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EB6C37" w14:textId="0CBABAA7" w:rsidR="003F5CBF" w:rsidRDefault="0076315B" w:rsidP="0076315B">
      <w:pPr>
        <w:pStyle w:val="NoSpacing"/>
        <w:jc w:val="center"/>
        <w:rPr>
          <w:lang w:val="en-GB"/>
        </w:rPr>
      </w:pPr>
      <w:r>
        <w:rPr>
          <w:noProof/>
        </w:rPr>
        <w:drawing>
          <wp:inline distT="0" distB="0" distL="0" distR="0" wp14:anchorId="7297434D" wp14:editId="2FFDC860">
            <wp:extent cx="4026535" cy="1235075"/>
            <wp:effectExtent l="0" t="0" r="0" b="3175"/>
            <wp:docPr id="474041791" name="Picture 1" descr="A logo for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041791" name="Picture 1" descr="A logo for company&#10;&#10;AI-generated content may be incorrect."/>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26535" cy="1235075"/>
                    </a:xfrm>
                    <a:prstGeom prst="rect">
                      <a:avLst/>
                    </a:prstGeom>
                    <a:noFill/>
                    <a:ln>
                      <a:noFill/>
                    </a:ln>
                  </pic:spPr>
                </pic:pic>
              </a:graphicData>
            </a:graphic>
          </wp:inline>
        </w:drawing>
      </w:r>
    </w:p>
    <w:p w14:paraId="19537441" w14:textId="77777777" w:rsidR="00677345" w:rsidRDefault="00677345" w:rsidP="003F5CBF">
      <w:pPr>
        <w:pStyle w:val="NoSpacing"/>
        <w:rPr>
          <w:lang w:val="en-GB"/>
        </w:rPr>
      </w:pPr>
    </w:p>
    <w:p w14:paraId="485EBB6A" w14:textId="692EBCEB" w:rsidR="00677345" w:rsidRPr="00677345" w:rsidRDefault="00677345" w:rsidP="00677345">
      <w:pPr>
        <w:pStyle w:val="Title"/>
        <w:jc w:val="center"/>
        <w:rPr>
          <w:b/>
          <w:bCs/>
          <w:sz w:val="32"/>
          <w:szCs w:val="32"/>
          <w:u w:val="single"/>
        </w:rPr>
      </w:pPr>
      <w:r w:rsidRPr="00677345">
        <w:rPr>
          <w:b/>
          <w:bCs/>
          <w:sz w:val="32"/>
          <w:szCs w:val="32"/>
          <w:u w:val="single"/>
        </w:rPr>
        <w:t>OLDCASTLE FIRE STATION UPGRADE  (</w:t>
      </w:r>
      <w:r w:rsidR="00097157">
        <w:rPr>
          <w:b/>
          <w:bCs/>
          <w:sz w:val="32"/>
          <w:szCs w:val="32"/>
          <w:u w:val="single"/>
        </w:rPr>
        <w:t>OLDFS - 22/01</w:t>
      </w:r>
      <w:r w:rsidRPr="00677345">
        <w:rPr>
          <w:b/>
          <w:bCs/>
          <w:sz w:val="32"/>
          <w:szCs w:val="32"/>
          <w:u w:val="single"/>
        </w:rPr>
        <w:t>)</w:t>
      </w:r>
    </w:p>
    <w:p w14:paraId="7548AB45" w14:textId="77777777" w:rsidR="00677345" w:rsidRPr="00677345" w:rsidRDefault="00677345" w:rsidP="00677345">
      <w:pPr>
        <w:pStyle w:val="Title"/>
        <w:rPr>
          <w:b/>
          <w:bCs/>
        </w:rPr>
      </w:pPr>
    </w:p>
    <w:p w14:paraId="7FDF6721" w14:textId="383F86FD" w:rsidR="00677345" w:rsidRPr="00677345" w:rsidRDefault="00677345" w:rsidP="00677345">
      <w:pPr>
        <w:pStyle w:val="Title"/>
        <w:jc w:val="center"/>
        <w:rPr>
          <w:b/>
          <w:bCs/>
          <w:sz w:val="28"/>
          <w:szCs w:val="28"/>
        </w:rPr>
      </w:pPr>
      <w:r w:rsidRPr="00677345">
        <w:rPr>
          <w:b/>
          <w:bCs/>
          <w:sz w:val="28"/>
          <w:szCs w:val="28"/>
        </w:rPr>
        <w:t>Project Master Plan (PMP) / Project Execution Plan (PEP)</w:t>
      </w:r>
    </w:p>
    <w:p w14:paraId="388460F0" w14:textId="77777777" w:rsidR="00677345" w:rsidRPr="00677345" w:rsidRDefault="00677345" w:rsidP="00677345">
      <w:pPr>
        <w:pStyle w:val="Title"/>
        <w:jc w:val="center"/>
        <w:rPr>
          <w:b/>
          <w:bCs/>
          <w:sz w:val="28"/>
          <w:szCs w:val="28"/>
        </w:rPr>
      </w:pPr>
    </w:p>
    <w:p w14:paraId="6747C17F" w14:textId="07876059" w:rsidR="00877F70" w:rsidRDefault="003B6A5E" w:rsidP="00877F70">
      <w:pPr>
        <w:pStyle w:val="Title"/>
        <w:jc w:val="center"/>
        <w:rPr>
          <w:b/>
          <w:bCs/>
          <w:sz w:val="28"/>
          <w:szCs w:val="28"/>
        </w:rPr>
      </w:pPr>
      <w:r>
        <w:rPr>
          <w:b/>
          <w:bCs/>
          <w:sz w:val="28"/>
          <w:szCs w:val="28"/>
        </w:rPr>
        <w:t>September</w:t>
      </w:r>
      <w:r w:rsidR="00677345" w:rsidRPr="00677345">
        <w:rPr>
          <w:b/>
          <w:bCs/>
          <w:sz w:val="28"/>
          <w:szCs w:val="28"/>
        </w:rPr>
        <w:t xml:space="preserve"> 2025</w:t>
      </w:r>
    </w:p>
    <w:p w14:paraId="2C0DEEA2" w14:textId="77777777" w:rsidR="00877F70" w:rsidRPr="00877F70" w:rsidRDefault="00877F70" w:rsidP="00877F70"/>
    <w:p w14:paraId="215FABD6" w14:textId="73E5A925" w:rsidR="00877F70" w:rsidRDefault="00877F70" w:rsidP="00877F70">
      <w:pPr>
        <w:jc w:val="center"/>
        <w:rPr>
          <w:b/>
          <w:bCs/>
          <w:sz w:val="28"/>
          <w:szCs w:val="28"/>
        </w:rPr>
      </w:pPr>
      <w:r w:rsidRPr="001B6DC8">
        <w:rPr>
          <w:b/>
          <w:bCs/>
          <w:sz w:val="28"/>
          <w:szCs w:val="28"/>
        </w:rPr>
        <w:t>OLDFS-22_</w:t>
      </w:r>
      <w:r>
        <w:rPr>
          <w:b/>
          <w:bCs/>
          <w:sz w:val="28"/>
          <w:szCs w:val="28"/>
        </w:rPr>
        <w:t>0</w:t>
      </w:r>
      <w:r w:rsidRPr="001B6DC8">
        <w:rPr>
          <w:b/>
          <w:bCs/>
          <w:sz w:val="28"/>
          <w:szCs w:val="28"/>
        </w:rPr>
        <w:t>1-P</w:t>
      </w:r>
      <w:r>
        <w:rPr>
          <w:b/>
          <w:bCs/>
          <w:sz w:val="28"/>
          <w:szCs w:val="28"/>
        </w:rPr>
        <w:t>MP</w:t>
      </w:r>
      <w:r w:rsidRPr="001B6DC8">
        <w:rPr>
          <w:b/>
          <w:bCs/>
          <w:sz w:val="28"/>
          <w:szCs w:val="28"/>
        </w:rPr>
        <w:t>-</w:t>
      </w:r>
      <w:r>
        <w:rPr>
          <w:b/>
          <w:bCs/>
          <w:sz w:val="28"/>
          <w:szCs w:val="28"/>
        </w:rPr>
        <w:t>R0</w:t>
      </w:r>
    </w:p>
    <w:p w14:paraId="453F1D9B" w14:textId="77777777" w:rsidR="00877F70" w:rsidRPr="00877F70" w:rsidRDefault="00877F70" w:rsidP="00877F70"/>
    <w:p w14:paraId="715D3783" w14:textId="77777777" w:rsidR="003B2A8F" w:rsidRDefault="003B2A8F" w:rsidP="003B2A8F"/>
    <w:p w14:paraId="2852A51E" w14:textId="77777777" w:rsidR="003B2A8F" w:rsidRPr="003B2A8F" w:rsidRDefault="003B2A8F" w:rsidP="003B2A8F"/>
    <w:p w14:paraId="2162441E" w14:textId="77777777" w:rsidR="003B2A8F" w:rsidRPr="003B2A8F" w:rsidRDefault="003B2A8F" w:rsidP="003B2A8F">
      <w:pPr>
        <w:sectPr w:rsidR="003B2A8F" w:rsidRPr="003B2A8F" w:rsidSect="00917C71">
          <w:headerReference w:type="default" r:id="rId9"/>
          <w:footerReference w:type="default" r:id="rId10"/>
          <w:headerReference w:type="first" r:id="rId11"/>
          <w:footerReference w:type="first" r:id="rId12"/>
          <w:pgSz w:w="11906" w:h="16838"/>
          <w:pgMar w:top="1440" w:right="1440" w:bottom="1440" w:left="1440" w:header="708" w:footer="708" w:gutter="0"/>
          <w:cols w:space="708"/>
          <w:titlePg/>
          <w:docGrid w:linePitch="360"/>
        </w:sectPr>
      </w:pPr>
    </w:p>
    <w:p w14:paraId="3367E6E2" w14:textId="4CFBB868" w:rsidR="00652B5C" w:rsidRPr="00493529" w:rsidRDefault="00652B5C" w:rsidP="00AD7231">
      <w:pPr>
        <w:pStyle w:val="BodyText"/>
        <w:rPr>
          <w:b/>
          <w:bCs/>
          <w:u w:val="single"/>
        </w:rPr>
      </w:pPr>
      <w:r w:rsidRPr="00493529">
        <w:rPr>
          <w:b/>
          <w:bCs/>
          <w:u w:val="single"/>
        </w:rPr>
        <w:lastRenderedPageBreak/>
        <w:t>Document Control</w:t>
      </w:r>
      <w:r w:rsidR="00493529" w:rsidRPr="00493529">
        <w:rPr>
          <w:b/>
          <w:bCs/>
          <w:u w:val="single"/>
        </w:rPr>
        <w:t>:</w:t>
      </w:r>
    </w:p>
    <w:p w14:paraId="0C9DD660" w14:textId="77777777" w:rsidR="00677345" w:rsidRDefault="00677345" w:rsidP="00AD7231">
      <w:pPr>
        <w:pStyle w:val="BodyText"/>
      </w:pPr>
    </w:p>
    <w:p w14:paraId="4C18DC42" w14:textId="31D6576F" w:rsidR="003B6A5E" w:rsidRPr="003B6A5E" w:rsidRDefault="003B6A5E" w:rsidP="00AD7231">
      <w:pPr>
        <w:pStyle w:val="BodyText"/>
        <w:rPr>
          <w:color w:val="FF0000"/>
        </w:rPr>
      </w:pPr>
      <w:r w:rsidRPr="003B6A5E">
        <w:rPr>
          <w:color w:val="FF0000"/>
        </w:rPr>
        <w:t>Names removed</w:t>
      </w:r>
    </w:p>
    <w:p w14:paraId="123973E9" w14:textId="77777777" w:rsidR="003B6A5E" w:rsidRPr="00677345" w:rsidRDefault="003B6A5E" w:rsidP="00AD7231">
      <w:pPr>
        <w:pStyle w:val="BodyText"/>
      </w:pPr>
    </w:p>
    <w:tbl>
      <w:tblPr>
        <w:tblStyle w:val="GGDATable"/>
        <w:tblW w:w="0" w:type="auto"/>
        <w:tblLook w:val="0480" w:firstRow="0" w:lastRow="0" w:firstColumn="1" w:lastColumn="0" w:noHBand="0" w:noVBand="1"/>
      </w:tblPr>
      <w:tblGrid>
        <w:gridCol w:w="1088"/>
        <w:gridCol w:w="1228"/>
        <w:gridCol w:w="1401"/>
        <w:gridCol w:w="1805"/>
        <w:gridCol w:w="1740"/>
        <w:gridCol w:w="1754"/>
      </w:tblGrid>
      <w:tr w:rsidR="00677345" w:rsidRPr="00677345" w14:paraId="76C4A5B9" w14:textId="77777777" w:rsidTr="00493529">
        <w:tc>
          <w:tcPr>
            <w:tcW w:w="1088" w:type="dxa"/>
            <w:shd w:val="clear" w:color="auto" w:fill="FFFFFF" w:themeFill="background1"/>
          </w:tcPr>
          <w:p w14:paraId="34113F0C" w14:textId="482D9AB2" w:rsidR="00652B5C" w:rsidRPr="00677345" w:rsidRDefault="00677345" w:rsidP="00B86F35">
            <w:pPr>
              <w:pStyle w:val="NoSpacing"/>
              <w:jc w:val="left"/>
              <w:rPr>
                <w:b/>
                <w:color w:val="auto"/>
              </w:rPr>
            </w:pPr>
            <w:r>
              <w:rPr>
                <w:b/>
                <w:color w:val="auto"/>
              </w:rPr>
              <w:t>Re</w:t>
            </w:r>
            <w:r w:rsidR="00652B5C" w:rsidRPr="00677345">
              <w:rPr>
                <w:b/>
                <w:color w:val="auto"/>
              </w:rPr>
              <w:t>vision</w:t>
            </w:r>
          </w:p>
        </w:tc>
        <w:tc>
          <w:tcPr>
            <w:tcW w:w="1228" w:type="dxa"/>
          </w:tcPr>
          <w:p w14:paraId="14AC8C20" w14:textId="77777777" w:rsidR="00652B5C" w:rsidRPr="00677345" w:rsidRDefault="00652B5C" w:rsidP="00B86F35">
            <w:pPr>
              <w:pStyle w:val="NoSpacing"/>
              <w:jc w:val="left"/>
              <w:rPr>
                <w:b/>
                <w:color w:val="auto"/>
              </w:rPr>
            </w:pPr>
            <w:r w:rsidRPr="00677345">
              <w:rPr>
                <w:b/>
                <w:color w:val="auto"/>
              </w:rPr>
              <w:t>Date</w:t>
            </w:r>
          </w:p>
        </w:tc>
        <w:tc>
          <w:tcPr>
            <w:tcW w:w="1401" w:type="dxa"/>
          </w:tcPr>
          <w:p w14:paraId="3A885628" w14:textId="77777777" w:rsidR="00652B5C" w:rsidRPr="00677345" w:rsidRDefault="00652B5C" w:rsidP="00B86F35">
            <w:pPr>
              <w:pStyle w:val="NoSpacing"/>
              <w:jc w:val="left"/>
              <w:rPr>
                <w:b/>
                <w:color w:val="auto"/>
              </w:rPr>
            </w:pPr>
            <w:r w:rsidRPr="00677345">
              <w:rPr>
                <w:b/>
                <w:color w:val="auto"/>
              </w:rPr>
              <w:t>Project / Filename</w:t>
            </w:r>
          </w:p>
        </w:tc>
        <w:tc>
          <w:tcPr>
            <w:tcW w:w="5299" w:type="dxa"/>
            <w:gridSpan w:val="3"/>
          </w:tcPr>
          <w:p w14:paraId="649704DD" w14:textId="77777777" w:rsidR="00652B5C" w:rsidRPr="00877F70" w:rsidRDefault="00B5573F" w:rsidP="00B86F35">
            <w:pPr>
              <w:pStyle w:val="NoSpacing"/>
              <w:jc w:val="left"/>
              <w:rPr>
                <w:color w:val="auto"/>
              </w:rPr>
            </w:pPr>
            <w:r w:rsidRPr="00877F70">
              <w:rPr>
                <w:color w:val="auto"/>
              </w:rPr>
              <w:t>OLDCASTLE FIRE STATION UPGRADE</w:t>
            </w:r>
            <w:r w:rsidR="00877F70" w:rsidRPr="00877F70">
              <w:rPr>
                <w:color w:val="auto"/>
              </w:rPr>
              <w:t xml:space="preserve"> (</w:t>
            </w:r>
            <w:r w:rsidR="00097157" w:rsidRPr="00877F70">
              <w:rPr>
                <w:color w:val="auto"/>
              </w:rPr>
              <w:t>OLDFS – 22/01</w:t>
            </w:r>
            <w:r w:rsidR="00877F70" w:rsidRPr="00877F70">
              <w:rPr>
                <w:color w:val="auto"/>
              </w:rPr>
              <w:t xml:space="preserve">) </w:t>
            </w:r>
          </w:p>
          <w:p w14:paraId="0264F982" w14:textId="422658C8" w:rsidR="00877F70" w:rsidRPr="00877F70" w:rsidRDefault="00877F70" w:rsidP="00877F70">
            <w:pPr>
              <w:jc w:val="left"/>
              <w:rPr>
                <w:color w:val="auto"/>
              </w:rPr>
            </w:pPr>
            <w:r w:rsidRPr="00877F70">
              <w:rPr>
                <w:color w:val="auto"/>
              </w:rPr>
              <w:t>OLDFS-22_01-PMP-R0</w:t>
            </w:r>
          </w:p>
        </w:tc>
      </w:tr>
      <w:tr w:rsidR="00677345" w:rsidRPr="00677345" w14:paraId="378B5943" w14:textId="77777777" w:rsidTr="00493529">
        <w:tc>
          <w:tcPr>
            <w:tcW w:w="1088" w:type="dxa"/>
            <w:vMerge w:val="restart"/>
          </w:tcPr>
          <w:p w14:paraId="71169E92" w14:textId="1F13AF88" w:rsidR="00652B5C" w:rsidRPr="00677345" w:rsidRDefault="00877F70" w:rsidP="00B86F35">
            <w:pPr>
              <w:pStyle w:val="NoSpacing"/>
              <w:jc w:val="left"/>
              <w:rPr>
                <w:color w:val="auto"/>
              </w:rPr>
            </w:pPr>
            <w:r>
              <w:rPr>
                <w:color w:val="auto"/>
              </w:rPr>
              <w:t>R0</w:t>
            </w:r>
          </w:p>
        </w:tc>
        <w:tc>
          <w:tcPr>
            <w:tcW w:w="1228" w:type="dxa"/>
            <w:vMerge w:val="restart"/>
          </w:tcPr>
          <w:p w14:paraId="0BCE3B42" w14:textId="0AE87ABA" w:rsidR="00652B5C" w:rsidRPr="00677345" w:rsidRDefault="003B6A5E" w:rsidP="00B86F35">
            <w:pPr>
              <w:pStyle w:val="NoSpacing"/>
              <w:jc w:val="left"/>
              <w:rPr>
                <w:color w:val="auto"/>
              </w:rPr>
            </w:pPr>
            <w:r>
              <w:rPr>
                <w:color w:val="auto"/>
              </w:rPr>
              <w:t>1</w:t>
            </w:r>
            <w:r w:rsidR="00CD59BD">
              <w:rPr>
                <w:color w:val="auto"/>
              </w:rPr>
              <w:t>8</w:t>
            </w:r>
            <w:r w:rsidRPr="003B6A5E">
              <w:rPr>
                <w:color w:val="auto"/>
                <w:vertAlign w:val="superscript"/>
              </w:rPr>
              <w:t>th</w:t>
            </w:r>
            <w:r>
              <w:rPr>
                <w:color w:val="auto"/>
              </w:rPr>
              <w:t xml:space="preserve"> September </w:t>
            </w:r>
            <w:r w:rsidR="00677345" w:rsidRPr="0076315B">
              <w:rPr>
                <w:color w:val="auto"/>
              </w:rPr>
              <w:t>2025</w:t>
            </w:r>
          </w:p>
        </w:tc>
        <w:tc>
          <w:tcPr>
            <w:tcW w:w="1401" w:type="dxa"/>
          </w:tcPr>
          <w:p w14:paraId="01C3FBF7" w14:textId="77777777" w:rsidR="00652B5C" w:rsidRPr="00677345" w:rsidRDefault="00652B5C" w:rsidP="00B86F35">
            <w:pPr>
              <w:pStyle w:val="NoSpacing"/>
              <w:jc w:val="left"/>
              <w:rPr>
                <w:b/>
                <w:color w:val="auto"/>
              </w:rPr>
            </w:pPr>
            <w:r w:rsidRPr="00677345">
              <w:rPr>
                <w:b/>
                <w:color w:val="auto"/>
              </w:rPr>
              <w:t>Description</w:t>
            </w:r>
          </w:p>
        </w:tc>
        <w:tc>
          <w:tcPr>
            <w:tcW w:w="5299" w:type="dxa"/>
            <w:gridSpan w:val="3"/>
            <w:shd w:val="clear" w:color="auto" w:fill="FFFFFF" w:themeFill="background1"/>
          </w:tcPr>
          <w:p w14:paraId="56A5F3EB" w14:textId="7E8772F3" w:rsidR="00652B5C" w:rsidRPr="00677345" w:rsidRDefault="00493529" w:rsidP="00AD7231">
            <w:pPr>
              <w:pStyle w:val="BodyText"/>
            </w:pPr>
            <w:r w:rsidRPr="00493529">
              <w:rPr>
                <w:color w:val="auto"/>
              </w:rPr>
              <w:t>Initial DRAFT</w:t>
            </w:r>
            <w:r w:rsidR="0076315B">
              <w:rPr>
                <w:color w:val="auto"/>
              </w:rPr>
              <w:t xml:space="preserve"> Rev. 0</w:t>
            </w:r>
          </w:p>
        </w:tc>
      </w:tr>
      <w:tr w:rsidR="00493529" w:rsidRPr="00677345" w14:paraId="48237AB2" w14:textId="77777777" w:rsidTr="00493529">
        <w:tc>
          <w:tcPr>
            <w:tcW w:w="1088" w:type="dxa"/>
            <w:vMerge/>
          </w:tcPr>
          <w:p w14:paraId="77EC367A" w14:textId="77777777" w:rsidR="00652B5C" w:rsidRPr="00677345" w:rsidRDefault="00652B5C" w:rsidP="00B86F35">
            <w:pPr>
              <w:pStyle w:val="NoSpacing"/>
              <w:jc w:val="left"/>
              <w:rPr>
                <w:color w:val="auto"/>
              </w:rPr>
            </w:pPr>
          </w:p>
        </w:tc>
        <w:tc>
          <w:tcPr>
            <w:tcW w:w="1228" w:type="dxa"/>
            <w:vMerge/>
          </w:tcPr>
          <w:p w14:paraId="3BF2F00A" w14:textId="77777777" w:rsidR="00652B5C" w:rsidRPr="00677345" w:rsidRDefault="00652B5C" w:rsidP="00B86F35">
            <w:pPr>
              <w:pStyle w:val="NoSpacing"/>
              <w:jc w:val="left"/>
              <w:rPr>
                <w:color w:val="auto"/>
              </w:rPr>
            </w:pPr>
          </w:p>
        </w:tc>
        <w:tc>
          <w:tcPr>
            <w:tcW w:w="1401" w:type="dxa"/>
          </w:tcPr>
          <w:p w14:paraId="71EF8413" w14:textId="77777777" w:rsidR="00652B5C" w:rsidRPr="00677345" w:rsidRDefault="00652B5C" w:rsidP="00B86F35">
            <w:pPr>
              <w:pStyle w:val="NoSpacing"/>
              <w:jc w:val="left"/>
              <w:rPr>
                <w:b/>
                <w:color w:val="auto"/>
              </w:rPr>
            </w:pPr>
          </w:p>
        </w:tc>
        <w:tc>
          <w:tcPr>
            <w:tcW w:w="1805" w:type="dxa"/>
          </w:tcPr>
          <w:p w14:paraId="0CAAC1F2" w14:textId="77777777" w:rsidR="00652B5C" w:rsidRPr="00677345" w:rsidRDefault="00652B5C" w:rsidP="00B86F35">
            <w:pPr>
              <w:pStyle w:val="NoSpacing"/>
              <w:jc w:val="left"/>
              <w:rPr>
                <w:b/>
                <w:color w:val="auto"/>
              </w:rPr>
            </w:pPr>
            <w:r w:rsidRPr="00677345">
              <w:rPr>
                <w:b/>
                <w:color w:val="auto"/>
              </w:rPr>
              <w:t>Prepared by</w:t>
            </w:r>
          </w:p>
        </w:tc>
        <w:tc>
          <w:tcPr>
            <w:tcW w:w="1740" w:type="dxa"/>
          </w:tcPr>
          <w:p w14:paraId="0DDF09E7" w14:textId="77777777" w:rsidR="00652B5C" w:rsidRPr="00677345" w:rsidRDefault="00652B5C" w:rsidP="00B86F35">
            <w:pPr>
              <w:pStyle w:val="NoSpacing"/>
              <w:jc w:val="left"/>
              <w:rPr>
                <w:b/>
                <w:color w:val="auto"/>
              </w:rPr>
            </w:pPr>
            <w:r w:rsidRPr="00677345">
              <w:rPr>
                <w:b/>
                <w:color w:val="auto"/>
              </w:rPr>
              <w:t>Checked by</w:t>
            </w:r>
          </w:p>
        </w:tc>
        <w:tc>
          <w:tcPr>
            <w:tcW w:w="1754" w:type="dxa"/>
          </w:tcPr>
          <w:p w14:paraId="408BA41B" w14:textId="77777777" w:rsidR="00652B5C" w:rsidRPr="00677345" w:rsidRDefault="00652B5C" w:rsidP="00B86F35">
            <w:pPr>
              <w:pStyle w:val="NoSpacing"/>
              <w:jc w:val="left"/>
              <w:rPr>
                <w:b/>
                <w:color w:val="auto"/>
              </w:rPr>
            </w:pPr>
            <w:r w:rsidRPr="00677345">
              <w:rPr>
                <w:b/>
                <w:color w:val="auto"/>
              </w:rPr>
              <w:t>Approved by</w:t>
            </w:r>
          </w:p>
        </w:tc>
      </w:tr>
      <w:tr w:rsidR="00493529" w:rsidRPr="00677345" w14:paraId="3B3ED706" w14:textId="77777777" w:rsidTr="00493529">
        <w:tc>
          <w:tcPr>
            <w:tcW w:w="1088" w:type="dxa"/>
            <w:vMerge/>
          </w:tcPr>
          <w:p w14:paraId="1426E52B" w14:textId="77777777" w:rsidR="00652B5C" w:rsidRPr="00677345" w:rsidRDefault="00652B5C" w:rsidP="00B86F35">
            <w:pPr>
              <w:pStyle w:val="NoSpacing"/>
              <w:jc w:val="left"/>
              <w:rPr>
                <w:color w:val="auto"/>
              </w:rPr>
            </w:pPr>
          </w:p>
        </w:tc>
        <w:tc>
          <w:tcPr>
            <w:tcW w:w="1228" w:type="dxa"/>
            <w:vMerge/>
          </w:tcPr>
          <w:p w14:paraId="333268AE" w14:textId="77777777" w:rsidR="00652B5C" w:rsidRPr="00677345" w:rsidRDefault="00652B5C" w:rsidP="00B86F35">
            <w:pPr>
              <w:pStyle w:val="NoSpacing"/>
              <w:jc w:val="left"/>
              <w:rPr>
                <w:color w:val="auto"/>
              </w:rPr>
            </w:pPr>
          </w:p>
        </w:tc>
        <w:tc>
          <w:tcPr>
            <w:tcW w:w="1401" w:type="dxa"/>
          </w:tcPr>
          <w:p w14:paraId="2FE6AEAF" w14:textId="77777777" w:rsidR="00652B5C" w:rsidRPr="00677345" w:rsidRDefault="00652B5C" w:rsidP="00B86F35">
            <w:pPr>
              <w:pStyle w:val="NoSpacing"/>
              <w:jc w:val="left"/>
              <w:rPr>
                <w:b/>
                <w:color w:val="auto"/>
              </w:rPr>
            </w:pPr>
            <w:r w:rsidRPr="00677345">
              <w:rPr>
                <w:b/>
                <w:color w:val="auto"/>
              </w:rPr>
              <w:t>Name</w:t>
            </w:r>
          </w:p>
        </w:tc>
        <w:tc>
          <w:tcPr>
            <w:tcW w:w="1805" w:type="dxa"/>
          </w:tcPr>
          <w:p w14:paraId="3FC83063" w14:textId="654FE8C4" w:rsidR="00652B5C" w:rsidRPr="00677345" w:rsidRDefault="00652B5C" w:rsidP="00B86F35">
            <w:pPr>
              <w:pStyle w:val="NoSpacing"/>
              <w:jc w:val="left"/>
              <w:rPr>
                <w:color w:val="auto"/>
              </w:rPr>
            </w:pPr>
          </w:p>
        </w:tc>
        <w:tc>
          <w:tcPr>
            <w:tcW w:w="1740" w:type="dxa"/>
          </w:tcPr>
          <w:p w14:paraId="7DF5245F" w14:textId="2B8E4096" w:rsidR="00652B5C" w:rsidRPr="00677345" w:rsidRDefault="00652B5C" w:rsidP="00B86F35">
            <w:pPr>
              <w:pStyle w:val="NoSpacing"/>
              <w:jc w:val="left"/>
              <w:rPr>
                <w:color w:val="auto"/>
              </w:rPr>
            </w:pPr>
          </w:p>
        </w:tc>
        <w:tc>
          <w:tcPr>
            <w:tcW w:w="1754" w:type="dxa"/>
          </w:tcPr>
          <w:p w14:paraId="40814B9F" w14:textId="0B507B75" w:rsidR="00652B5C" w:rsidRPr="00677345" w:rsidRDefault="00652B5C" w:rsidP="00B86F35">
            <w:pPr>
              <w:pStyle w:val="NoSpacing"/>
              <w:jc w:val="left"/>
              <w:rPr>
                <w:color w:val="auto"/>
              </w:rPr>
            </w:pPr>
          </w:p>
        </w:tc>
      </w:tr>
      <w:tr w:rsidR="00493529" w:rsidRPr="00677345" w14:paraId="0FAD3E69" w14:textId="77777777" w:rsidTr="00493529">
        <w:tc>
          <w:tcPr>
            <w:tcW w:w="1088" w:type="dxa"/>
            <w:vMerge/>
          </w:tcPr>
          <w:p w14:paraId="74CBC6DC" w14:textId="77777777" w:rsidR="00652B5C" w:rsidRPr="00677345" w:rsidRDefault="00652B5C" w:rsidP="00B86F35">
            <w:pPr>
              <w:pStyle w:val="NoSpacing"/>
              <w:jc w:val="left"/>
              <w:rPr>
                <w:color w:val="auto"/>
              </w:rPr>
            </w:pPr>
          </w:p>
        </w:tc>
        <w:tc>
          <w:tcPr>
            <w:tcW w:w="1228" w:type="dxa"/>
            <w:vMerge/>
          </w:tcPr>
          <w:p w14:paraId="4898E347" w14:textId="77777777" w:rsidR="00652B5C" w:rsidRPr="00677345" w:rsidRDefault="00652B5C" w:rsidP="00B86F35">
            <w:pPr>
              <w:pStyle w:val="NoSpacing"/>
              <w:jc w:val="left"/>
              <w:rPr>
                <w:color w:val="auto"/>
              </w:rPr>
            </w:pPr>
          </w:p>
        </w:tc>
        <w:tc>
          <w:tcPr>
            <w:tcW w:w="1401" w:type="dxa"/>
          </w:tcPr>
          <w:p w14:paraId="2C53F04A" w14:textId="77777777" w:rsidR="00652B5C" w:rsidRPr="00677345" w:rsidRDefault="00652B5C" w:rsidP="00B86F35">
            <w:pPr>
              <w:pStyle w:val="NoSpacing"/>
              <w:jc w:val="left"/>
              <w:rPr>
                <w:b/>
                <w:color w:val="auto"/>
              </w:rPr>
            </w:pPr>
            <w:r w:rsidRPr="00677345">
              <w:rPr>
                <w:b/>
                <w:color w:val="auto"/>
              </w:rPr>
              <w:t>Signature</w:t>
            </w:r>
          </w:p>
          <w:p w14:paraId="2B360407" w14:textId="77777777" w:rsidR="00652B5C" w:rsidRPr="00677345" w:rsidRDefault="00652B5C" w:rsidP="00B86F35">
            <w:pPr>
              <w:pStyle w:val="NoSpacing"/>
              <w:jc w:val="left"/>
              <w:rPr>
                <w:b/>
                <w:color w:val="auto"/>
              </w:rPr>
            </w:pPr>
          </w:p>
        </w:tc>
        <w:tc>
          <w:tcPr>
            <w:tcW w:w="1805" w:type="dxa"/>
          </w:tcPr>
          <w:p w14:paraId="52453C69" w14:textId="45A194D3" w:rsidR="00652B5C" w:rsidRPr="00677345" w:rsidRDefault="00652B5C" w:rsidP="00B86F35">
            <w:pPr>
              <w:pStyle w:val="NoSpacing"/>
              <w:jc w:val="left"/>
              <w:rPr>
                <w:color w:val="auto"/>
              </w:rPr>
            </w:pPr>
          </w:p>
        </w:tc>
        <w:tc>
          <w:tcPr>
            <w:tcW w:w="1740" w:type="dxa"/>
          </w:tcPr>
          <w:p w14:paraId="452B6701" w14:textId="62D73286" w:rsidR="00652B5C" w:rsidRPr="0076315B" w:rsidRDefault="00652B5C" w:rsidP="00B86F35">
            <w:pPr>
              <w:pStyle w:val="NoSpacing"/>
              <w:jc w:val="left"/>
              <w:rPr>
                <w:i/>
                <w:iCs/>
                <w:color w:val="auto"/>
              </w:rPr>
            </w:pPr>
          </w:p>
        </w:tc>
        <w:tc>
          <w:tcPr>
            <w:tcW w:w="1754" w:type="dxa"/>
          </w:tcPr>
          <w:p w14:paraId="2D1B698E" w14:textId="74BA30A5" w:rsidR="00652B5C" w:rsidRPr="0076315B" w:rsidRDefault="00652B5C" w:rsidP="00B86F35">
            <w:pPr>
              <w:pStyle w:val="NoSpacing"/>
              <w:jc w:val="left"/>
              <w:rPr>
                <w:i/>
                <w:iCs/>
                <w:color w:val="auto"/>
              </w:rPr>
            </w:pPr>
          </w:p>
        </w:tc>
      </w:tr>
      <w:tr w:rsidR="00493529" w:rsidRPr="00677345" w14:paraId="7DEC285C" w14:textId="77777777" w:rsidTr="00493529">
        <w:tc>
          <w:tcPr>
            <w:tcW w:w="1088" w:type="dxa"/>
          </w:tcPr>
          <w:p w14:paraId="0440031D" w14:textId="460ADF41" w:rsidR="00493529" w:rsidRPr="00677345" w:rsidRDefault="00493529" w:rsidP="00493529">
            <w:pPr>
              <w:pStyle w:val="NoSpacing"/>
              <w:jc w:val="left"/>
              <w:rPr>
                <w:b/>
                <w:color w:val="auto"/>
              </w:rPr>
            </w:pPr>
            <w:r w:rsidRPr="00677345">
              <w:rPr>
                <w:b/>
                <w:color w:val="auto"/>
              </w:rPr>
              <w:t>Revision</w:t>
            </w:r>
          </w:p>
        </w:tc>
        <w:tc>
          <w:tcPr>
            <w:tcW w:w="1228" w:type="dxa"/>
          </w:tcPr>
          <w:p w14:paraId="26C40F28" w14:textId="2A238EC4" w:rsidR="00493529" w:rsidRPr="00677345" w:rsidRDefault="00493529" w:rsidP="00493529">
            <w:pPr>
              <w:pStyle w:val="NoSpacing"/>
              <w:jc w:val="left"/>
              <w:rPr>
                <w:b/>
                <w:color w:val="auto"/>
              </w:rPr>
            </w:pPr>
            <w:r w:rsidRPr="00677345">
              <w:rPr>
                <w:b/>
                <w:color w:val="auto"/>
              </w:rPr>
              <w:t>Date</w:t>
            </w:r>
          </w:p>
        </w:tc>
        <w:tc>
          <w:tcPr>
            <w:tcW w:w="1401" w:type="dxa"/>
          </w:tcPr>
          <w:p w14:paraId="4A863E08" w14:textId="06B570EA" w:rsidR="00493529" w:rsidRPr="00677345" w:rsidRDefault="00493529" w:rsidP="00493529">
            <w:pPr>
              <w:pStyle w:val="NoSpacing"/>
              <w:jc w:val="left"/>
              <w:rPr>
                <w:b/>
                <w:color w:val="auto"/>
              </w:rPr>
            </w:pPr>
          </w:p>
        </w:tc>
        <w:tc>
          <w:tcPr>
            <w:tcW w:w="5299" w:type="dxa"/>
            <w:gridSpan w:val="3"/>
          </w:tcPr>
          <w:p w14:paraId="68D63CEC" w14:textId="299CFD7D" w:rsidR="00493529" w:rsidRPr="00677345" w:rsidRDefault="00493529" w:rsidP="00493529">
            <w:pPr>
              <w:pStyle w:val="NoSpacing"/>
              <w:jc w:val="left"/>
              <w:rPr>
                <w:color w:val="auto"/>
              </w:rPr>
            </w:pPr>
          </w:p>
        </w:tc>
      </w:tr>
      <w:tr w:rsidR="00493529" w:rsidRPr="00677345" w14:paraId="63D3DB5C" w14:textId="77777777" w:rsidTr="00493529">
        <w:tc>
          <w:tcPr>
            <w:tcW w:w="1088" w:type="dxa"/>
            <w:vMerge w:val="restart"/>
          </w:tcPr>
          <w:p w14:paraId="67D55093" w14:textId="503F1147" w:rsidR="00493529" w:rsidRPr="00677345" w:rsidRDefault="00493529" w:rsidP="00493529">
            <w:pPr>
              <w:pStyle w:val="NoSpacing"/>
              <w:jc w:val="left"/>
              <w:rPr>
                <w:color w:val="auto"/>
              </w:rPr>
            </w:pPr>
          </w:p>
        </w:tc>
        <w:tc>
          <w:tcPr>
            <w:tcW w:w="1228" w:type="dxa"/>
            <w:vMerge w:val="restart"/>
          </w:tcPr>
          <w:p w14:paraId="7D80FAAE" w14:textId="02C4BACE" w:rsidR="00493529" w:rsidRPr="00677345" w:rsidRDefault="00493529" w:rsidP="00493529">
            <w:pPr>
              <w:pStyle w:val="NoSpacing"/>
              <w:jc w:val="left"/>
              <w:rPr>
                <w:color w:val="auto"/>
              </w:rPr>
            </w:pPr>
          </w:p>
        </w:tc>
        <w:tc>
          <w:tcPr>
            <w:tcW w:w="1401" w:type="dxa"/>
          </w:tcPr>
          <w:p w14:paraId="581DD8E6" w14:textId="6C794123" w:rsidR="00493529" w:rsidRPr="00677345" w:rsidRDefault="00493529" w:rsidP="00493529">
            <w:pPr>
              <w:pStyle w:val="NoSpacing"/>
              <w:jc w:val="left"/>
              <w:rPr>
                <w:b/>
                <w:color w:val="auto"/>
              </w:rPr>
            </w:pPr>
          </w:p>
        </w:tc>
        <w:tc>
          <w:tcPr>
            <w:tcW w:w="5299" w:type="dxa"/>
            <w:gridSpan w:val="3"/>
          </w:tcPr>
          <w:p w14:paraId="0C16DAC8" w14:textId="060AEED6" w:rsidR="00493529" w:rsidRPr="00677345" w:rsidRDefault="00493529" w:rsidP="00493529">
            <w:pPr>
              <w:pStyle w:val="NoSpacing"/>
              <w:jc w:val="left"/>
              <w:rPr>
                <w:color w:val="auto"/>
              </w:rPr>
            </w:pPr>
          </w:p>
        </w:tc>
      </w:tr>
      <w:tr w:rsidR="00493529" w:rsidRPr="00677345" w14:paraId="190C5E57" w14:textId="77777777" w:rsidTr="00493529">
        <w:tc>
          <w:tcPr>
            <w:tcW w:w="1088" w:type="dxa"/>
            <w:vMerge/>
          </w:tcPr>
          <w:p w14:paraId="519334CF" w14:textId="77777777" w:rsidR="00493529" w:rsidRPr="00677345" w:rsidRDefault="00493529" w:rsidP="00493529">
            <w:pPr>
              <w:pStyle w:val="NoSpacing"/>
              <w:jc w:val="left"/>
              <w:rPr>
                <w:color w:val="auto"/>
              </w:rPr>
            </w:pPr>
          </w:p>
        </w:tc>
        <w:tc>
          <w:tcPr>
            <w:tcW w:w="1228" w:type="dxa"/>
            <w:vMerge/>
          </w:tcPr>
          <w:p w14:paraId="175DC19E" w14:textId="77777777" w:rsidR="00493529" w:rsidRPr="00677345" w:rsidRDefault="00493529" w:rsidP="00493529">
            <w:pPr>
              <w:pStyle w:val="NoSpacing"/>
              <w:jc w:val="left"/>
              <w:rPr>
                <w:color w:val="auto"/>
              </w:rPr>
            </w:pPr>
          </w:p>
        </w:tc>
        <w:tc>
          <w:tcPr>
            <w:tcW w:w="1401" w:type="dxa"/>
          </w:tcPr>
          <w:p w14:paraId="02D98AC4" w14:textId="77777777" w:rsidR="00493529" w:rsidRPr="00677345" w:rsidRDefault="00493529" w:rsidP="00493529">
            <w:pPr>
              <w:pStyle w:val="NoSpacing"/>
              <w:jc w:val="left"/>
              <w:rPr>
                <w:b/>
                <w:color w:val="auto"/>
              </w:rPr>
            </w:pPr>
          </w:p>
        </w:tc>
        <w:tc>
          <w:tcPr>
            <w:tcW w:w="1805" w:type="dxa"/>
          </w:tcPr>
          <w:p w14:paraId="6EAD35CD" w14:textId="20F5640B" w:rsidR="00493529" w:rsidRPr="00677345" w:rsidRDefault="00493529" w:rsidP="00493529">
            <w:pPr>
              <w:pStyle w:val="NoSpacing"/>
              <w:jc w:val="left"/>
              <w:rPr>
                <w:b/>
                <w:color w:val="auto"/>
              </w:rPr>
            </w:pPr>
            <w:r w:rsidRPr="00677345">
              <w:rPr>
                <w:b/>
                <w:color w:val="auto"/>
              </w:rPr>
              <w:t>Prepared by</w:t>
            </w:r>
          </w:p>
        </w:tc>
        <w:tc>
          <w:tcPr>
            <w:tcW w:w="1740" w:type="dxa"/>
          </w:tcPr>
          <w:p w14:paraId="05F5E6F3" w14:textId="010BBE30" w:rsidR="00493529" w:rsidRPr="00677345" w:rsidRDefault="00493529" w:rsidP="00493529">
            <w:pPr>
              <w:pStyle w:val="NoSpacing"/>
              <w:jc w:val="left"/>
              <w:rPr>
                <w:b/>
                <w:color w:val="auto"/>
              </w:rPr>
            </w:pPr>
            <w:r w:rsidRPr="00677345">
              <w:rPr>
                <w:b/>
                <w:color w:val="auto"/>
              </w:rPr>
              <w:t>Checked by</w:t>
            </w:r>
          </w:p>
        </w:tc>
        <w:tc>
          <w:tcPr>
            <w:tcW w:w="1754" w:type="dxa"/>
          </w:tcPr>
          <w:p w14:paraId="45A9AADB" w14:textId="77777777" w:rsidR="00493529" w:rsidRPr="00677345" w:rsidRDefault="00493529" w:rsidP="00493529">
            <w:pPr>
              <w:pStyle w:val="NoSpacing"/>
              <w:jc w:val="left"/>
              <w:rPr>
                <w:b/>
                <w:color w:val="auto"/>
              </w:rPr>
            </w:pPr>
            <w:r w:rsidRPr="00677345">
              <w:rPr>
                <w:b/>
                <w:color w:val="auto"/>
              </w:rPr>
              <w:t>Approved by</w:t>
            </w:r>
          </w:p>
        </w:tc>
      </w:tr>
      <w:tr w:rsidR="00493529" w:rsidRPr="00677345" w14:paraId="5768DB3A" w14:textId="77777777" w:rsidTr="00493529">
        <w:tc>
          <w:tcPr>
            <w:tcW w:w="1088" w:type="dxa"/>
            <w:vMerge/>
          </w:tcPr>
          <w:p w14:paraId="0A8BEDBA" w14:textId="77777777" w:rsidR="00493529" w:rsidRPr="00677345" w:rsidRDefault="00493529" w:rsidP="00493529">
            <w:pPr>
              <w:pStyle w:val="NoSpacing"/>
              <w:jc w:val="left"/>
              <w:rPr>
                <w:color w:val="auto"/>
              </w:rPr>
            </w:pPr>
          </w:p>
        </w:tc>
        <w:tc>
          <w:tcPr>
            <w:tcW w:w="1228" w:type="dxa"/>
            <w:vMerge/>
          </w:tcPr>
          <w:p w14:paraId="352B9BF0" w14:textId="77777777" w:rsidR="00493529" w:rsidRPr="00677345" w:rsidRDefault="00493529" w:rsidP="00493529">
            <w:pPr>
              <w:pStyle w:val="NoSpacing"/>
              <w:jc w:val="left"/>
              <w:rPr>
                <w:color w:val="auto"/>
              </w:rPr>
            </w:pPr>
          </w:p>
        </w:tc>
        <w:tc>
          <w:tcPr>
            <w:tcW w:w="1401" w:type="dxa"/>
          </w:tcPr>
          <w:p w14:paraId="650A15D6" w14:textId="23E91F15" w:rsidR="00493529" w:rsidRPr="00677345" w:rsidRDefault="00493529" w:rsidP="00493529">
            <w:pPr>
              <w:pStyle w:val="NoSpacing"/>
              <w:jc w:val="left"/>
              <w:rPr>
                <w:b/>
                <w:color w:val="auto"/>
              </w:rPr>
            </w:pPr>
          </w:p>
        </w:tc>
        <w:tc>
          <w:tcPr>
            <w:tcW w:w="1805" w:type="dxa"/>
          </w:tcPr>
          <w:p w14:paraId="4EF48FCD" w14:textId="685870B8" w:rsidR="00493529" w:rsidRPr="00677345" w:rsidRDefault="00493529" w:rsidP="00493529">
            <w:pPr>
              <w:pStyle w:val="NoSpacing"/>
              <w:jc w:val="left"/>
              <w:rPr>
                <w:color w:val="auto"/>
              </w:rPr>
            </w:pPr>
          </w:p>
        </w:tc>
        <w:tc>
          <w:tcPr>
            <w:tcW w:w="1740" w:type="dxa"/>
          </w:tcPr>
          <w:p w14:paraId="173D9C3E" w14:textId="277255F5" w:rsidR="00493529" w:rsidRPr="00677345" w:rsidRDefault="00493529" w:rsidP="00493529">
            <w:pPr>
              <w:pStyle w:val="NoSpacing"/>
              <w:jc w:val="left"/>
              <w:rPr>
                <w:color w:val="auto"/>
              </w:rPr>
            </w:pPr>
          </w:p>
        </w:tc>
        <w:tc>
          <w:tcPr>
            <w:tcW w:w="1754" w:type="dxa"/>
          </w:tcPr>
          <w:p w14:paraId="319FB829" w14:textId="415A331C" w:rsidR="00493529" w:rsidRPr="00677345" w:rsidRDefault="00493529" w:rsidP="00493529">
            <w:pPr>
              <w:pStyle w:val="NoSpacing"/>
              <w:jc w:val="left"/>
              <w:rPr>
                <w:color w:val="auto"/>
              </w:rPr>
            </w:pPr>
          </w:p>
        </w:tc>
      </w:tr>
      <w:tr w:rsidR="00493529" w:rsidRPr="00677345" w14:paraId="45B08F6F" w14:textId="77777777" w:rsidTr="00493529">
        <w:tc>
          <w:tcPr>
            <w:tcW w:w="1088" w:type="dxa"/>
            <w:vMerge/>
          </w:tcPr>
          <w:p w14:paraId="6CAF3435" w14:textId="77777777" w:rsidR="00493529" w:rsidRPr="00677345" w:rsidRDefault="00493529" w:rsidP="00493529">
            <w:pPr>
              <w:pStyle w:val="NoSpacing"/>
              <w:jc w:val="left"/>
              <w:rPr>
                <w:color w:val="auto"/>
              </w:rPr>
            </w:pPr>
          </w:p>
        </w:tc>
        <w:tc>
          <w:tcPr>
            <w:tcW w:w="1228" w:type="dxa"/>
            <w:vMerge/>
          </w:tcPr>
          <w:p w14:paraId="1872C3ED" w14:textId="77777777" w:rsidR="00493529" w:rsidRPr="00677345" w:rsidRDefault="00493529" w:rsidP="00493529">
            <w:pPr>
              <w:pStyle w:val="NoSpacing"/>
              <w:jc w:val="left"/>
              <w:rPr>
                <w:color w:val="auto"/>
              </w:rPr>
            </w:pPr>
          </w:p>
        </w:tc>
        <w:tc>
          <w:tcPr>
            <w:tcW w:w="1401" w:type="dxa"/>
          </w:tcPr>
          <w:p w14:paraId="05D31984" w14:textId="77777777" w:rsidR="00493529" w:rsidRPr="00677345" w:rsidRDefault="00493529" w:rsidP="00493529">
            <w:pPr>
              <w:pStyle w:val="NoSpacing"/>
              <w:jc w:val="left"/>
              <w:rPr>
                <w:b/>
                <w:color w:val="auto"/>
              </w:rPr>
            </w:pPr>
            <w:r w:rsidRPr="00677345">
              <w:rPr>
                <w:b/>
                <w:color w:val="auto"/>
              </w:rPr>
              <w:t>Signature</w:t>
            </w:r>
          </w:p>
          <w:p w14:paraId="0E869C32" w14:textId="77777777" w:rsidR="00493529" w:rsidRPr="00677345" w:rsidRDefault="00493529" w:rsidP="00493529">
            <w:pPr>
              <w:pStyle w:val="NoSpacing"/>
              <w:jc w:val="left"/>
              <w:rPr>
                <w:b/>
                <w:color w:val="auto"/>
              </w:rPr>
            </w:pPr>
          </w:p>
        </w:tc>
        <w:tc>
          <w:tcPr>
            <w:tcW w:w="1805" w:type="dxa"/>
          </w:tcPr>
          <w:p w14:paraId="5D22E954" w14:textId="77777777" w:rsidR="00493529" w:rsidRPr="00677345" w:rsidRDefault="00493529" w:rsidP="00493529">
            <w:pPr>
              <w:pStyle w:val="NoSpacing"/>
              <w:jc w:val="left"/>
              <w:rPr>
                <w:color w:val="auto"/>
              </w:rPr>
            </w:pPr>
          </w:p>
        </w:tc>
        <w:tc>
          <w:tcPr>
            <w:tcW w:w="1740" w:type="dxa"/>
          </w:tcPr>
          <w:p w14:paraId="1F5E1A14" w14:textId="77777777" w:rsidR="00493529" w:rsidRPr="00677345" w:rsidRDefault="00493529" w:rsidP="00493529">
            <w:pPr>
              <w:pStyle w:val="NoSpacing"/>
              <w:jc w:val="left"/>
              <w:rPr>
                <w:color w:val="auto"/>
              </w:rPr>
            </w:pPr>
          </w:p>
        </w:tc>
        <w:tc>
          <w:tcPr>
            <w:tcW w:w="1754" w:type="dxa"/>
          </w:tcPr>
          <w:p w14:paraId="781B2D94" w14:textId="77777777" w:rsidR="00493529" w:rsidRPr="00677345" w:rsidRDefault="00493529" w:rsidP="00493529">
            <w:pPr>
              <w:pStyle w:val="NoSpacing"/>
              <w:jc w:val="left"/>
              <w:rPr>
                <w:color w:val="auto"/>
              </w:rPr>
            </w:pPr>
          </w:p>
        </w:tc>
      </w:tr>
      <w:tr w:rsidR="00493529" w:rsidRPr="00677345" w14:paraId="2E9A9107" w14:textId="77777777" w:rsidTr="00493529">
        <w:tc>
          <w:tcPr>
            <w:tcW w:w="1088" w:type="dxa"/>
          </w:tcPr>
          <w:p w14:paraId="217B7B27" w14:textId="77777777" w:rsidR="00493529" w:rsidRPr="00677345" w:rsidRDefault="00493529" w:rsidP="00493529">
            <w:pPr>
              <w:pStyle w:val="NoSpacing"/>
              <w:jc w:val="left"/>
              <w:rPr>
                <w:b/>
                <w:color w:val="auto"/>
              </w:rPr>
            </w:pPr>
            <w:r w:rsidRPr="00677345">
              <w:rPr>
                <w:b/>
                <w:color w:val="auto"/>
              </w:rPr>
              <w:t>Revision</w:t>
            </w:r>
          </w:p>
        </w:tc>
        <w:tc>
          <w:tcPr>
            <w:tcW w:w="1228" w:type="dxa"/>
          </w:tcPr>
          <w:p w14:paraId="19305B3D" w14:textId="77777777" w:rsidR="00493529" w:rsidRPr="00677345" w:rsidRDefault="00493529" w:rsidP="00493529">
            <w:pPr>
              <w:pStyle w:val="NoSpacing"/>
              <w:jc w:val="left"/>
              <w:rPr>
                <w:b/>
                <w:color w:val="auto"/>
              </w:rPr>
            </w:pPr>
            <w:r w:rsidRPr="00677345">
              <w:rPr>
                <w:b/>
                <w:color w:val="auto"/>
              </w:rPr>
              <w:t>Date</w:t>
            </w:r>
          </w:p>
        </w:tc>
        <w:tc>
          <w:tcPr>
            <w:tcW w:w="1401" w:type="dxa"/>
          </w:tcPr>
          <w:p w14:paraId="6F29055B" w14:textId="77777777" w:rsidR="00493529" w:rsidRPr="00677345" w:rsidRDefault="00493529" w:rsidP="00493529">
            <w:pPr>
              <w:pStyle w:val="NoSpacing"/>
              <w:jc w:val="left"/>
              <w:rPr>
                <w:b/>
                <w:color w:val="auto"/>
              </w:rPr>
            </w:pPr>
            <w:r w:rsidRPr="00677345">
              <w:rPr>
                <w:b/>
                <w:color w:val="auto"/>
              </w:rPr>
              <w:t>Project / Filename</w:t>
            </w:r>
          </w:p>
        </w:tc>
        <w:tc>
          <w:tcPr>
            <w:tcW w:w="5299" w:type="dxa"/>
            <w:gridSpan w:val="3"/>
          </w:tcPr>
          <w:p w14:paraId="13BF57DE" w14:textId="77777777" w:rsidR="00493529" w:rsidRPr="00677345" w:rsidRDefault="00493529" w:rsidP="00493529">
            <w:pPr>
              <w:pStyle w:val="NoSpacing"/>
              <w:jc w:val="left"/>
              <w:rPr>
                <w:color w:val="auto"/>
              </w:rPr>
            </w:pPr>
          </w:p>
        </w:tc>
      </w:tr>
      <w:tr w:rsidR="00493529" w:rsidRPr="00677345" w14:paraId="2958C224" w14:textId="77777777" w:rsidTr="00493529">
        <w:tc>
          <w:tcPr>
            <w:tcW w:w="1088" w:type="dxa"/>
            <w:vMerge w:val="restart"/>
          </w:tcPr>
          <w:p w14:paraId="7ABA87EA" w14:textId="77777777" w:rsidR="00493529" w:rsidRPr="00677345" w:rsidRDefault="00493529" w:rsidP="00493529">
            <w:pPr>
              <w:pStyle w:val="NoSpacing"/>
              <w:jc w:val="left"/>
              <w:rPr>
                <w:color w:val="auto"/>
              </w:rPr>
            </w:pPr>
          </w:p>
        </w:tc>
        <w:tc>
          <w:tcPr>
            <w:tcW w:w="1228" w:type="dxa"/>
            <w:vMerge w:val="restart"/>
          </w:tcPr>
          <w:p w14:paraId="60FD1C0F" w14:textId="77777777" w:rsidR="00493529" w:rsidRPr="00677345" w:rsidRDefault="00493529" w:rsidP="00493529">
            <w:pPr>
              <w:pStyle w:val="NoSpacing"/>
              <w:jc w:val="left"/>
              <w:rPr>
                <w:color w:val="auto"/>
              </w:rPr>
            </w:pPr>
          </w:p>
        </w:tc>
        <w:tc>
          <w:tcPr>
            <w:tcW w:w="1401" w:type="dxa"/>
          </w:tcPr>
          <w:p w14:paraId="692A559F" w14:textId="77777777" w:rsidR="00493529" w:rsidRPr="00677345" w:rsidRDefault="00493529" w:rsidP="00493529">
            <w:pPr>
              <w:pStyle w:val="NoSpacing"/>
              <w:jc w:val="left"/>
              <w:rPr>
                <w:b/>
                <w:color w:val="auto"/>
              </w:rPr>
            </w:pPr>
            <w:r w:rsidRPr="00677345">
              <w:rPr>
                <w:b/>
                <w:color w:val="auto"/>
              </w:rPr>
              <w:t>Description</w:t>
            </w:r>
          </w:p>
        </w:tc>
        <w:tc>
          <w:tcPr>
            <w:tcW w:w="5299" w:type="dxa"/>
            <w:gridSpan w:val="3"/>
          </w:tcPr>
          <w:p w14:paraId="18239D5D" w14:textId="77777777" w:rsidR="00493529" w:rsidRPr="00677345" w:rsidRDefault="00493529" w:rsidP="00493529">
            <w:pPr>
              <w:pStyle w:val="NoSpacing"/>
              <w:jc w:val="left"/>
              <w:rPr>
                <w:color w:val="auto"/>
              </w:rPr>
            </w:pPr>
          </w:p>
        </w:tc>
      </w:tr>
      <w:tr w:rsidR="00493529" w:rsidRPr="00677345" w14:paraId="15C03987" w14:textId="77777777" w:rsidTr="00493529">
        <w:tc>
          <w:tcPr>
            <w:tcW w:w="1088" w:type="dxa"/>
            <w:vMerge/>
          </w:tcPr>
          <w:p w14:paraId="4D1CB240" w14:textId="77777777" w:rsidR="00493529" w:rsidRPr="00677345" w:rsidRDefault="00493529" w:rsidP="00493529">
            <w:pPr>
              <w:pStyle w:val="NoSpacing"/>
              <w:jc w:val="left"/>
              <w:rPr>
                <w:color w:val="auto"/>
              </w:rPr>
            </w:pPr>
          </w:p>
        </w:tc>
        <w:tc>
          <w:tcPr>
            <w:tcW w:w="1228" w:type="dxa"/>
            <w:vMerge/>
          </w:tcPr>
          <w:p w14:paraId="60EF0C8D" w14:textId="77777777" w:rsidR="00493529" w:rsidRPr="00677345" w:rsidRDefault="00493529" w:rsidP="00493529">
            <w:pPr>
              <w:pStyle w:val="NoSpacing"/>
              <w:jc w:val="left"/>
              <w:rPr>
                <w:color w:val="auto"/>
              </w:rPr>
            </w:pPr>
          </w:p>
        </w:tc>
        <w:tc>
          <w:tcPr>
            <w:tcW w:w="1401" w:type="dxa"/>
          </w:tcPr>
          <w:p w14:paraId="4DC16C1E" w14:textId="77777777" w:rsidR="00493529" w:rsidRPr="00677345" w:rsidRDefault="00493529" w:rsidP="00493529">
            <w:pPr>
              <w:pStyle w:val="NoSpacing"/>
              <w:jc w:val="left"/>
              <w:rPr>
                <w:b/>
                <w:color w:val="auto"/>
              </w:rPr>
            </w:pPr>
          </w:p>
        </w:tc>
        <w:tc>
          <w:tcPr>
            <w:tcW w:w="1805" w:type="dxa"/>
          </w:tcPr>
          <w:p w14:paraId="105D8E26" w14:textId="77777777" w:rsidR="00493529" w:rsidRPr="00677345" w:rsidRDefault="00493529" w:rsidP="00493529">
            <w:pPr>
              <w:pStyle w:val="NoSpacing"/>
              <w:jc w:val="left"/>
              <w:rPr>
                <w:b/>
                <w:color w:val="auto"/>
              </w:rPr>
            </w:pPr>
            <w:r w:rsidRPr="00677345">
              <w:rPr>
                <w:b/>
                <w:color w:val="auto"/>
              </w:rPr>
              <w:t>Prepared by</w:t>
            </w:r>
          </w:p>
        </w:tc>
        <w:tc>
          <w:tcPr>
            <w:tcW w:w="1740" w:type="dxa"/>
          </w:tcPr>
          <w:p w14:paraId="7022F3B6" w14:textId="77777777" w:rsidR="00493529" w:rsidRPr="00677345" w:rsidRDefault="00493529" w:rsidP="00493529">
            <w:pPr>
              <w:pStyle w:val="NoSpacing"/>
              <w:jc w:val="left"/>
              <w:rPr>
                <w:b/>
                <w:color w:val="auto"/>
              </w:rPr>
            </w:pPr>
            <w:r w:rsidRPr="00677345">
              <w:rPr>
                <w:b/>
                <w:color w:val="auto"/>
              </w:rPr>
              <w:t>Checked by</w:t>
            </w:r>
          </w:p>
        </w:tc>
        <w:tc>
          <w:tcPr>
            <w:tcW w:w="1754" w:type="dxa"/>
          </w:tcPr>
          <w:p w14:paraId="07EC77E5" w14:textId="77777777" w:rsidR="00493529" w:rsidRPr="00677345" w:rsidRDefault="00493529" w:rsidP="00493529">
            <w:pPr>
              <w:pStyle w:val="NoSpacing"/>
              <w:jc w:val="left"/>
              <w:rPr>
                <w:b/>
                <w:color w:val="auto"/>
              </w:rPr>
            </w:pPr>
            <w:r w:rsidRPr="00677345">
              <w:rPr>
                <w:b/>
                <w:color w:val="auto"/>
              </w:rPr>
              <w:t>Approved by</w:t>
            </w:r>
          </w:p>
        </w:tc>
      </w:tr>
      <w:tr w:rsidR="00493529" w:rsidRPr="00677345" w14:paraId="23D5C7BE" w14:textId="77777777" w:rsidTr="00493529">
        <w:tc>
          <w:tcPr>
            <w:tcW w:w="1088" w:type="dxa"/>
            <w:vMerge/>
          </w:tcPr>
          <w:p w14:paraId="0A6B9F67" w14:textId="77777777" w:rsidR="00493529" w:rsidRPr="00677345" w:rsidRDefault="00493529" w:rsidP="00493529">
            <w:pPr>
              <w:pStyle w:val="NoSpacing"/>
              <w:jc w:val="left"/>
              <w:rPr>
                <w:color w:val="auto"/>
              </w:rPr>
            </w:pPr>
          </w:p>
        </w:tc>
        <w:tc>
          <w:tcPr>
            <w:tcW w:w="1228" w:type="dxa"/>
            <w:vMerge/>
          </w:tcPr>
          <w:p w14:paraId="5DCEDE1A" w14:textId="77777777" w:rsidR="00493529" w:rsidRPr="00677345" w:rsidRDefault="00493529" w:rsidP="00493529">
            <w:pPr>
              <w:pStyle w:val="NoSpacing"/>
              <w:jc w:val="left"/>
              <w:rPr>
                <w:color w:val="auto"/>
              </w:rPr>
            </w:pPr>
          </w:p>
        </w:tc>
        <w:tc>
          <w:tcPr>
            <w:tcW w:w="1401" w:type="dxa"/>
          </w:tcPr>
          <w:p w14:paraId="642B6150" w14:textId="77777777" w:rsidR="00493529" w:rsidRPr="00677345" w:rsidRDefault="00493529" w:rsidP="00493529">
            <w:pPr>
              <w:pStyle w:val="NoSpacing"/>
              <w:jc w:val="left"/>
              <w:rPr>
                <w:b/>
                <w:color w:val="auto"/>
              </w:rPr>
            </w:pPr>
            <w:r w:rsidRPr="00677345">
              <w:rPr>
                <w:b/>
                <w:color w:val="auto"/>
              </w:rPr>
              <w:t>Name</w:t>
            </w:r>
          </w:p>
        </w:tc>
        <w:tc>
          <w:tcPr>
            <w:tcW w:w="1805" w:type="dxa"/>
          </w:tcPr>
          <w:p w14:paraId="6F411A0B" w14:textId="77777777" w:rsidR="00493529" w:rsidRPr="00677345" w:rsidRDefault="00493529" w:rsidP="00493529">
            <w:pPr>
              <w:pStyle w:val="NoSpacing"/>
              <w:jc w:val="left"/>
              <w:rPr>
                <w:color w:val="auto"/>
              </w:rPr>
            </w:pPr>
          </w:p>
        </w:tc>
        <w:tc>
          <w:tcPr>
            <w:tcW w:w="1740" w:type="dxa"/>
          </w:tcPr>
          <w:p w14:paraId="2F910BFD" w14:textId="77777777" w:rsidR="00493529" w:rsidRPr="00677345" w:rsidRDefault="00493529" w:rsidP="00493529">
            <w:pPr>
              <w:pStyle w:val="NoSpacing"/>
              <w:jc w:val="left"/>
              <w:rPr>
                <w:color w:val="auto"/>
              </w:rPr>
            </w:pPr>
          </w:p>
        </w:tc>
        <w:tc>
          <w:tcPr>
            <w:tcW w:w="1754" w:type="dxa"/>
          </w:tcPr>
          <w:p w14:paraId="6A85A347" w14:textId="77777777" w:rsidR="00493529" w:rsidRPr="00677345" w:rsidRDefault="00493529" w:rsidP="00493529">
            <w:pPr>
              <w:pStyle w:val="NoSpacing"/>
              <w:jc w:val="left"/>
              <w:rPr>
                <w:color w:val="auto"/>
              </w:rPr>
            </w:pPr>
          </w:p>
        </w:tc>
      </w:tr>
      <w:tr w:rsidR="00493529" w:rsidRPr="00677345" w14:paraId="76B50037" w14:textId="77777777" w:rsidTr="00493529">
        <w:tc>
          <w:tcPr>
            <w:tcW w:w="1088" w:type="dxa"/>
            <w:vMerge/>
          </w:tcPr>
          <w:p w14:paraId="5B5C7B8B" w14:textId="77777777" w:rsidR="00493529" w:rsidRPr="00677345" w:rsidRDefault="00493529" w:rsidP="00493529">
            <w:pPr>
              <w:pStyle w:val="NoSpacing"/>
              <w:jc w:val="left"/>
              <w:rPr>
                <w:color w:val="auto"/>
              </w:rPr>
            </w:pPr>
          </w:p>
        </w:tc>
        <w:tc>
          <w:tcPr>
            <w:tcW w:w="1228" w:type="dxa"/>
            <w:vMerge/>
          </w:tcPr>
          <w:p w14:paraId="05FC7431" w14:textId="77777777" w:rsidR="00493529" w:rsidRPr="00677345" w:rsidRDefault="00493529" w:rsidP="00493529">
            <w:pPr>
              <w:pStyle w:val="NoSpacing"/>
              <w:jc w:val="left"/>
              <w:rPr>
                <w:color w:val="auto"/>
              </w:rPr>
            </w:pPr>
          </w:p>
        </w:tc>
        <w:tc>
          <w:tcPr>
            <w:tcW w:w="1401" w:type="dxa"/>
          </w:tcPr>
          <w:p w14:paraId="41023678" w14:textId="77777777" w:rsidR="00493529" w:rsidRPr="00677345" w:rsidRDefault="00493529" w:rsidP="00493529">
            <w:pPr>
              <w:pStyle w:val="NoSpacing"/>
              <w:jc w:val="left"/>
              <w:rPr>
                <w:b/>
                <w:color w:val="auto"/>
              </w:rPr>
            </w:pPr>
            <w:r w:rsidRPr="00677345">
              <w:rPr>
                <w:b/>
                <w:color w:val="auto"/>
              </w:rPr>
              <w:t>Signature</w:t>
            </w:r>
          </w:p>
          <w:p w14:paraId="0CF07C0E" w14:textId="77777777" w:rsidR="00493529" w:rsidRPr="00677345" w:rsidRDefault="00493529" w:rsidP="00493529">
            <w:pPr>
              <w:pStyle w:val="NoSpacing"/>
              <w:jc w:val="left"/>
              <w:rPr>
                <w:b/>
                <w:color w:val="auto"/>
              </w:rPr>
            </w:pPr>
          </w:p>
        </w:tc>
        <w:tc>
          <w:tcPr>
            <w:tcW w:w="1805" w:type="dxa"/>
          </w:tcPr>
          <w:p w14:paraId="00D3CC21" w14:textId="77777777" w:rsidR="00493529" w:rsidRPr="00677345" w:rsidRDefault="00493529" w:rsidP="00493529">
            <w:pPr>
              <w:pStyle w:val="NoSpacing"/>
              <w:jc w:val="left"/>
              <w:rPr>
                <w:color w:val="auto"/>
              </w:rPr>
            </w:pPr>
          </w:p>
        </w:tc>
        <w:tc>
          <w:tcPr>
            <w:tcW w:w="1740" w:type="dxa"/>
          </w:tcPr>
          <w:p w14:paraId="584AB374" w14:textId="77777777" w:rsidR="00493529" w:rsidRPr="00677345" w:rsidRDefault="00493529" w:rsidP="00493529">
            <w:pPr>
              <w:pStyle w:val="NoSpacing"/>
              <w:jc w:val="left"/>
              <w:rPr>
                <w:color w:val="auto"/>
              </w:rPr>
            </w:pPr>
          </w:p>
        </w:tc>
        <w:tc>
          <w:tcPr>
            <w:tcW w:w="1754" w:type="dxa"/>
          </w:tcPr>
          <w:p w14:paraId="44D33C16" w14:textId="77777777" w:rsidR="00493529" w:rsidRPr="00677345" w:rsidRDefault="00493529" w:rsidP="00493529">
            <w:pPr>
              <w:pStyle w:val="NoSpacing"/>
              <w:jc w:val="left"/>
              <w:rPr>
                <w:color w:val="auto"/>
              </w:rPr>
            </w:pPr>
          </w:p>
        </w:tc>
      </w:tr>
    </w:tbl>
    <w:p w14:paraId="18D63139" w14:textId="77777777" w:rsidR="00652B5C" w:rsidRDefault="00652B5C" w:rsidP="00652B5C"/>
    <w:p w14:paraId="40A25F06" w14:textId="77777777" w:rsidR="003F5CBF" w:rsidRDefault="003F5CBF" w:rsidP="003F5CBF">
      <w:pPr>
        <w:pStyle w:val="NoSpacing"/>
        <w:rPr>
          <w:lang w:val="en-GB"/>
        </w:rPr>
      </w:pPr>
    </w:p>
    <w:p w14:paraId="7BD6A244" w14:textId="77777777" w:rsidR="003F5CBF" w:rsidRDefault="003F5CBF" w:rsidP="003F5CBF">
      <w:pPr>
        <w:pStyle w:val="NoSpacing"/>
        <w:rPr>
          <w:lang w:val="en-GB"/>
        </w:rPr>
      </w:pPr>
    </w:p>
    <w:p w14:paraId="1BD66B06" w14:textId="77777777" w:rsidR="003F5CBF" w:rsidRDefault="003F5CBF" w:rsidP="003F5CBF">
      <w:pPr>
        <w:pStyle w:val="NoSpacing"/>
        <w:rPr>
          <w:lang w:val="en-GB"/>
        </w:rPr>
      </w:pPr>
    </w:p>
    <w:p w14:paraId="05952C4B" w14:textId="77777777" w:rsidR="003B2A8F" w:rsidRDefault="003B2A8F" w:rsidP="003F5CBF">
      <w:pPr>
        <w:pStyle w:val="NoSpacing"/>
        <w:rPr>
          <w:lang w:val="en-GB"/>
        </w:rPr>
        <w:sectPr w:rsidR="003B2A8F" w:rsidSect="00546C6E">
          <w:footerReference w:type="default" r:id="rId13"/>
          <w:footerReference w:type="first" r:id="rId14"/>
          <w:pgSz w:w="11906" w:h="16838"/>
          <w:pgMar w:top="1440" w:right="1440" w:bottom="1440" w:left="1440" w:header="708" w:footer="708" w:gutter="0"/>
          <w:pgNumType w:fmt="lowerRoman" w:start="2"/>
          <w:cols w:space="708"/>
          <w:titlePg/>
          <w:docGrid w:linePitch="360"/>
        </w:sectPr>
      </w:pPr>
    </w:p>
    <w:sdt>
      <w:sdtPr>
        <w:rPr>
          <w:rFonts w:eastAsiaTheme="minorHAnsi" w:cstheme="minorBidi"/>
          <w:b w:val="0"/>
          <w:kern w:val="2"/>
          <w:sz w:val="22"/>
          <w:szCs w:val="22"/>
          <w:lang w:val="en-IE"/>
          <w14:ligatures w14:val="standardContextual"/>
        </w:rPr>
        <w:id w:val="380379346"/>
        <w:docPartObj>
          <w:docPartGallery w:val="Table of Contents"/>
          <w:docPartUnique/>
        </w:docPartObj>
      </w:sdtPr>
      <w:sdtEndPr>
        <w:rPr>
          <w:rFonts w:cs="Calibri"/>
          <w:bCs/>
          <w:noProof/>
          <w:sz w:val="24"/>
          <w:szCs w:val="24"/>
        </w:rPr>
      </w:sdtEndPr>
      <w:sdtContent>
        <w:p w14:paraId="680DA0C0" w14:textId="776D0934" w:rsidR="001D278C" w:rsidRPr="0076315B" w:rsidRDefault="001D278C" w:rsidP="001D278C">
          <w:pPr>
            <w:pStyle w:val="TOCHeading"/>
            <w:numPr>
              <w:ilvl w:val="0"/>
              <w:numId w:val="0"/>
            </w:numPr>
            <w:rPr>
              <w:rFonts w:cs="Calibri"/>
              <w:sz w:val="24"/>
              <w:szCs w:val="24"/>
              <w:u w:val="single"/>
            </w:rPr>
          </w:pPr>
          <w:r w:rsidRPr="0076315B">
            <w:rPr>
              <w:rFonts w:cs="Calibri"/>
              <w:sz w:val="24"/>
              <w:szCs w:val="24"/>
              <w:u w:val="single"/>
            </w:rPr>
            <w:t>T</w:t>
          </w:r>
          <w:r w:rsidR="00546C6E" w:rsidRPr="0076315B">
            <w:rPr>
              <w:rFonts w:cs="Calibri"/>
              <w:sz w:val="24"/>
              <w:szCs w:val="24"/>
              <w:u w:val="single"/>
            </w:rPr>
            <w:t>ABLE OF CONTENTS</w:t>
          </w:r>
        </w:p>
        <w:p w14:paraId="50E2FCA2" w14:textId="3A110D76" w:rsidR="00CD59BD" w:rsidRDefault="00FD353E">
          <w:pPr>
            <w:pStyle w:val="TOC1"/>
            <w:tabs>
              <w:tab w:val="left" w:pos="440"/>
              <w:tab w:val="right" w:leader="dot" w:pos="9016"/>
            </w:tabs>
            <w:rPr>
              <w:rFonts w:asciiTheme="minorHAnsi" w:eastAsiaTheme="minorEastAsia" w:hAnsiTheme="minorHAnsi"/>
              <w:b w:val="0"/>
              <w:bCs w:val="0"/>
              <w:caps w:val="0"/>
              <w:noProof/>
              <w:lang w:val="en-GB" w:eastAsia="en-GB"/>
            </w:rPr>
          </w:pPr>
          <w:r w:rsidRPr="0076315B">
            <w:rPr>
              <w:rFonts w:cs="Calibri"/>
              <w:b w:val="0"/>
              <w:bCs w:val="0"/>
              <w:caps w:val="0"/>
            </w:rPr>
            <w:fldChar w:fldCharType="begin"/>
          </w:r>
          <w:r w:rsidRPr="0076315B">
            <w:rPr>
              <w:rFonts w:cs="Calibri"/>
              <w:b w:val="0"/>
              <w:bCs w:val="0"/>
              <w:caps w:val="0"/>
            </w:rPr>
            <w:instrText xml:space="preserve"> TOC \h \z \t "NumLevel 1,1,NumLevel 2,2,NumLevel 3,3,NumLevel 4,4" </w:instrText>
          </w:r>
          <w:r w:rsidRPr="0076315B">
            <w:rPr>
              <w:rFonts w:cs="Calibri"/>
              <w:b w:val="0"/>
              <w:bCs w:val="0"/>
              <w:caps w:val="0"/>
            </w:rPr>
            <w:fldChar w:fldCharType="separate"/>
          </w:r>
          <w:hyperlink w:anchor="_Toc209091040" w:history="1">
            <w:r w:rsidR="00CD59BD" w:rsidRPr="00CB659C">
              <w:rPr>
                <w:rStyle w:val="Hyperlink"/>
                <w:noProof/>
              </w:rPr>
              <w:t>1.</w:t>
            </w:r>
            <w:r w:rsidR="00CD59BD">
              <w:rPr>
                <w:rFonts w:asciiTheme="minorHAnsi" w:eastAsiaTheme="minorEastAsia" w:hAnsiTheme="minorHAnsi"/>
                <w:b w:val="0"/>
                <w:bCs w:val="0"/>
                <w:caps w:val="0"/>
                <w:noProof/>
                <w:lang w:val="en-GB" w:eastAsia="en-GB"/>
              </w:rPr>
              <w:tab/>
            </w:r>
            <w:r w:rsidR="00CD59BD" w:rsidRPr="00CB659C">
              <w:rPr>
                <w:rStyle w:val="Hyperlink"/>
                <w:noProof/>
              </w:rPr>
              <w:t>Project Lifecycle &amp; Capital Works Management Framework (CWMF)</w:t>
            </w:r>
            <w:r w:rsidR="00CD59BD">
              <w:rPr>
                <w:noProof/>
                <w:webHidden/>
              </w:rPr>
              <w:tab/>
            </w:r>
            <w:r w:rsidR="00CD59BD">
              <w:rPr>
                <w:noProof/>
                <w:webHidden/>
              </w:rPr>
              <w:fldChar w:fldCharType="begin"/>
            </w:r>
            <w:r w:rsidR="00CD59BD">
              <w:rPr>
                <w:noProof/>
                <w:webHidden/>
              </w:rPr>
              <w:instrText xml:space="preserve"> PAGEREF _Toc209091040 \h </w:instrText>
            </w:r>
            <w:r w:rsidR="00CD59BD">
              <w:rPr>
                <w:noProof/>
                <w:webHidden/>
              </w:rPr>
            </w:r>
            <w:r w:rsidR="00CD59BD">
              <w:rPr>
                <w:noProof/>
                <w:webHidden/>
              </w:rPr>
              <w:fldChar w:fldCharType="separate"/>
            </w:r>
            <w:r w:rsidR="00CD59BD">
              <w:rPr>
                <w:noProof/>
                <w:webHidden/>
              </w:rPr>
              <w:t>8</w:t>
            </w:r>
            <w:r w:rsidR="00CD59BD">
              <w:rPr>
                <w:noProof/>
                <w:webHidden/>
              </w:rPr>
              <w:fldChar w:fldCharType="end"/>
            </w:r>
          </w:hyperlink>
        </w:p>
        <w:p w14:paraId="2F02B6BB" w14:textId="5F518414" w:rsidR="00CD59BD" w:rsidRDefault="00CD59BD">
          <w:pPr>
            <w:pStyle w:val="TOC2"/>
            <w:tabs>
              <w:tab w:val="left" w:pos="660"/>
              <w:tab w:val="right" w:leader="dot" w:pos="9016"/>
            </w:tabs>
            <w:rPr>
              <w:rFonts w:eastAsiaTheme="minorEastAsia"/>
              <w:b w:val="0"/>
              <w:bCs w:val="0"/>
              <w:noProof/>
              <w:sz w:val="24"/>
              <w:szCs w:val="24"/>
              <w:lang w:val="en-GB" w:eastAsia="en-GB"/>
            </w:rPr>
          </w:pPr>
          <w:hyperlink w:anchor="_Toc209091041" w:history="1">
            <w:r w:rsidRPr="00CB659C">
              <w:rPr>
                <w:rStyle w:val="Hyperlink"/>
                <w:noProof/>
              </w:rPr>
              <w:t>1.1.</w:t>
            </w:r>
            <w:r>
              <w:rPr>
                <w:rFonts w:eastAsiaTheme="minorEastAsia"/>
                <w:b w:val="0"/>
                <w:bCs w:val="0"/>
                <w:noProof/>
                <w:sz w:val="24"/>
                <w:szCs w:val="24"/>
                <w:lang w:val="en-GB" w:eastAsia="en-GB"/>
              </w:rPr>
              <w:tab/>
            </w:r>
            <w:r w:rsidRPr="00CB659C">
              <w:rPr>
                <w:rStyle w:val="Hyperlink"/>
                <w:noProof/>
              </w:rPr>
              <w:t>Project Lifecycle</w:t>
            </w:r>
            <w:r>
              <w:rPr>
                <w:noProof/>
                <w:webHidden/>
              </w:rPr>
              <w:tab/>
            </w:r>
            <w:r>
              <w:rPr>
                <w:noProof/>
                <w:webHidden/>
              </w:rPr>
              <w:fldChar w:fldCharType="begin"/>
            </w:r>
            <w:r>
              <w:rPr>
                <w:noProof/>
                <w:webHidden/>
              </w:rPr>
              <w:instrText xml:space="preserve"> PAGEREF _Toc209091041 \h </w:instrText>
            </w:r>
            <w:r>
              <w:rPr>
                <w:noProof/>
                <w:webHidden/>
              </w:rPr>
            </w:r>
            <w:r>
              <w:rPr>
                <w:noProof/>
                <w:webHidden/>
              </w:rPr>
              <w:fldChar w:fldCharType="separate"/>
            </w:r>
            <w:r>
              <w:rPr>
                <w:noProof/>
                <w:webHidden/>
              </w:rPr>
              <w:t>8</w:t>
            </w:r>
            <w:r>
              <w:rPr>
                <w:noProof/>
                <w:webHidden/>
              </w:rPr>
              <w:fldChar w:fldCharType="end"/>
            </w:r>
          </w:hyperlink>
        </w:p>
        <w:p w14:paraId="162902A5" w14:textId="4DC1FC5B" w:rsidR="00CD59BD" w:rsidRDefault="00CD59BD">
          <w:pPr>
            <w:pStyle w:val="TOC3"/>
            <w:tabs>
              <w:tab w:val="left" w:pos="1100"/>
              <w:tab w:val="right" w:leader="dot" w:pos="9016"/>
            </w:tabs>
            <w:rPr>
              <w:rFonts w:eastAsiaTheme="minorEastAsia"/>
              <w:noProof/>
              <w:sz w:val="24"/>
              <w:szCs w:val="24"/>
              <w:lang w:val="en-GB" w:eastAsia="en-GB"/>
            </w:rPr>
          </w:pPr>
          <w:hyperlink w:anchor="_Toc209091042" w:history="1">
            <w:r w:rsidRPr="00CB659C">
              <w:rPr>
                <w:rStyle w:val="Hyperlink"/>
                <w:noProof/>
              </w:rPr>
              <w:t>1.1.1.</w:t>
            </w:r>
            <w:r>
              <w:rPr>
                <w:rFonts w:eastAsiaTheme="minorEastAsia"/>
                <w:noProof/>
                <w:sz w:val="24"/>
                <w:szCs w:val="24"/>
                <w:lang w:val="en-GB" w:eastAsia="en-GB"/>
              </w:rPr>
              <w:tab/>
            </w:r>
            <w:r w:rsidRPr="00CB659C">
              <w:rPr>
                <w:rStyle w:val="Hyperlink"/>
                <w:noProof/>
              </w:rPr>
              <w:t>Definition or preinvestment phase</w:t>
            </w:r>
            <w:r>
              <w:rPr>
                <w:noProof/>
                <w:webHidden/>
              </w:rPr>
              <w:tab/>
            </w:r>
            <w:r>
              <w:rPr>
                <w:noProof/>
                <w:webHidden/>
              </w:rPr>
              <w:fldChar w:fldCharType="begin"/>
            </w:r>
            <w:r>
              <w:rPr>
                <w:noProof/>
                <w:webHidden/>
              </w:rPr>
              <w:instrText xml:space="preserve"> PAGEREF _Toc209091042 \h </w:instrText>
            </w:r>
            <w:r>
              <w:rPr>
                <w:noProof/>
                <w:webHidden/>
              </w:rPr>
            </w:r>
            <w:r>
              <w:rPr>
                <w:noProof/>
                <w:webHidden/>
              </w:rPr>
              <w:fldChar w:fldCharType="separate"/>
            </w:r>
            <w:r>
              <w:rPr>
                <w:noProof/>
                <w:webHidden/>
              </w:rPr>
              <w:t>8</w:t>
            </w:r>
            <w:r>
              <w:rPr>
                <w:noProof/>
                <w:webHidden/>
              </w:rPr>
              <w:fldChar w:fldCharType="end"/>
            </w:r>
          </w:hyperlink>
        </w:p>
        <w:p w14:paraId="3E573E32" w14:textId="2C3A9E16" w:rsidR="00CD59BD" w:rsidRDefault="00CD59BD">
          <w:pPr>
            <w:pStyle w:val="TOC3"/>
            <w:tabs>
              <w:tab w:val="left" w:pos="1100"/>
              <w:tab w:val="right" w:leader="dot" w:pos="9016"/>
            </w:tabs>
            <w:rPr>
              <w:rFonts w:eastAsiaTheme="minorEastAsia"/>
              <w:noProof/>
              <w:sz w:val="24"/>
              <w:szCs w:val="24"/>
              <w:lang w:val="en-GB" w:eastAsia="en-GB"/>
            </w:rPr>
          </w:pPr>
          <w:hyperlink w:anchor="_Toc209091043" w:history="1">
            <w:r w:rsidRPr="00CB659C">
              <w:rPr>
                <w:rStyle w:val="Hyperlink"/>
                <w:noProof/>
              </w:rPr>
              <w:t>1.1.2.</w:t>
            </w:r>
            <w:r>
              <w:rPr>
                <w:rFonts w:eastAsiaTheme="minorEastAsia"/>
                <w:noProof/>
                <w:sz w:val="24"/>
                <w:szCs w:val="24"/>
                <w:lang w:val="en-GB" w:eastAsia="en-GB"/>
              </w:rPr>
              <w:tab/>
            </w:r>
            <w:r w:rsidRPr="00CB659C">
              <w:rPr>
                <w:rStyle w:val="Hyperlink"/>
                <w:noProof/>
              </w:rPr>
              <w:t>Execution or Implementation phase</w:t>
            </w:r>
            <w:r>
              <w:rPr>
                <w:noProof/>
                <w:webHidden/>
              </w:rPr>
              <w:tab/>
            </w:r>
            <w:r>
              <w:rPr>
                <w:noProof/>
                <w:webHidden/>
              </w:rPr>
              <w:fldChar w:fldCharType="begin"/>
            </w:r>
            <w:r>
              <w:rPr>
                <w:noProof/>
                <w:webHidden/>
              </w:rPr>
              <w:instrText xml:space="preserve"> PAGEREF _Toc209091043 \h </w:instrText>
            </w:r>
            <w:r>
              <w:rPr>
                <w:noProof/>
                <w:webHidden/>
              </w:rPr>
            </w:r>
            <w:r>
              <w:rPr>
                <w:noProof/>
                <w:webHidden/>
              </w:rPr>
              <w:fldChar w:fldCharType="separate"/>
            </w:r>
            <w:r>
              <w:rPr>
                <w:noProof/>
                <w:webHidden/>
              </w:rPr>
              <w:t>8</w:t>
            </w:r>
            <w:r>
              <w:rPr>
                <w:noProof/>
                <w:webHidden/>
              </w:rPr>
              <w:fldChar w:fldCharType="end"/>
            </w:r>
          </w:hyperlink>
        </w:p>
        <w:p w14:paraId="33F9DE3B" w14:textId="38B8761A" w:rsidR="00CD59BD" w:rsidRDefault="00CD59BD">
          <w:pPr>
            <w:pStyle w:val="TOC3"/>
            <w:tabs>
              <w:tab w:val="left" w:pos="1100"/>
              <w:tab w:val="right" w:leader="dot" w:pos="9016"/>
            </w:tabs>
            <w:rPr>
              <w:rFonts w:eastAsiaTheme="minorEastAsia"/>
              <w:noProof/>
              <w:sz w:val="24"/>
              <w:szCs w:val="24"/>
              <w:lang w:val="en-GB" w:eastAsia="en-GB"/>
            </w:rPr>
          </w:pPr>
          <w:hyperlink w:anchor="_Toc209091044" w:history="1">
            <w:r w:rsidRPr="00CB659C">
              <w:rPr>
                <w:rStyle w:val="Hyperlink"/>
                <w:noProof/>
              </w:rPr>
              <w:t>1.1.3.</w:t>
            </w:r>
            <w:r>
              <w:rPr>
                <w:rFonts w:eastAsiaTheme="minorEastAsia"/>
                <w:noProof/>
                <w:sz w:val="24"/>
                <w:szCs w:val="24"/>
                <w:lang w:val="en-GB" w:eastAsia="en-GB"/>
              </w:rPr>
              <w:tab/>
            </w:r>
            <w:r w:rsidRPr="00CB659C">
              <w:rPr>
                <w:rStyle w:val="Hyperlink"/>
                <w:noProof/>
              </w:rPr>
              <w:t>Commissioning phase</w:t>
            </w:r>
            <w:r>
              <w:rPr>
                <w:noProof/>
                <w:webHidden/>
              </w:rPr>
              <w:tab/>
            </w:r>
            <w:r>
              <w:rPr>
                <w:noProof/>
                <w:webHidden/>
              </w:rPr>
              <w:fldChar w:fldCharType="begin"/>
            </w:r>
            <w:r>
              <w:rPr>
                <w:noProof/>
                <w:webHidden/>
              </w:rPr>
              <w:instrText xml:space="preserve"> PAGEREF _Toc209091044 \h </w:instrText>
            </w:r>
            <w:r>
              <w:rPr>
                <w:noProof/>
                <w:webHidden/>
              </w:rPr>
            </w:r>
            <w:r>
              <w:rPr>
                <w:noProof/>
                <w:webHidden/>
              </w:rPr>
              <w:fldChar w:fldCharType="separate"/>
            </w:r>
            <w:r>
              <w:rPr>
                <w:noProof/>
                <w:webHidden/>
              </w:rPr>
              <w:t>8</w:t>
            </w:r>
            <w:r>
              <w:rPr>
                <w:noProof/>
                <w:webHidden/>
              </w:rPr>
              <w:fldChar w:fldCharType="end"/>
            </w:r>
          </w:hyperlink>
        </w:p>
        <w:p w14:paraId="13CF3DA6" w14:textId="2EBEC817" w:rsidR="00CD59BD" w:rsidRDefault="00CD59BD">
          <w:pPr>
            <w:pStyle w:val="TOC3"/>
            <w:tabs>
              <w:tab w:val="left" w:pos="1100"/>
              <w:tab w:val="right" w:leader="dot" w:pos="9016"/>
            </w:tabs>
            <w:rPr>
              <w:rFonts w:eastAsiaTheme="minorEastAsia"/>
              <w:noProof/>
              <w:sz w:val="24"/>
              <w:szCs w:val="24"/>
              <w:lang w:val="en-GB" w:eastAsia="en-GB"/>
            </w:rPr>
          </w:pPr>
          <w:hyperlink w:anchor="_Toc209091045" w:history="1">
            <w:r w:rsidRPr="00CB659C">
              <w:rPr>
                <w:rStyle w:val="Hyperlink"/>
                <w:noProof/>
              </w:rPr>
              <w:t>1.1.4.</w:t>
            </w:r>
            <w:r>
              <w:rPr>
                <w:rFonts w:eastAsiaTheme="minorEastAsia"/>
                <w:noProof/>
                <w:sz w:val="24"/>
                <w:szCs w:val="24"/>
                <w:lang w:val="en-GB" w:eastAsia="en-GB"/>
              </w:rPr>
              <w:tab/>
            </w:r>
            <w:r w:rsidRPr="00CB659C">
              <w:rPr>
                <w:rStyle w:val="Hyperlink"/>
                <w:noProof/>
              </w:rPr>
              <w:t>Operational phase</w:t>
            </w:r>
            <w:r>
              <w:rPr>
                <w:noProof/>
                <w:webHidden/>
              </w:rPr>
              <w:tab/>
            </w:r>
            <w:r>
              <w:rPr>
                <w:noProof/>
                <w:webHidden/>
              </w:rPr>
              <w:fldChar w:fldCharType="begin"/>
            </w:r>
            <w:r>
              <w:rPr>
                <w:noProof/>
                <w:webHidden/>
              </w:rPr>
              <w:instrText xml:space="preserve"> PAGEREF _Toc209091045 \h </w:instrText>
            </w:r>
            <w:r>
              <w:rPr>
                <w:noProof/>
                <w:webHidden/>
              </w:rPr>
            </w:r>
            <w:r>
              <w:rPr>
                <w:noProof/>
                <w:webHidden/>
              </w:rPr>
              <w:fldChar w:fldCharType="separate"/>
            </w:r>
            <w:r>
              <w:rPr>
                <w:noProof/>
                <w:webHidden/>
              </w:rPr>
              <w:t>8</w:t>
            </w:r>
            <w:r>
              <w:rPr>
                <w:noProof/>
                <w:webHidden/>
              </w:rPr>
              <w:fldChar w:fldCharType="end"/>
            </w:r>
          </w:hyperlink>
        </w:p>
        <w:p w14:paraId="107CD656" w14:textId="1D56DAE5" w:rsidR="00CD59BD" w:rsidRDefault="00CD59BD">
          <w:pPr>
            <w:pStyle w:val="TOC3"/>
            <w:tabs>
              <w:tab w:val="left" w:pos="1100"/>
              <w:tab w:val="right" w:leader="dot" w:pos="9016"/>
            </w:tabs>
            <w:rPr>
              <w:rFonts w:eastAsiaTheme="minorEastAsia"/>
              <w:noProof/>
              <w:sz w:val="24"/>
              <w:szCs w:val="24"/>
              <w:lang w:val="en-GB" w:eastAsia="en-GB"/>
            </w:rPr>
          </w:pPr>
          <w:hyperlink w:anchor="_Toc209091046" w:history="1">
            <w:r w:rsidRPr="00CB659C">
              <w:rPr>
                <w:rStyle w:val="Hyperlink"/>
                <w:noProof/>
              </w:rPr>
              <w:t>1.1.5.</w:t>
            </w:r>
            <w:r>
              <w:rPr>
                <w:rFonts w:eastAsiaTheme="minorEastAsia"/>
                <w:noProof/>
                <w:sz w:val="24"/>
                <w:szCs w:val="24"/>
                <w:lang w:val="en-GB" w:eastAsia="en-GB"/>
              </w:rPr>
              <w:tab/>
            </w:r>
            <w:r w:rsidRPr="00CB659C">
              <w:rPr>
                <w:rStyle w:val="Hyperlink"/>
                <w:noProof/>
              </w:rPr>
              <w:t>Disposal or abandonment phase</w:t>
            </w:r>
            <w:r>
              <w:rPr>
                <w:noProof/>
                <w:webHidden/>
              </w:rPr>
              <w:tab/>
            </w:r>
            <w:r>
              <w:rPr>
                <w:noProof/>
                <w:webHidden/>
              </w:rPr>
              <w:fldChar w:fldCharType="begin"/>
            </w:r>
            <w:r>
              <w:rPr>
                <w:noProof/>
                <w:webHidden/>
              </w:rPr>
              <w:instrText xml:space="preserve"> PAGEREF _Toc209091046 \h </w:instrText>
            </w:r>
            <w:r>
              <w:rPr>
                <w:noProof/>
                <w:webHidden/>
              </w:rPr>
            </w:r>
            <w:r>
              <w:rPr>
                <w:noProof/>
                <w:webHidden/>
              </w:rPr>
              <w:fldChar w:fldCharType="separate"/>
            </w:r>
            <w:r>
              <w:rPr>
                <w:noProof/>
                <w:webHidden/>
              </w:rPr>
              <w:t>9</w:t>
            </w:r>
            <w:r>
              <w:rPr>
                <w:noProof/>
                <w:webHidden/>
              </w:rPr>
              <w:fldChar w:fldCharType="end"/>
            </w:r>
          </w:hyperlink>
        </w:p>
        <w:p w14:paraId="20374A3B" w14:textId="466E7357" w:rsidR="00CD59BD" w:rsidRDefault="00CD59BD">
          <w:pPr>
            <w:pStyle w:val="TOC2"/>
            <w:tabs>
              <w:tab w:val="left" w:pos="660"/>
              <w:tab w:val="right" w:leader="dot" w:pos="9016"/>
            </w:tabs>
            <w:rPr>
              <w:rFonts w:eastAsiaTheme="minorEastAsia"/>
              <w:b w:val="0"/>
              <w:bCs w:val="0"/>
              <w:noProof/>
              <w:sz w:val="24"/>
              <w:szCs w:val="24"/>
              <w:lang w:val="en-GB" w:eastAsia="en-GB"/>
            </w:rPr>
          </w:pPr>
          <w:hyperlink w:anchor="_Toc209091047" w:history="1">
            <w:r w:rsidRPr="00CB659C">
              <w:rPr>
                <w:rStyle w:val="Hyperlink"/>
                <w:noProof/>
              </w:rPr>
              <w:t>1.2.</w:t>
            </w:r>
            <w:r>
              <w:rPr>
                <w:rFonts w:eastAsiaTheme="minorEastAsia"/>
                <w:b w:val="0"/>
                <w:bCs w:val="0"/>
                <w:noProof/>
                <w:sz w:val="24"/>
                <w:szCs w:val="24"/>
                <w:lang w:val="en-GB" w:eastAsia="en-GB"/>
              </w:rPr>
              <w:tab/>
            </w:r>
            <w:r w:rsidRPr="00CB659C">
              <w:rPr>
                <w:rStyle w:val="Hyperlink"/>
                <w:noProof/>
              </w:rPr>
              <w:t>The Capital Works Management Framework (CWMF)</w:t>
            </w:r>
            <w:r>
              <w:rPr>
                <w:noProof/>
                <w:webHidden/>
              </w:rPr>
              <w:tab/>
            </w:r>
            <w:r>
              <w:rPr>
                <w:noProof/>
                <w:webHidden/>
              </w:rPr>
              <w:fldChar w:fldCharType="begin"/>
            </w:r>
            <w:r>
              <w:rPr>
                <w:noProof/>
                <w:webHidden/>
              </w:rPr>
              <w:instrText xml:space="preserve"> PAGEREF _Toc209091047 \h </w:instrText>
            </w:r>
            <w:r>
              <w:rPr>
                <w:noProof/>
                <w:webHidden/>
              </w:rPr>
            </w:r>
            <w:r>
              <w:rPr>
                <w:noProof/>
                <w:webHidden/>
              </w:rPr>
              <w:fldChar w:fldCharType="separate"/>
            </w:r>
            <w:r>
              <w:rPr>
                <w:noProof/>
                <w:webHidden/>
              </w:rPr>
              <w:t>9</w:t>
            </w:r>
            <w:r>
              <w:rPr>
                <w:noProof/>
                <w:webHidden/>
              </w:rPr>
              <w:fldChar w:fldCharType="end"/>
            </w:r>
          </w:hyperlink>
        </w:p>
        <w:p w14:paraId="04277AA0" w14:textId="71E1D18C" w:rsidR="00CD59BD" w:rsidRDefault="00CD59BD">
          <w:pPr>
            <w:pStyle w:val="TOC1"/>
            <w:tabs>
              <w:tab w:val="left" w:pos="440"/>
              <w:tab w:val="right" w:leader="dot" w:pos="9016"/>
            </w:tabs>
            <w:rPr>
              <w:rFonts w:asciiTheme="minorHAnsi" w:eastAsiaTheme="minorEastAsia" w:hAnsiTheme="minorHAnsi"/>
              <w:b w:val="0"/>
              <w:bCs w:val="0"/>
              <w:caps w:val="0"/>
              <w:noProof/>
              <w:lang w:val="en-GB" w:eastAsia="en-GB"/>
            </w:rPr>
          </w:pPr>
          <w:hyperlink w:anchor="_Toc209091048" w:history="1">
            <w:r w:rsidRPr="00CB659C">
              <w:rPr>
                <w:rStyle w:val="Hyperlink"/>
                <w:noProof/>
              </w:rPr>
              <w:t>2.</w:t>
            </w:r>
            <w:r>
              <w:rPr>
                <w:rFonts w:asciiTheme="minorHAnsi" w:eastAsiaTheme="minorEastAsia" w:hAnsiTheme="minorHAnsi"/>
                <w:b w:val="0"/>
                <w:bCs w:val="0"/>
                <w:caps w:val="0"/>
                <w:noProof/>
                <w:lang w:val="en-GB" w:eastAsia="en-GB"/>
              </w:rPr>
              <w:tab/>
            </w:r>
            <w:r w:rsidRPr="00CB659C">
              <w:rPr>
                <w:rStyle w:val="Hyperlink"/>
                <w:noProof/>
              </w:rPr>
              <w:t>Project Master Plan</w:t>
            </w:r>
            <w:r>
              <w:rPr>
                <w:noProof/>
                <w:webHidden/>
              </w:rPr>
              <w:tab/>
            </w:r>
            <w:r>
              <w:rPr>
                <w:noProof/>
                <w:webHidden/>
              </w:rPr>
              <w:fldChar w:fldCharType="begin"/>
            </w:r>
            <w:r>
              <w:rPr>
                <w:noProof/>
                <w:webHidden/>
              </w:rPr>
              <w:instrText xml:space="preserve"> PAGEREF _Toc209091048 \h </w:instrText>
            </w:r>
            <w:r>
              <w:rPr>
                <w:noProof/>
                <w:webHidden/>
              </w:rPr>
            </w:r>
            <w:r>
              <w:rPr>
                <w:noProof/>
                <w:webHidden/>
              </w:rPr>
              <w:fldChar w:fldCharType="separate"/>
            </w:r>
            <w:r>
              <w:rPr>
                <w:noProof/>
                <w:webHidden/>
              </w:rPr>
              <w:t>11</w:t>
            </w:r>
            <w:r>
              <w:rPr>
                <w:noProof/>
                <w:webHidden/>
              </w:rPr>
              <w:fldChar w:fldCharType="end"/>
            </w:r>
          </w:hyperlink>
        </w:p>
        <w:p w14:paraId="799800A6" w14:textId="0F07A4CF" w:rsidR="00CD59BD" w:rsidRDefault="00CD59BD">
          <w:pPr>
            <w:pStyle w:val="TOC2"/>
            <w:tabs>
              <w:tab w:val="left" w:pos="660"/>
              <w:tab w:val="right" w:leader="dot" w:pos="9016"/>
            </w:tabs>
            <w:rPr>
              <w:rFonts w:eastAsiaTheme="minorEastAsia"/>
              <w:b w:val="0"/>
              <w:bCs w:val="0"/>
              <w:noProof/>
              <w:sz w:val="24"/>
              <w:szCs w:val="24"/>
              <w:lang w:val="en-GB" w:eastAsia="en-GB"/>
            </w:rPr>
          </w:pPr>
          <w:hyperlink w:anchor="_Toc209091049" w:history="1">
            <w:r w:rsidRPr="00CB659C">
              <w:rPr>
                <w:rStyle w:val="Hyperlink"/>
                <w:noProof/>
              </w:rPr>
              <w:t>2.1.</w:t>
            </w:r>
            <w:r>
              <w:rPr>
                <w:rFonts w:eastAsiaTheme="minorEastAsia"/>
                <w:b w:val="0"/>
                <w:bCs w:val="0"/>
                <w:noProof/>
                <w:sz w:val="24"/>
                <w:szCs w:val="24"/>
                <w:lang w:val="en-GB" w:eastAsia="en-GB"/>
              </w:rPr>
              <w:tab/>
            </w:r>
            <w:r w:rsidRPr="00CB659C">
              <w:rPr>
                <w:rStyle w:val="Hyperlink"/>
                <w:noProof/>
              </w:rPr>
              <w:t>Definition of the Project</w:t>
            </w:r>
            <w:r>
              <w:rPr>
                <w:noProof/>
                <w:webHidden/>
              </w:rPr>
              <w:tab/>
            </w:r>
            <w:r>
              <w:rPr>
                <w:noProof/>
                <w:webHidden/>
              </w:rPr>
              <w:fldChar w:fldCharType="begin"/>
            </w:r>
            <w:r>
              <w:rPr>
                <w:noProof/>
                <w:webHidden/>
              </w:rPr>
              <w:instrText xml:space="preserve"> PAGEREF _Toc209091049 \h </w:instrText>
            </w:r>
            <w:r>
              <w:rPr>
                <w:noProof/>
                <w:webHidden/>
              </w:rPr>
            </w:r>
            <w:r>
              <w:rPr>
                <w:noProof/>
                <w:webHidden/>
              </w:rPr>
              <w:fldChar w:fldCharType="separate"/>
            </w:r>
            <w:r>
              <w:rPr>
                <w:noProof/>
                <w:webHidden/>
              </w:rPr>
              <w:t>11</w:t>
            </w:r>
            <w:r>
              <w:rPr>
                <w:noProof/>
                <w:webHidden/>
              </w:rPr>
              <w:fldChar w:fldCharType="end"/>
            </w:r>
          </w:hyperlink>
        </w:p>
        <w:p w14:paraId="575DC6CE" w14:textId="450D5347" w:rsidR="00CD59BD" w:rsidRDefault="00CD59BD">
          <w:pPr>
            <w:pStyle w:val="TOC3"/>
            <w:tabs>
              <w:tab w:val="left" w:pos="1100"/>
              <w:tab w:val="right" w:leader="dot" w:pos="9016"/>
            </w:tabs>
            <w:rPr>
              <w:rFonts w:eastAsiaTheme="minorEastAsia"/>
              <w:noProof/>
              <w:sz w:val="24"/>
              <w:szCs w:val="24"/>
              <w:lang w:val="en-GB" w:eastAsia="en-GB"/>
            </w:rPr>
          </w:pPr>
          <w:hyperlink w:anchor="_Toc209091050" w:history="1">
            <w:r w:rsidRPr="00CB659C">
              <w:rPr>
                <w:rStyle w:val="Hyperlink"/>
                <w:noProof/>
              </w:rPr>
              <w:t>2.1.1.</w:t>
            </w:r>
            <w:r>
              <w:rPr>
                <w:rFonts w:eastAsiaTheme="minorEastAsia"/>
                <w:noProof/>
                <w:sz w:val="24"/>
                <w:szCs w:val="24"/>
                <w:lang w:val="en-GB" w:eastAsia="en-GB"/>
              </w:rPr>
              <w:tab/>
            </w:r>
            <w:r w:rsidRPr="00CB659C">
              <w:rPr>
                <w:rStyle w:val="Hyperlink"/>
                <w:noProof/>
              </w:rPr>
              <w:t>Scope of Work</w:t>
            </w:r>
            <w:r>
              <w:rPr>
                <w:noProof/>
                <w:webHidden/>
              </w:rPr>
              <w:tab/>
            </w:r>
            <w:r>
              <w:rPr>
                <w:noProof/>
                <w:webHidden/>
              </w:rPr>
              <w:fldChar w:fldCharType="begin"/>
            </w:r>
            <w:r>
              <w:rPr>
                <w:noProof/>
                <w:webHidden/>
              </w:rPr>
              <w:instrText xml:space="preserve"> PAGEREF _Toc209091050 \h </w:instrText>
            </w:r>
            <w:r>
              <w:rPr>
                <w:noProof/>
                <w:webHidden/>
              </w:rPr>
            </w:r>
            <w:r>
              <w:rPr>
                <w:noProof/>
                <w:webHidden/>
              </w:rPr>
              <w:fldChar w:fldCharType="separate"/>
            </w:r>
            <w:r>
              <w:rPr>
                <w:noProof/>
                <w:webHidden/>
              </w:rPr>
              <w:t>11</w:t>
            </w:r>
            <w:r>
              <w:rPr>
                <w:noProof/>
                <w:webHidden/>
              </w:rPr>
              <w:fldChar w:fldCharType="end"/>
            </w:r>
          </w:hyperlink>
        </w:p>
        <w:p w14:paraId="43A0B942" w14:textId="69D06E55" w:rsidR="00CD59BD" w:rsidRDefault="00CD59BD">
          <w:pPr>
            <w:pStyle w:val="TOC4"/>
            <w:tabs>
              <w:tab w:val="left" w:pos="1540"/>
              <w:tab w:val="right" w:leader="dot" w:pos="9016"/>
            </w:tabs>
            <w:rPr>
              <w:rFonts w:eastAsiaTheme="minorEastAsia"/>
              <w:noProof/>
              <w:sz w:val="24"/>
              <w:szCs w:val="24"/>
              <w:lang w:val="en-GB" w:eastAsia="en-GB"/>
            </w:rPr>
          </w:pPr>
          <w:hyperlink w:anchor="_Toc209091051" w:history="1">
            <w:r w:rsidRPr="00CB659C">
              <w:rPr>
                <w:rStyle w:val="Hyperlink"/>
                <w:noProof/>
              </w:rPr>
              <w:t>2.1.1.1.</w:t>
            </w:r>
            <w:r>
              <w:rPr>
                <w:rFonts w:eastAsiaTheme="minorEastAsia"/>
                <w:noProof/>
                <w:sz w:val="24"/>
                <w:szCs w:val="24"/>
                <w:lang w:val="en-GB" w:eastAsia="en-GB"/>
              </w:rPr>
              <w:tab/>
            </w:r>
            <w:r w:rsidRPr="00CB659C">
              <w:rPr>
                <w:rStyle w:val="Hyperlink"/>
                <w:noProof/>
              </w:rPr>
              <w:t>Project Identification</w:t>
            </w:r>
            <w:r>
              <w:rPr>
                <w:noProof/>
                <w:webHidden/>
              </w:rPr>
              <w:tab/>
            </w:r>
            <w:r>
              <w:rPr>
                <w:noProof/>
                <w:webHidden/>
              </w:rPr>
              <w:fldChar w:fldCharType="begin"/>
            </w:r>
            <w:r>
              <w:rPr>
                <w:noProof/>
                <w:webHidden/>
              </w:rPr>
              <w:instrText xml:space="preserve"> PAGEREF _Toc209091051 \h </w:instrText>
            </w:r>
            <w:r>
              <w:rPr>
                <w:noProof/>
                <w:webHidden/>
              </w:rPr>
            </w:r>
            <w:r>
              <w:rPr>
                <w:noProof/>
                <w:webHidden/>
              </w:rPr>
              <w:fldChar w:fldCharType="separate"/>
            </w:r>
            <w:r>
              <w:rPr>
                <w:noProof/>
                <w:webHidden/>
              </w:rPr>
              <w:t>11</w:t>
            </w:r>
            <w:r>
              <w:rPr>
                <w:noProof/>
                <w:webHidden/>
              </w:rPr>
              <w:fldChar w:fldCharType="end"/>
            </w:r>
          </w:hyperlink>
        </w:p>
        <w:p w14:paraId="07EFEC73" w14:textId="4A689FED" w:rsidR="00CD59BD" w:rsidRDefault="00CD59BD">
          <w:pPr>
            <w:pStyle w:val="TOC4"/>
            <w:tabs>
              <w:tab w:val="left" w:pos="1540"/>
              <w:tab w:val="right" w:leader="dot" w:pos="9016"/>
            </w:tabs>
            <w:rPr>
              <w:rFonts w:eastAsiaTheme="minorEastAsia"/>
              <w:noProof/>
              <w:sz w:val="24"/>
              <w:szCs w:val="24"/>
              <w:lang w:val="en-GB" w:eastAsia="en-GB"/>
            </w:rPr>
          </w:pPr>
          <w:hyperlink w:anchor="_Toc209091052" w:history="1">
            <w:r w:rsidRPr="00CB659C">
              <w:rPr>
                <w:rStyle w:val="Hyperlink"/>
                <w:noProof/>
              </w:rPr>
              <w:t>2.1.1.2.</w:t>
            </w:r>
            <w:r>
              <w:rPr>
                <w:rFonts w:eastAsiaTheme="minorEastAsia"/>
                <w:noProof/>
                <w:sz w:val="24"/>
                <w:szCs w:val="24"/>
                <w:lang w:val="en-GB" w:eastAsia="en-GB"/>
              </w:rPr>
              <w:tab/>
            </w:r>
            <w:r w:rsidRPr="00CB659C">
              <w:rPr>
                <w:rStyle w:val="Hyperlink"/>
                <w:noProof/>
              </w:rPr>
              <w:t>Brief Project Description</w:t>
            </w:r>
            <w:r>
              <w:rPr>
                <w:noProof/>
                <w:webHidden/>
              </w:rPr>
              <w:tab/>
            </w:r>
            <w:r>
              <w:rPr>
                <w:noProof/>
                <w:webHidden/>
              </w:rPr>
              <w:fldChar w:fldCharType="begin"/>
            </w:r>
            <w:r>
              <w:rPr>
                <w:noProof/>
                <w:webHidden/>
              </w:rPr>
              <w:instrText xml:space="preserve"> PAGEREF _Toc209091052 \h </w:instrText>
            </w:r>
            <w:r>
              <w:rPr>
                <w:noProof/>
                <w:webHidden/>
              </w:rPr>
            </w:r>
            <w:r>
              <w:rPr>
                <w:noProof/>
                <w:webHidden/>
              </w:rPr>
              <w:fldChar w:fldCharType="separate"/>
            </w:r>
            <w:r>
              <w:rPr>
                <w:noProof/>
                <w:webHidden/>
              </w:rPr>
              <w:t>11</w:t>
            </w:r>
            <w:r>
              <w:rPr>
                <w:noProof/>
                <w:webHidden/>
              </w:rPr>
              <w:fldChar w:fldCharType="end"/>
            </w:r>
          </w:hyperlink>
        </w:p>
        <w:p w14:paraId="1A4EB898" w14:textId="73A56E08" w:rsidR="00CD59BD" w:rsidRDefault="00CD59BD">
          <w:pPr>
            <w:pStyle w:val="TOC4"/>
            <w:tabs>
              <w:tab w:val="left" w:pos="1540"/>
              <w:tab w:val="right" w:leader="dot" w:pos="9016"/>
            </w:tabs>
            <w:rPr>
              <w:rFonts w:eastAsiaTheme="minorEastAsia"/>
              <w:noProof/>
              <w:sz w:val="24"/>
              <w:szCs w:val="24"/>
              <w:lang w:val="en-GB" w:eastAsia="en-GB"/>
            </w:rPr>
          </w:pPr>
          <w:hyperlink w:anchor="_Toc209091053" w:history="1">
            <w:r w:rsidRPr="00CB659C">
              <w:rPr>
                <w:rStyle w:val="Hyperlink"/>
                <w:noProof/>
              </w:rPr>
              <w:t>2.1.1.3.</w:t>
            </w:r>
            <w:r>
              <w:rPr>
                <w:rFonts w:eastAsiaTheme="minorEastAsia"/>
                <w:noProof/>
                <w:sz w:val="24"/>
                <w:szCs w:val="24"/>
                <w:lang w:val="en-GB" w:eastAsia="en-GB"/>
              </w:rPr>
              <w:tab/>
            </w:r>
            <w:r w:rsidRPr="00CB659C">
              <w:rPr>
                <w:rStyle w:val="Hyperlink"/>
                <w:noProof/>
              </w:rPr>
              <w:t>Contract Data</w:t>
            </w:r>
            <w:r>
              <w:rPr>
                <w:noProof/>
                <w:webHidden/>
              </w:rPr>
              <w:tab/>
            </w:r>
            <w:r>
              <w:rPr>
                <w:noProof/>
                <w:webHidden/>
              </w:rPr>
              <w:fldChar w:fldCharType="begin"/>
            </w:r>
            <w:r>
              <w:rPr>
                <w:noProof/>
                <w:webHidden/>
              </w:rPr>
              <w:instrText xml:space="preserve"> PAGEREF _Toc209091053 \h </w:instrText>
            </w:r>
            <w:r>
              <w:rPr>
                <w:noProof/>
                <w:webHidden/>
              </w:rPr>
            </w:r>
            <w:r>
              <w:rPr>
                <w:noProof/>
                <w:webHidden/>
              </w:rPr>
              <w:fldChar w:fldCharType="separate"/>
            </w:r>
            <w:r>
              <w:rPr>
                <w:noProof/>
                <w:webHidden/>
              </w:rPr>
              <w:t>14</w:t>
            </w:r>
            <w:r>
              <w:rPr>
                <w:noProof/>
                <w:webHidden/>
              </w:rPr>
              <w:fldChar w:fldCharType="end"/>
            </w:r>
          </w:hyperlink>
        </w:p>
        <w:p w14:paraId="590C5744" w14:textId="07C8D841" w:rsidR="00CD59BD" w:rsidRDefault="00CD59BD">
          <w:pPr>
            <w:pStyle w:val="TOC4"/>
            <w:tabs>
              <w:tab w:val="left" w:pos="1540"/>
              <w:tab w:val="right" w:leader="dot" w:pos="9016"/>
            </w:tabs>
            <w:rPr>
              <w:rFonts w:eastAsiaTheme="minorEastAsia"/>
              <w:noProof/>
              <w:sz w:val="24"/>
              <w:szCs w:val="24"/>
              <w:lang w:val="en-GB" w:eastAsia="en-GB"/>
            </w:rPr>
          </w:pPr>
          <w:hyperlink w:anchor="_Toc209091054" w:history="1">
            <w:r w:rsidRPr="00CB659C">
              <w:rPr>
                <w:rStyle w:val="Hyperlink"/>
                <w:noProof/>
              </w:rPr>
              <w:t>2.1.1.4.</w:t>
            </w:r>
            <w:r>
              <w:rPr>
                <w:rFonts w:eastAsiaTheme="minorEastAsia"/>
                <w:noProof/>
                <w:sz w:val="24"/>
                <w:szCs w:val="24"/>
                <w:lang w:val="en-GB" w:eastAsia="en-GB"/>
              </w:rPr>
              <w:tab/>
            </w:r>
            <w:r w:rsidRPr="00CB659C">
              <w:rPr>
                <w:rStyle w:val="Hyperlink"/>
                <w:noProof/>
              </w:rPr>
              <w:t>Constraints and Conditions</w:t>
            </w:r>
            <w:r>
              <w:rPr>
                <w:noProof/>
                <w:webHidden/>
              </w:rPr>
              <w:tab/>
            </w:r>
            <w:r>
              <w:rPr>
                <w:noProof/>
                <w:webHidden/>
              </w:rPr>
              <w:fldChar w:fldCharType="begin"/>
            </w:r>
            <w:r>
              <w:rPr>
                <w:noProof/>
                <w:webHidden/>
              </w:rPr>
              <w:instrText xml:space="preserve"> PAGEREF _Toc209091054 \h </w:instrText>
            </w:r>
            <w:r>
              <w:rPr>
                <w:noProof/>
                <w:webHidden/>
              </w:rPr>
            </w:r>
            <w:r>
              <w:rPr>
                <w:noProof/>
                <w:webHidden/>
              </w:rPr>
              <w:fldChar w:fldCharType="separate"/>
            </w:r>
            <w:r>
              <w:rPr>
                <w:noProof/>
                <w:webHidden/>
              </w:rPr>
              <w:t>14</w:t>
            </w:r>
            <w:r>
              <w:rPr>
                <w:noProof/>
                <w:webHidden/>
              </w:rPr>
              <w:fldChar w:fldCharType="end"/>
            </w:r>
          </w:hyperlink>
        </w:p>
        <w:p w14:paraId="497CA072" w14:textId="55F2A8D3" w:rsidR="00CD59BD" w:rsidRDefault="00CD59BD">
          <w:pPr>
            <w:pStyle w:val="TOC4"/>
            <w:tabs>
              <w:tab w:val="left" w:pos="1540"/>
              <w:tab w:val="right" w:leader="dot" w:pos="9016"/>
            </w:tabs>
            <w:rPr>
              <w:rFonts w:eastAsiaTheme="minorEastAsia"/>
              <w:noProof/>
              <w:sz w:val="24"/>
              <w:szCs w:val="24"/>
              <w:lang w:val="en-GB" w:eastAsia="en-GB"/>
            </w:rPr>
          </w:pPr>
          <w:hyperlink w:anchor="_Toc209091055" w:history="1">
            <w:r w:rsidRPr="00CB659C">
              <w:rPr>
                <w:rStyle w:val="Hyperlink"/>
                <w:noProof/>
              </w:rPr>
              <w:t>2.1.1.5.</w:t>
            </w:r>
            <w:r>
              <w:rPr>
                <w:rFonts w:eastAsiaTheme="minorEastAsia"/>
                <w:noProof/>
                <w:sz w:val="24"/>
                <w:szCs w:val="24"/>
                <w:lang w:val="en-GB" w:eastAsia="en-GB"/>
              </w:rPr>
              <w:tab/>
            </w:r>
            <w:r w:rsidRPr="00CB659C">
              <w:rPr>
                <w:rStyle w:val="Hyperlink"/>
                <w:noProof/>
              </w:rPr>
              <w:t>Stakeholder Responsibilities</w:t>
            </w:r>
            <w:r>
              <w:rPr>
                <w:noProof/>
                <w:webHidden/>
              </w:rPr>
              <w:tab/>
            </w:r>
            <w:r>
              <w:rPr>
                <w:noProof/>
                <w:webHidden/>
              </w:rPr>
              <w:fldChar w:fldCharType="begin"/>
            </w:r>
            <w:r>
              <w:rPr>
                <w:noProof/>
                <w:webHidden/>
              </w:rPr>
              <w:instrText xml:space="preserve"> PAGEREF _Toc209091055 \h </w:instrText>
            </w:r>
            <w:r>
              <w:rPr>
                <w:noProof/>
                <w:webHidden/>
              </w:rPr>
            </w:r>
            <w:r>
              <w:rPr>
                <w:noProof/>
                <w:webHidden/>
              </w:rPr>
              <w:fldChar w:fldCharType="separate"/>
            </w:r>
            <w:r>
              <w:rPr>
                <w:noProof/>
                <w:webHidden/>
              </w:rPr>
              <w:t>15</w:t>
            </w:r>
            <w:r>
              <w:rPr>
                <w:noProof/>
                <w:webHidden/>
              </w:rPr>
              <w:fldChar w:fldCharType="end"/>
            </w:r>
          </w:hyperlink>
        </w:p>
        <w:p w14:paraId="4D241FF6" w14:textId="0F06C38B" w:rsidR="00CD59BD" w:rsidRDefault="00CD59BD">
          <w:pPr>
            <w:pStyle w:val="TOC4"/>
            <w:tabs>
              <w:tab w:val="left" w:pos="1540"/>
              <w:tab w:val="right" w:leader="dot" w:pos="9016"/>
            </w:tabs>
            <w:rPr>
              <w:rFonts w:eastAsiaTheme="minorEastAsia"/>
              <w:noProof/>
              <w:sz w:val="24"/>
              <w:szCs w:val="24"/>
              <w:lang w:val="en-GB" w:eastAsia="en-GB"/>
            </w:rPr>
          </w:pPr>
          <w:hyperlink w:anchor="_Toc209091056" w:history="1">
            <w:r w:rsidRPr="00CB659C">
              <w:rPr>
                <w:rStyle w:val="Hyperlink"/>
                <w:noProof/>
              </w:rPr>
              <w:t>2.1.1.6.</w:t>
            </w:r>
            <w:r>
              <w:rPr>
                <w:rFonts w:eastAsiaTheme="minorEastAsia"/>
                <w:noProof/>
                <w:sz w:val="24"/>
                <w:szCs w:val="24"/>
                <w:lang w:val="en-GB" w:eastAsia="en-GB"/>
              </w:rPr>
              <w:tab/>
            </w:r>
            <w:r w:rsidRPr="00CB659C">
              <w:rPr>
                <w:rStyle w:val="Hyperlink"/>
                <w:noProof/>
              </w:rPr>
              <w:t>Definition of Work</w:t>
            </w:r>
            <w:r>
              <w:rPr>
                <w:noProof/>
                <w:webHidden/>
              </w:rPr>
              <w:tab/>
            </w:r>
            <w:r>
              <w:rPr>
                <w:noProof/>
                <w:webHidden/>
              </w:rPr>
              <w:fldChar w:fldCharType="begin"/>
            </w:r>
            <w:r>
              <w:rPr>
                <w:noProof/>
                <w:webHidden/>
              </w:rPr>
              <w:instrText xml:space="preserve"> PAGEREF _Toc209091056 \h </w:instrText>
            </w:r>
            <w:r>
              <w:rPr>
                <w:noProof/>
                <w:webHidden/>
              </w:rPr>
            </w:r>
            <w:r>
              <w:rPr>
                <w:noProof/>
                <w:webHidden/>
              </w:rPr>
              <w:fldChar w:fldCharType="separate"/>
            </w:r>
            <w:r>
              <w:rPr>
                <w:noProof/>
                <w:webHidden/>
              </w:rPr>
              <w:t>15</w:t>
            </w:r>
            <w:r>
              <w:rPr>
                <w:noProof/>
                <w:webHidden/>
              </w:rPr>
              <w:fldChar w:fldCharType="end"/>
            </w:r>
          </w:hyperlink>
        </w:p>
        <w:p w14:paraId="7DEB0571" w14:textId="3665B701" w:rsidR="00CD59BD" w:rsidRDefault="00CD59BD">
          <w:pPr>
            <w:pStyle w:val="TOC4"/>
            <w:tabs>
              <w:tab w:val="left" w:pos="1540"/>
              <w:tab w:val="right" w:leader="dot" w:pos="9016"/>
            </w:tabs>
            <w:rPr>
              <w:rFonts w:eastAsiaTheme="minorEastAsia"/>
              <w:noProof/>
              <w:sz w:val="24"/>
              <w:szCs w:val="24"/>
              <w:lang w:val="en-GB" w:eastAsia="en-GB"/>
            </w:rPr>
          </w:pPr>
          <w:hyperlink w:anchor="_Toc209091057" w:history="1">
            <w:r w:rsidRPr="00CB659C">
              <w:rPr>
                <w:rStyle w:val="Hyperlink"/>
                <w:noProof/>
              </w:rPr>
              <w:t>2.1.1.7.</w:t>
            </w:r>
            <w:r>
              <w:rPr>
                <w:rFonts w:eastAsiaTheme="minorEastAsia"/>
                <w:noProof/>
                <w:sz w:val="24"/>
                <w:szCs w:val="24"/>
                <w:lang w:val="en-GB" w:eastAsia="en-GB"/>
              </w:rPr>
              <w:tab/>
            </w:r>
            <w:r w:rsidRPr="00CB659C">
              <w:rPr>
                <w:rStyle w:val="Hyperlink"/>
                <w:noProof/>
              </w:rPr>
              <w:t>Decisions Already Made</w:t>
            </w:r>
            <w:r>
              <w:rPr>
                <w:noProof/>
                <w:webHidden/>
              </w:rPr>
              <w:tab/>
            </w:r>
            <w:r>
              <w:rPr>
                <w:noProof/>
                <w:webHidden/>
              </w:rPr>
              <w:fldChar w:fldCharType="begin"/>
            </w:r>
            <w:r>
              <w:rPr>
                <w:noProof/>
                <w:webHidden/>
              </w:rPr>
              <w:instrText xml:space="preserve"> PAGEREF _Toc209091057 \h </w:instrText>
            </w:r>
            <w:r>
              <w:rPr>
                <w:noProof/>
                <w:webHidden/>
              </w:rPr>
            </w:r>
            <w:r>
              <w:rPr>
                <w:noProof/>
                <w:webHidden/>
              </w:rPr>
              <w:fldChar w:fldCharType="separate"/>
            </w:r>
            <w:r>
              <w:rPr>
                <w:noProof/>
                <w:webHidden/>
              </w:rPr>
              <w:t>15</w:t>
            </w:r>
            <w:r>
              <w:rPr>
                <w:noProof/>
                <w:webHidden/>
              </w:rPr>
              <w:fldChar w:fldCharType="end"/>
            </w:r>
          </w:hyperlink>
        </w:p>
        <w:p w14:paraId="3C3CC187" w14:textId="2FFC9726" w:rsidR="00CD59BD" w:rsidRDefault="00CD59BD">
          <w:pPr>
            <w:pStyle w:val="TOC3"/>
            <w:tabs>
              <w:tab w:val="left" w:pos="1100"/>
              <w:tab w:val="right" w:leader="dot" w:pos="9016"/>
            </w:tabs>
            <w:rPr>
              <w:rFonts w:eastAsiaTheme="minorEastAsia"/>
              <w:noProof/>
              <w:sz w:val="24"/>
              <w:szCs w:val="24"/>
              <w:lang w:val="en-GB" w:eastAsia="en-GB"/>
            </w:rPr>
          </w:pPr>
          <w:hyperlink w:anchor="_Toc209091058" w:history="1">
            <w:r w:rsidRPr="00CB659C">
              <w:rPr>
                <w:rStyle w:val="Hyperlink"/>
                <w:noProof/>
              </w:rPr>
              <w:t>2.1.2.</w:t>
            </w:r>
            <w:r>
              <w:rPr>
                <w:rFonts w:eastAsiaTheme="minorEastAsia"/>
                <w:noProof/>
                <w:sz w:val="24"/>
                <w:szCs w:val="24"/>
                <w:lang w:val="en-GB" w:eastAsia="en-GB"/>
              </w:rPr>
              <w:tab/>
            </w:r>
            <w:r w:rsidRPr="00CB659C">
              <w:rPr>
                <w:rStyle w:val="Hyperlink"/>
                <w:noProof/>
              </w:rPr>
              <w:t>The Specifications</w:t>
            </w:r>
            <w:r>
              <w:rPr>
                <w:noProof/>
                <w:webHidden/>
              </w:rPr>
              <w:tab/>
            </w:r>
            <w:r>
              <w:rPr>
                <w:noProof/>
                <w:webHidden/>
              </w:rPr>
              <w:fldChar w:fldCharType="begin"/>
            </w:r>
            <w:r>
              <w:rPr>
                <w:noProof/>
                <w:webHidden/>
              </w:rPr>
              <w:instrText xml:space="preserve"> PAGEREF _Toc209091058 \h </w:instrText>
            </w:r>
            <w:r>
              <w:rPr>
                <w:noProof/>
                <w:webHidden/>
              </w:rPr>
            </w:r>
            <w:r>
              <w:rPr>
                <w:noProof/>
                <w:webHidden/>
              </w:rPr>
              <w:fldChar w:fldCharType="separate"/>
            </w:r>
            <w:r>
              <w:rPr>
                <w:noProof/>
                <w:webHidden/>
              </w:rPr>
              <w:t>16</w:t>
            </w:r>
            <w:r>
              <w:rPr>
                <w:noProof/>
                <w:webHidden/>
              </w:rPr>
              <w:fldChar w:fldCharType="end"/>
            </w:r>
          </w:hyperlink>
        </w:p>
        <w:p w14:paraId="01D92D17" w14:textId="7EAB8F27" w:rsidR="00CD59BD" w:rsidRDefault="00CD59BD">
          <w:pPr>
            <w:pStyle w:val="TOC4"/>
            <w:tabs>
              <w:tab w:val="left" w:pos="1540"/>
              <w:tab w:val="right" w:leader="dot" w:pos="9016"/>
            </w:tabs>
            <w:rPr>
              <w:rFonts w:eastAsiaTheme="minorEastAsia"/>
              <w:noProof/>
              <w:sz w:val="24"/>
              <w:szCs w:val="24"/>
              <w:lang w:val="en-GB" w:eastAsia="en-GB"/>
            </w:rPr>
          </w:pPr>
          <w:hyperlink w:anchor="_Toc209091059" w:history="1">
            <w:r w:rsidRPr="00CB659C">
              <w:rPr>
                <w:rStyle w:val="Hyperlink"/>
                <w:noProof/>
              </w:rPr>
              <w:t>2.1.2.1.</w:t>
            </w:r>
            <w:r>
              <w:rPr>
                <w:rFonts w:eastAsiaTheme="minorEastAsia"/>
                <w:noProof/>
                <w:sz w:val="24"/>
                <w:szCs w:val="24"/>
                <w:lang w:val="en-GB" w:eastAsia="en-GB"/>
              </w:rPr>
              <w:tab/>
            </w:r>
            <w:r w:rsidRPr="00CB659C">
              <w:rPr>
                <w:rStyle w:val="Hyperlink"/>
                <w:noProof/>
              </w:rPr>
              <w:t>Building Information Modelling (BIM)</w:t>
            </w:r>
            <w:r>
              <w:rPr>
                <w:noProof/>
                <w:webHidden/>
              </w:rPr>
              <w:tab/>
            </w:r>
            <w:r>
              <w:rPr>
                <w:noProof/>
                <w:webHidden/>
              </w:rPr>
              <w:fldChar w:fldCharType="begin"/>
            </w:r>
            <w:r>
              <w:rPr>
                <w:noProof/>
                <w:webHidden/>
              </w:rPr>
              <w:instrText xml:space="preserve"> PAGEREF _Toc209091059 \h </w:instrText>
            </w:r>
            <w:r>
              <w:rPr>
                <w:noProof/>
                <w:webHidden/>
              </w:rPr>
            </w:r>
            <w:r>
              <w:rPr>
                <w:noProof/>
                <w:webHidden/>
              </w:rPr>
              <w:fldChar w:fldCharType="separate"/>
            </w:r>
            <w:r>
              <w:rPr>
                <w:noProof/>
                <w:webHidden/>
              </w:rPr>
              <w:t>17</w:t>
            </w:r>
            <w:r>
              <w:rPr>
                <w:noProof/>
                <w:webHidden/>
              </w:rPr>
              <w:fldChar w:fldCharType="end"/>
            </w:r>
          </w:hyperlink>
        </w:p>
        <w:p w14:paraId="03A3850E" w14:textId="083070F5" w:rsidR="00CD59BD" w:rsidRDefault="00CD59BD">
          <w:pPr>
            <w:pStyle w:val="TOC2"/>
            <w:tabs>
              <w:tab w:val="left" w:pos="660"/>
              <w:tab w:val="right" w:leader="dot" w:pos="9016"/>
            </w:tabs>
            <w:rPr>
              <w:rFonts w:eastAsiaTheme="minorEastAsia"/>
              <w:b w:val="0"/>
              <w:bCs w:val="0"/>
              <w:noProof/>
              <w:sz w:val="24"/>
              <w:szCs w:val="24"/>
              <w:lang w:val="en-GB" w:eastAsia="en-GB"/>
            </w:rPr>
          </w:pPr>
          <w:hyperlink w:anchor="_Toc209091060" w:history="1">
            <w:r w:rsidRPr="00CB659C">
              <w:rPr>
                <w:rStyle w:val="Hyperlink"/>
                <w:noProof/>
              </w:rPr>
              <w:t>2.2.</w:t>
            </w:r>
            <w:r>
              <w:rPr>
                <w:rFonts w:eastAsiaTheme="minorEastAsia"/>
                <w:b w:val="0"/>
                <w:bCs w:val="0"/>
                <w:noProof/>
                <w:sz w:val="24"/>
                <w:szCs w:val="24"/>
                <w:lang w:val="en-GB" w:eastAsia="en-GB"/>
              </w:rPr>
              <w:tab/>
            </w:r>
            <w:r w:rsidRPr="00CB659C">
              <w:rPr>
                <w:rStyle w:val="Hyperlink"/>
                <w:noProof/>
              </w:rPr>
              <w:t>Conceptual Design &amp; Project Brief Requirements</w:t>
            </w:r>
            <w:r>
              <w:rPr>
                <w:noProof/>
                <w:webHidden/>
              </w:rPr>
              <w:tab/>
            </w:r>
            <w:r>
              <w:rPr>
                <w:noProof/>
                <w:webHidden/>
              </w:rPr>
              <w:fldChar w:fldCharType="begin"/>
            </w:r>
            <w:r>
              <w:rPr>
                <w:noProof/>
                <w:webHidden/>
              </w:rPr>
              <w:instrText xml:space="preserve"> PAGEREF _Toc209091060 \h </w:instrText>
            </w:r>
            <w:r>
              <w:rPr>
                <w:noProof/>
                <w:webHidden/>
              </w:rPr>
            </w:r>
            <w:r>
              <w:rPr>
                <w:noProof/>
                <w:webHidden/>
              </w:rPr>
              <w:fldChar w:fldCharType="separate"/>
            </w:r>
            <w:r>
              <w:rPr>
                <w:noProof/>
                <w:webHidden/>
              </w:rPr>
              <w:t>18</w:t>
            </w:r>
            <w:r>
              <w:rPr>
                <w:noProof/>
                <w:webHidden/>
              </w:rPr>
              <w:fldChar w:fldCharType="end"/>
            </w:r>
          </w:hyperlink>
        </w:p>
        <w:p w14:paraId="33341852" w14:textId="117B5E63" w:rsidR="00CD59BD" w:rsidRDefault="00CD59BD">
          <w:pPr>
            <w:pStyle w:val="TOC3"/>
            <w:tabs>
              <w:tab w:val="left" w:pos="1100"/>
              <w:tab w:val="right" w:leader="dot" w:pos="9016"/>
            </w:tabs>
            <w:rPr>
              <w:rFonts w:eastAsiaTheme="minorEastAsia"/>
              <w:noProof/>
              <w:sz w:val="24"/>
              <w:szCs w:val="24"/>
              <w:lang w:val="en-GB" w:eastAsia="en-GB"/>
            </w:rPr>
          </w:pPr>
          <w:hyperlink w:anchor="_Toc209091061" w:history="1">
            <w:r w:rsidRPr="00CB659C">
              <w:rPr>
                <w:rStyle w:val="Hyperlink"/>
                <w:noProof/>
              </w:rPr>
              <w:t>2.2.1.</w:t>
            </w:r>
            <w:r>
              <w:rPr>
                <w:rFonts w:eastAsiaTheme="minorEastAsia"/>
                <w:noProof/>
                <w:sz w:val="24"/>
                <w:szCs w:val="24"/>
                <w:lang w:val="en-GB" w:eastAsia="en-GB"/>
              </w:rPr>
              <w:tab/>
            </w:r>
            <w:r w:rsidRPr="00CB659C">
              <w:rPr>
                <w:rStyle w:val="Hyperlink"/>
                <w:noProof/>
              </w:rPr>
              <w:t>Site Location &amp; Layout</w:t>
            </w:r>
            <w:r>
              <w:rPr>
                <w:noProof/>
                <w:webHidden/>
              </w:rPr>
              <w:tab/>
            </w:r>
            <w:r>
              <w:rPr>
                <w:noProof/>
                <w:webHidden/>
              </w:rPr>
              <w:fldChar w:fldCharType="begin"/>
            </w:r>
            <w:r>
              <w:rPr>
                <w:noProof/>
                <w:webHidden/>
              </w:rPr>
              <w:instrText xml:space="preserve"> PAGEREF _Toc209091061 \h </w:instrText>
            </w:r>
            <w:r>
              <w:rPr>
                <w:noProof/>
                <w:webHidden/>
              </w:rPr>
            </w:r>
            <w:r>
              <w:rPr>
                <w:noProof/>
                <w:webHidden/>
              </w:rPr>
              <w:fldChar w:fldCharType="separate"/>
            </w:r>
            <w:r>
              <w:rPr>
                <w:noProof/>
                <w:webHidden/>
              </w:rPr>
              <w:t>18</w:t>
            </w:r>
            <w:r>
              <w:rPr>
                <w:noProof/>
                <w:webHidden/>
              </w:rPr>
              <w:fldChar w:fldCharType="end"/>
            </w:r>
          </w:hyperlink>
        </w:p>
        <w:p w14:paraId="7095CF07" w14:textId="7A97B524" w:rsidR="00CD59BD" w:rsidRDefault="00CD59BD">
          <w:pPr>
            <w:pStyle w:val="TOC3"/>
            <w:tabs>
              <w:tab w:val="left" w:pos="1100"/>
              <w:tab w:val="right" w:leader="dot" w:pos="9016"/>
            </w:tabs>
            <w:rPr>
              <w:rFonts w:eastAsiaTheme="minorEastAsia"/>
              <w:noProof/>
              <w:sz w:val="24"/>
              <w:szCs w:val="24"/>
              <w:lang w:val="en-GB" w:eastAsia="en-GB"/>
            </w:rPr>
          </w:pPr>
          <w:hyperlink w:anchor="_Toc209091062" w:history="1">
            <w:r w:rsidRPr="00CB659C">
              <w:rPr>
                <w:rStyle w:val="Hyperlink"/>
                <w:noProof/>
              </w:rPr>
              <w:t>2.2.2.</w:t>
            </w:r>
            <w:r>
              <w:rPr>
                <w:rFonts w:eastAsiaTheme="minorEastAsia"/>
                <w:noProof/>
                <w:sz w:val="24"/>
                <w:szCs w:val="24"/>
                <w:lang w:val="en-GB" w:eastAsia="en-GB"/>
              </w:rPr>
              <w:tab/>
            </w:r>
            <w:r w:rsidRPr="00CB659C">
              <w:rPr>
                <w:rStyle w:val="Hyperlink"/>
                <w:noProof/>
              </w:rPr>
              <w:t>Preliminary Building and Development Specification</w:t>
            </w:r>
            <w:r>
              <w:rPr>
                <w:noProof/>
                <w:webHidden/>
              </w:rPr>
              <w:tab/>
            </w:r>
            <w:r>
              <w:rPr>
                <w:noProof/>
                <w:webHidden/>
              </w:rPr>
              <w:fldChar w:fldCharType="begin"/>
            </w:r>
            <w:r>
              <w:rPr>
                <w:noProof/>
                <w:webHidden/>
              </w:rPr>
              <w:instrText xml:space="preserve"> PAGEREF _Toc209091062 \h </w:instrText>
            </w:r>
            <w:r>
              <w:rPr>
                <w:noProof/>
                <w:webHidden/>
              </w:rPr>
            </w:r>
            <w:r>
              <w:rPr>
                <w:noProof/>
                <w:webHidden/>
              </w:rPr>
              <w:fldChar w:fldCharType="separate"/>
            </w:r>
            <w:r>
              <w:rPr>
                <w:noProof/>
                <w:webHidden/>
              </w:rPr>
              <w:t>19</w:t>
            </w:r>
            <w:r>
              <w:rPr>
                <w:noProof/>
                <w:webHidden/>
              </w:rPr>
              <w:fldChar w:fldCharType="end"/>
            </w:r>
          </w:hyperlink>
        </w:p>
        <w:p w14:paraId="3E343AEA" w14:textId="797C7EB9" w:rsidR="00CD59BD" w:rsidRDefault="00CD59BD">
          <w:pPr>
            <w:pStyle w:val="TOC4"/>
            <w:tabs>
              <w:tab w:val="left" w:pos="1540"/>
              <w:tab w:val="right" w:leader="dot" w:pos="9016"/>
            </w:tabs>
            <w:rPr>
              <w:rFonts w:eastAsiaTheme="minorEastAsia"/>
              <w:noProof/>
              <w:sz w:val="24"/>
              <w:szCs w:val="24"/>
              <w:lang w:val="en-GB" w:eastAsia="en-GB"/>
            </w:rPr>
          </w:pPr>
          <w:hyperlink w:anchor="_Toc209091063" w:history="1">
            <w:r w:rsidRPr="00CB659C">
              <w:rPr>
                <w:rStyle w:val="Hyperlink"/>
                <w:noProof/>
              </w:rPr>
              <w:t>2.2.2.1.</w:t>
            </w:r>
            <w:r>
              <w:rPr>
                <w:rFonts w:eastAsiaTheme="minorEastAsia"/>
                <w:noProof/>
                <w:sz w:val="24"/>
                <w:szCs w:val="24"/>
                <w:lang w:val="en-GB" w:eastAsia="en-GB"/>
              </w:rPr>
              <w:tab/>
            </w:r>
            <w:r w:rsidRPr="00CB659C">
              <w:rPr>
                <w:rStyle w:val="Hyperlink"/>
                <w:noProof/>
              </w:rPr>
              <w:t>Building Layout</w:t>
            </w:r>
            <w:r>
              <w:rPr>
                <w:noProof/>
                <w:webHidden/>
              </w:rPr>
              <w:tab/>
            </w:r>
            <w:r>
              <w:rPr>
                <w:noProof/>
                <w:webHidden/>
              </w:rPr>
              <w:fldChar w:fldCharType="begin"/>
            </w:r>
            <w:r>
              <w:rPr>
                <w:noProof/>
                <w:webHidden/>
              </w:rPr>
              <w:instrText xml:space="preserve"> PAGEREF _Toc209091063 \h </w:instrText>
            </w:r>
            <w:r>
              <w:rPr>
                <w:noProof/>
                <w:webHidden/>
              </w:rPr>
            </w:r>
            <w:r>
              <w:rPr>
                <w:noProof/>
                <w:webHidden/>
              </w:rPr>
              <w:fldChar w:fldCharType="separate"/>
            </w:r>
            <w:r>
              <w:rPr>
                <w:noProof/>
                <w:webHidden/>
              </w:rPr>
              <w:t>20</w:t>
            </w:r>
            <w:r>
              <w:rPr>
                <w:noProof/>
                <w:webHidden/>
              </w:rPr>
              <w:fldChar w:fldCharType="end"/>
            </w:r>
          </w:hyperlink>
        </w:p>
        <w:p w14:paraId="74C4EC82" w14:textId="522B5094" w:rsidR="00CD59BD" w:rsidRDefault="00CD59BD">
          <w:pPr>
            <w:pStyle w:val="TOC3"/>
            <w:tabs>
              <w:tab w:val="left" w:pos="1100"/>
              <w:tab w:val="right" w:leader="dot" w:pos="9016"/>
            </w:tabs>
            <w:rPr>
              <w:rFonts w:eastAsiaTheme="minorEastAsia"/>
              <w:noProof/>
              <w:sz w:val="24"/>
              <w:szCs w:val="24"/>
              <w:lang w:val="en-GB" w:eastAsia="en-GB"/>
            </w:rPr>
          </w:pPr>
          <w:hyperlink w:anchor="_Toc209091064" w:history="1">
            <w:r w:rsidRPr="00CB659C">
              <w:rPr>
                <w:rStyle w:val="Hyperlink"/>
                <w:noProof/>
              </w:rPr>
              <w:t>2.2.3.</w:t>
            </w:r>
            <w:r>
              <w:rPr>
                <w:rFonts w:eastAsiaTheme="minorEastAsia"/>
                <w:noProof/>
                <w:sz w:val="24"/>
                <w:szCs w:val="24"/>
                <w:lang w:val="en-GB" w:eastAsia="en-GB"/>
              </w:rPr>
              <w:tab/>
            </w:r>
            <w:r w:rsidRPr="00CB659C">
              <w:rPr>
                <w:rStyle w:val="Hyperlink"/>
                <w:noProof/>
              </w:rPr>
              <w:t>Schedule of Accommodation –</w:t>
            </w:r>
            <w:r>
              <w:rPr>
                <w:noProof/>
                <w:webHidden/>
              </w:rPr>
              <w:tab/>
            </w:r>
            <w:r>
              <w:rPr>
                <w:noProof/>
                <w:webHidden/>
              </w:rPr>
              <w:fldChar w:fldCharType="begin"/>
            </w:r>
            <w:r>
              <w:rPr>
                <w:noProof/>
                <w:webHidden/>
              </w:rPr>
              <w:instrText xml:space="preserve"> PAGEREF _Toc209091064 \h </w:instrText>
            </w:r>
            <w:r>
              <w:rPr>
                <w:noProof/>
                <w:webHidden/>
              </w:rPr>
            </w:r>
            <w:r>
              <w:rPr>
                <w:noProof/>
                <w:webHidden/>
              </w:rPr>
              <w:fldChar w:fldCharType="separate"/>
            </w:r>
            <w:r>
              <w:rPr>
                <w:noProof/>
                <w:webHidden/>
              </w:rPr>
              <w:t>24</w:t>
            </w:r>
            <w:r>
              <w:rPr>
                <w:noProof/>
                <w:webHidden/>
              </w:rPr>
              <w:fldChar w:fldCharType="end"/>
            </w:r>
          </w:hyperlink>
        </w:p>
        <w:p w14:paraId="41B23EB2" w14:textId="5824850A" w:rsidR="00CD59BD" w:rsidRDefault="00CD59BD">
          <w:pPr>
            <w:pStyle w:val="TOC4"/>
            <w:tabs>
              <w:tab w:val="left" w:pos="1540"/>
              <w:tab w:val="right" w:leader="dot" w:pos="9016"/>
            </w:tabs>
            <w:rPr>
              <w:rFonts w:eastAsiaTheme="minorEastAsia"/>
              <w:noProof/>
              <w:sz w:val="24"/>
              <w:szCs w:val="24"/>
              <w:lang w:val="en-GB" w:eastAsia="en-GB"/>
            </w:rPr>
          </w:pPr>
          <w:hyperlink w:anchor="_Toc209091065" w:history="1">
            <w:r w:rsidRPr="00CB659C">
              <w:rPr>
                <w:rStyle w:val="Hyperlink"/>
                <w:noProof/>
              </w:rPr>
              <w:t>2.2.3.1.</w:t>
            </w:r>
            <w:r>
              <w:rPr>
                <w:rFonts w:eastAsiaTheme="minorEastAsia"/>
                <w:noProof/>
                <w:sz w:val="24"/>
                <w:szCs w:val="24"/>
                <w:lang w:val="en-GB" w:eastAsia="en-GB"/>
              </w:rPr>
              <w:tab/>
            </w:r>
            <w:r w:rsidRPr="00CB659C">
              <w:rPr>
                <w:rStyle w:val="Hyperlink"/>
                <w:noProof/>
              </w:rPr>
              <w:t>Car Parking Provision</w:t>
            </w:r>
            <w:r>
              <w:rPr>
                <w:noProof/>
                <w:webHidden/>
              </w:rPr>
              <w:tab/>
            </w:r>
            <w:r>
              <w:rPr>
                <w:noProof/>
                <w:webHidden/>
              </w:rPr>
              <w:fldChar w:fldCharType="begin"/>
            </w:r>
            <w:r>
              <w:rPr>
                <w:noProof/>
                <w:webHidden/>
              </w:rPr>
              <w:instrText xml:space="preserve"> PAGEREF _Toc209091065 \h </w:instrText>
            </w:r>
            <w:r>
              <w:rPr>
                <w:noProof/>
                <w:webHidden/>
              </w:rPr>
            </w:r>
            <w:r>
              <w:rPr>
                <w:noProof/>
                <w:webHidden/>
              </w:rPr>
              <w:fldChar w:fldCharType="separate"/>
            </w:r>
            <w:r>
              <w:rPr>
                <w:noProof/>
                <w:webHidden/>
              </w:rPr>
              <w:t>24</w:t>
            </w:r>
            <w:r>
              <w:rPr>
                <w:noProof/>
                <w:webHidden/>
              </w:rPr>
              <w:fldChar w:fldCharType="end"/>
            </w:r>
          </w:hyperlink>
        </w:p>
        <w:p w14:paraId="6E1C1C16" w14:textId="78937CAA" w:rsidR="00CD59BD" w:rsidRDefault="00CD59BD">
          <w:pPr>
            <w:pStyle w:val="TOC3"/>
            <w:tabs>
              <w:tab w:val="left" w:pos="1100"/>
              <w:tab w:val="right" w:leader="dot" w:pos="9016"/>
            </w:tabs>
            <w:rPr>
              <w:rFonts w:eastAsiaTheme="minorEastAsia"/>
              <w:noProof/>
              <w:sz w:val="24"/>
              <w:szCs w:val="24"/>
              <w:lang w:val="en-GB" w:eastAsia="en-GB"/>
            </w:rPr>
          </w:pPr>
          <w:hyperlink w:anchor="_Toc209091066" w:history="1">
            <w:r w:rsidRPr="00CB659C">
              <w:rPr>
                <w:rStyle w:val="Hyperlink"/>
                <w:noProof/>
              </w:rPr>
              <w:t>2.2.4.</w:t>
            </w:r>
            <w:r>
              <w:rPr>
                <w:rFonts w:eastAsiaTheme="minorEastAsia"/>
                <w:noProof/>
                <w:sz w:val="24"/>
                <w:szCs w:val="24"/>
                <w:lang w:val="en-GB" w:eastAsia="en-GB"/>
              </w:rPr>
              <w:tab/>
            </w:r>
            <w:r w:rsidRPr="00CB659C">
              <w:rPr>
                <w:rStyle w:val="Hyperlink"/>
                <w:noProof/>
              </w:rPr>
              <w:t>Climate Change and Energy Efficiency</w:t>
            </w:r>
            <w:r>
              <w:rPr>
                <w:noProof/>
                <w:webHidden/>
              </w:rPr>
              <w:tab/>
            </w:r>
            <w:r>
              <w:rPr>
                <w:noProof/>
                <w:webHidden/>
              </w:rPr>
              <w:fldChar w:fldCharType="begin"/>
            </w:r>
            <w:r>
              <w:rPr>
                <w:noProof/>
                <w:webHidden/>
              </w:rPr>
              <w:instrText xml:space="preserve"> PAGEREF _Toc209091066 \h </w:instrText>
            </w:r>
            <w:r>
              <w:rPr>
                <w:noProof/>
                <w:webHidden/>
              </w:rPr>
            </w:r>
            <w:r>
              <w:rPr>
                <w:noProof/>
                <w:webHidden/>
              </w:rPr>
              <w:fldChar w:fldCharType="separate"/>
            </w:r>
            <w:r>
              <w:rPr>
                <w:noProof/>
                <w:webHidden/>
              </w:rPr>
              <w:t>24</w:t>
            </w:r>
            <w:r>
              <w:rPr>
                <w:noProof/>
                <w:webHidden/>
              </w:rPr>
              <w:fldChar w:fldCharType="end"/>
            </w:r>
          </w:hyperlink>
        </w:p>
        <w:p w14:paraId="476E67A3" w14:textId="41F28F3F" w:rsidR="00CD59BD" w:rsidRDefault="00CD59BD">
          <w:pPr>
            <w:pStyle w:val="TOC4"/>
            <w:tabs>
              <w:tab w:val="left" w:pos="1540"/>
              <w:tab w:val="right" w:leader="dot" w:pos="9016"/>
            </w:tabs>
            <w:rPr>
              <w:rFonts w:eastAsiaTheme="minorEastAsia"/>
              <w:noProof/>
              <w:sz w:val="24"/>
              <w:szCs w:val="24"/>
              <w:lang w:val="en-GB" w:eastAsia="en-GB"/>
            </w:rPr>
          </w:pPr>
          <w:hyperlink w:anchor="_Toc209091067" w:history="1">
            <w:r w:rsidRPr="00CB659C">
              <w:rPr>
                <w:rStyle w:val="Hyperlink"/>
                <w:noProof/>
              </w:rPr>
              <w:t>2.2.4.1.</w:t>
            </w:r>
            <w:r>
              <w:rPr>
                <w:rFonts w:eastAsiaTheme="minorEastAsia"/>
                <w:noProof/>
                <w:sz w:val="24"/>
                <w:szCs w:val="24"/>
                <w:lang w:val="en-GB" w:eastAsia="en-GB"/>
              </w:rPr>
              <w:tab/>
            </w:r>
            <w:r w:rsidRPr="00CB659C">
              <w:rPr>
                <w:rStyle w:val="Hyperlink"/>
                <w:noProof/>
              </w:rPr>
              <w:t>EU Legislation and Standards</w:t>
            </w:r>
            <w:r>
              <w:rPr>
                <w:noProof/>
                <w:webHidden/>
              </w:rPr>
              <w:tab/>
            </w:r>
            <w:r>
              <w:rPr>
                <w:noProof/>
                <w:webHidden/>
              </w:rPr>
              <w:fldChar w:fldCharType="begin"/>
            </w:r>
            <w:r>
              <w:rPr>
                <w:noProof/>
                <w:webHidden/>
              </w:rPr>
              <w:instrText xml:space="preserve"> PAGEREF _Toc209091067 \h </w:instrText>
            </w:r>
            <w:r>
              <w:rPr>
                <w:noProof/>
                <w:webHidden/>
              </w:rPr>
            </w:r>
            <w:r>
              <w:rPr>
                <w:noProof/>
                <w:webHidden/>
              </w:rPr>
              <w:fldChar w:fldCharType="separate"/>
            </w:r>
            <w:r>
              <w:rPr>
                <w:noProof/>
                <w:webHidden/>
              </w:rPr>
              <w:t>25</w:t>
            </w:r>
            <w:r>
              <w:rPr>
                <w:noProof/>
                <w:webHidden/>
              </w:rPr>
              <w:fldChar w:fldCharType="end"/>
            </w:r>
          </w:hyperlink>
        </w:p>
        <w:p w14:paraId="718AA490" w14:textId="4EDDE7BF" w:rsidR="00CD59BD" w:rsidRDefault="00CD59BD">
          <w:pPr>
            <w:pStyle w:val="TOC2"/>
            <w:tabs>
              <w:tab w:val="left" w:pos="660"/>
              <w:tab w:val="right" w:leader="dot" w:pos="9016"/>
            </w:tabs>
            <w:rPr>
              <w:rFonts w:eastAsiaTheme="minorEastAsia"/>
              <w:b w:val="0"/>
              <w:bCs w:val="0"/>
              <w:noProof/>
              <w:sz w:val="24"/>
              <w:szCs w:val="24"/>
              <w:lang w:val="en-GB" w:eastAsia="en-GB"/>
            </w:rPr>
          </w:pPr>
          <w:hyperlink w:anchor="_Toc209091068" w:history="1">
            <w:r w:rsidRPr="00CB659C">
              <w:rPr>
                <w:rStyle w:val="Hyperlink"/>
                <w:noProof/>
              </w:rPr>
              <w:t>2.3.</w:t>
            </w:r>
            <w:r>
              <w:rPr>
                <w:rFonts w:eastAsiaTheme="minorEastAsia"/>
                <w:b w:val="0"/>
                <w:bCs w:val="0"/>
                <w:noProof/>
                <w:sz w:val="24"/>
                <w:szCs w:val="24"/>
                <w:lang w:val="en-GB" w:eastAsia="en-GB"/>
              </w:rPr>
              <w:tab/>
            </w:r>
            <w:r w:rsidRPr="00CB659C">
              <w:rPr>
                <w:rStyle w:val="Hyperlink"/>
                <w:noProof/>
              </w:rPr>
              <w:t>Project Time Schedule &amp; Milestones</w:t>
            </w:r>
            <w:r>
              <w:rPr>
                <w:noProof/>
                <w:webHidden/>
              </w:rPr>
              <w:tab/>
            </w:r>
            <w:r>
              <w:rPr>
                <w:noProof/>
                <w:webHidden/>
              </w:rPr>
              <w:fldChar w:fldCharType="begin"/>
            </w:r>
            <w:r>
              <w:rPr>
                <w:noProof/>
                <w:webHidden/>
              </w:rPr>
              <w:instrText xml:space="preserve"> PAGEREF _Toc209091068 \h </w:instrText>
            </w:r>
            <w:r>
              <w:rPr>
                <w:noProof/>
                <w:webHidden/>
              </w:rPr>
            </w:r>
            <w:r>
              <w:rPr>
                <w:noProof/>
                <w:webHidden/>
              </w:rPr>
              <w:fldChar w:fldCharType="separate"/>
            </w:r>
            <w:r>
              <w:rPr>
                <w:noProof/>
                <w:webHidden/>
              </w:rPr>
              <w:t>29</w:t>
            </w:r>
            <w:r>
              <w:rPr>
                <w:noProof/>
                <w:webHidden/>
              </w:rPr>
              <w:fldChar w:fldCharType="end"/>
            </w:r>
          </w:hyperlink>
        </w:p>
        <w:p w14:paraId="6ED82C09" w14:textId="3D7C8D3B" w:rsidR="00CD59BD" w:rsidRDefault="00CD59BD">
          <w:pPr>
            <w:pStyle w:val="TOC2"/>
            <w:tabs>
              <w:tab w:val="left" w:pos="660"/>
              <w:tab w:val="right" w:leader="dot" w:pos="9016"/>
            </w:tabs>
            <w:rPr>
              <w:rFonts w:eastAsiaTheme="minorEastAsia"/>
              <w:b w:val="0"/>
              <w:bCs w:val="0"/>
              <w:noProof/>
              <w:sz w:val="24"/>
              <w:szCs w:val="24"/>
              <w:lang w:val="en-GB" w:eastAsia="en-GB"/>
            </w:rPr>
          </w:pPr>
          <w:hyperlink w:anchor="_Toc209091069" w:history="1">
            <w:r w:rsidRPr="00CB659C">
              <w:rPr>
                <w:rStyle w:val="Hyperlink"/>
                <w:noProof/>
              </w:rPr>
              <w:t>2.4.</w:t>
            </w:r>
            <w:r>
              <w:rPr>
                <w:rFonts w:eastAsiaTheme="minorEastAsia"/>
                <w:b w:val="0"/>
                <w:bCs w:val="0"/>
                <w:noProof/>
                <w:sz w:val="24"/>
                <w:szCs w:val="24"/>
                <w:lang w:val="en-GB" w:eastAsia="en-GB"/>
              </w:rPr>
              <w:tab/>
            </w:r>
            <w:r w:rsidRPr="00CB659C">
              <w:rPr>
                <w:rStyle w:val="Hyperlink"/>
                <w:noProof/>
              </w:rPr>
              <w:t>Project Brief and Project Parameters</w:t>
            </w:r>
            <w:r>
              <w:rPr>
                <w:noProof/>
                <w:webHidden/>
              </w:rPr>
              <w:tab/>
            </w:r>
            <w:r>
              <w:rPr>
                <w:noProof/>
                <w:webHidden/>
              </w:rPr>
              <w:fldChar w:fldCharType="begin"/>
            </w:r>
            <w:r>
              <w:rPr>
                <w:noProof/>
                <w:webHidden/>
              </w:rPr>
              <w:instrText xml:space="preserve"> PAGEREF _Toc209091069 \h </w:instrText>
            </w:r>
            <w:r>
              <w:rPr>
                <w:noProof/>
                <w:webHidden/>
              </w:rPr>
            </w:r>
            <w:r>
              <w:rPr>
                <w:noProof/>
                <w:webHidden/>
              </w:rPr>
              <w:fldChar w:fldCharType="separate"/>
            </w:r>
            <w:r>
              <w:rPr>
                <w:noProof/>
                <w:webHidden/>
              </w:rPr>
              <w:t>31</w:t>
            </w:r>
            <w:r>
              <w:rPr>
                <w:noProof/>
                <w:webHidden/>
              </w:rPr>
              <w:fldChar w:fldCharType="end"/>
            </w:r>
          </w:hyperlink>
        </w:p>
        <w:p w14:paraId="761E3BB2" w14:textId="154B11D3" w:rsidR="00CD59BD" w:rsidRDefault="00CD59BD">
          <w:pPr>
            <w:pStyle w:val="TOC1"/>
            <w:tabs>
              <w:tab w:val="left" w:pos="440"/>
              <w:tab w:val="right" w:leader="dot" w:pos="9016"/>
            </w:tabs>
            <w:rPr>
              <w:rFonts w:asciiTheme="minorHAnsi" w:eastAsiaTheme="minorEastAsia" w:hAnsiTheme="minorHAnsi"/>
              <w:b w:val="0"/>
              <w:bCs w:val="0"/>
              <w:caps w:val="0"/>
              <w:noProof/>
              <w:lang w:val="en-GB" w:eastAsia="en-GB"/>
            </w:rPr>
          </w:pPr>
          <w:hyperlink w:anchor="_Toc209091070" w:history="1">
            <w:r w:rsidRPr="00CB659C">
              <w:rPr>
                <w:rStyle w:val="Hyperlink"/>
                <w:noProof/>
              </w:rPr>
              <w:t>3.</w:t>
            </w:r>
            <w:r>
              <w:rPr>
                <w:rFonts w:asciiTheme="minorHAnsi" w:eastAsiaTheme="minorEastAsia" w:hAnsiTheme="minorHAnsi"/>
                <w:b w:val="0"/>
                <w:bCs w:val="0"/>
                <w:caps w:val="0"/>
                <w:noProof/>
                <w:lang w:val="en-GB" w:eastAsia="en-GB"/>
              </w:rPr>
              <w:tab/>
            </w:r>
            <w:r w:rsidRPr="00CB659C">
              <w:rPr>
                <w:rStyle w:val="Hyperlink"/>
                <w:noProof/>
              </w:rPr>
              <w:t>Roles, Responsibilities and Authority</w:t>
            </w:r>
            <w:r>
              <w:rPr>
                <w:noProof/>
                <w:webHidden/>
              </w:rPr>
              <w:tab/>
            </w:r>
            <w:r>
              <w:rPr>
                <w:noProof/>
                <w:webHidden/>
              </w:rPr>
              <w:fldChar w:fldCharType="begin"/>
            </w:r>
            <w:r>
              <w:rPr>
                <w:noProof/>
                <w:webHidden/>
              </w:rPr>
              <w:instrText xml:space="preserve"> PAGEREF _Toc209091070 \h </w:instrText>
            </w:r>
            <w:r>
              <w:rPr>
                <w:noProof/>
                <w:webHidden/>
              </w:rPr>
            </w:r>
            <w:r>
              <w:rPr>
                <w:noProof/>
                <w:webHidden/>
              </w:rPr>
              <w:fldChar w:fldCharType="separate"/>
            </w:r>
            <w:r>
              <w:rPr>
                <w:noProof/>
                <w:webHidden/>
              </w:rPr>
              <w:t>32</w:t>
            </w:r>
            <w:r>
              <w:rPr>
                <w:noProof/>
                <w:webHidden/>
              </w:rPr>
              <w:fldChar w:fldCharType="end"/>
            </w:r>
          </w:hyperlink>
        </w:p>
        <w:p w14:paraId="00E50132" w14:textId="61CC1B89" w:rsidR="00CD59BD" w:rsidRDefault="00CD59BD">
          <w:pPr>
            <w:pStyle w:val="TOC2"/>
            <w:tabs>
              <w:tab w:val="left" w:pos="660"/>
              <w:tab w:val="right" w:leader="dot" w:pos="9016"/>
            </w:tabs>
            <w:rPr>
              <w:rFonts w:eastAsiaTheme="minorEastAsia"/>
              <w:b w:val="0"/>
              <w:bCs w:val="0"/>
              <w:noProof/>
              <w:sz w:val="24"/>
              <w:szCs w:val="24"/>
              <w:lang w:val="en-GB" w:eastAsia="en-GB"/>
            </w:rPr>
          </w:pPr>
          <w:hyperlink w:anchor="_Toc209091071" w:history="1">
            <w:r w:rsidRPr="00CB659C">
              <w:rPr>
                <w:rStyle w:val="Hyperlink"/>
                <w:noProof/>
              </w:rPr>
              <w:t>3.1.</w:t>
            </w:r>
            <w:r>
              <w:rPr>
                <w:rFonts w:eastAsiaTheme="minorEastAsia"/>
                <w:b w:val="0"/>
                <w:bCs w:val="0"/>
                <w:noProof/>
                <w:sz w:val="24"/>
                <w:szCs w:val="24"/>
                <w:lang w:val="en-GB" w:eastAsia="en-GB"/>
              </w:rPr>
              <w:tab/>
            </w:r>
            <w:r w:rsidRPr="00CB659C">
              <w:rPr>
                <w:rStyle w:val="Hyperlink"/>
                <w:noProof/>
              </w:rPr>
              <w:t>Role &amp; Responsibilities</w:t>
            </w:r>
            <w:r>
              <w:rPr>
                <w:noProof/>
                <w:webHidden/>
              </w:rPr>
              <w:tab/>
            </w:r>
            <w:r>
              <w:rPr>
                <w:noProof/>
                <w:webHidden/>
              </w:rPr>
              <w:fldChar w:fldCharType="begin"/>
            </w:r>
            <w:r>
              <w:rPr>
                <w:noProof/>
                <w:webHidden/>
              </w:rPr>
              <w:instrText xml:space="preserve"> PAGEREF _Toc209091071 \h </w:instrText>
            </w:r>
            <w:r>
              <w:rPr>
                <w:noProof/>
                <w:webHidden/>
              </w:rPr>
            </w:r>
            <w:r>
              <w:rPr>
                <w:noProof/>
                <w:webHidden/>
              </w:rPr>
              <w:fldChar w:fldCharType="separate"/>
            </w:r>
            <w:r>
              <w:rPr>
                <w:noProof/>
                <w:webHidden/>
              </w:rPr>
              <w:t>32</w:t>
            </w:r>
            <w:r>
              <w:rPr>
                <w:noProof/>
                <w:webHidden/>
              </w:rPr>
              <w:fldChar w:fldCharType="end"/>
            </w:r>
          </w:hyperlink>
        </w:p>
        <w:p w14:paraId="6C6B936F" w14:textId="0D2A70B0" w:rsidR="00CD59BD" w:rsidRDefault="00CD59BD">
          <w:pPr>
            <w:pStyle w:val="TOC3"/>
            <w:tabs>
              <w:tab w:val="left" w:pos="1100"/>
              <w:tab w:val="right" w:leader="dot" w:pos="9016"/>
            </w:tabs>
            <w:rPr>
              <w:rFonts w:eastAsiaTheme="minorEastAsia"/>
              <w:noProof/>
              <w:sz w:val="24"/>
              <w:szCs w:val="24"/>
              <w:lang w:val="en-GB" w:eastAsia="en-GB"/>
            </w:rPr>
          </w:pPr>
          <w:hyperlink w:anchor="_Toc209091072" w:history="1">
            <w:r w:rsidRPr="00CB659C">
              <w:rPr>
                <w:rStyle w:val="Hyperlink"/>
                <w:noProof/>
              </w:rPr>
              <w:t>3.1.1.</w:t>
            </w:r>
            <w:r>
              <w:rPr>
                <w:rFonts w:eastAsiaTheme="minorEastAsia"/>
                <w:noProof/>
                <w:sz w:val="24"/>
                <w:szCs w:val="24"/>
                <w:lang w:val="en-GB" w:eastAsia="en-GB"/>
              </w:rPr>
              <w:tab/>
            </w:r>
            <w:r w:rsidRPr="00CB659C">
              <w:rPr>
                <w:rStyle w:val="Hyperlink"/>
                <w:noProof/>
              </w:rPr>
              <w:t>Building Control (Amendment) Regulations</w:t>
            </w:r>
            <w:r>
              <w:rPr>
                <w:noProof/>
                <w:webHidden/>
              </w:rPr>
              <w:tab/>
            </w:r>
            <w:r>
              <w:rPr>
                <w:noProof/>
                <w:webHidden/>
              </w:rPr>
              <w:fldChar w:fldCharType="begin"/>
            </w:r>
            <w:r>
              <w:rPr>
                <w:noProof/>
                <w:webHidden/>
              </w:rPr>
              <w:instrText xml:space="preserve"> PAGEREF _Toc209091072 \h </w:instrText>
            </w:r>
            <w:r>
              <w:rPr>
                <w:noProof/>
                <w:webHidden/>
              </w:rPr>
            </w:r>
            <w:r>
              <w:rPr>
                <w:noProof/>
                <w:webHidden/>
              </w:rPr>
              <w:fldChar w:fldCharType="separate"/>
            </w:r>
            <w:r>
              <w:rPr>
                <w:noProof/>
                <w:webHidden/>
              </w:rPr>
              <w:t>34</w:t>
            </w:r>
            <w:r>
              <w:rPr>
                <w:noProof/>
                <w:webHidden/>
              </w:rPr>
              <w:fldChar w:fldCharType="end"/>
            </w:r>
          </w:hyperlink>
        </w:p>
        <w:p w14:paraId="7603F2F9" w14:textId="7EA71C3F" w:rsidR="00CD59BD" w:rsidRDefault="00CD59BD">
          <w:pPr>
            <w:pStyle w:val="TOC2"/>
            <w:tabs>
              <w:tab w:val="left" w:pos="660"/>
              <w:tab w:val="right" w:leader="dot" w:pos="9016"/>
            </w:tabs>
            <w:rPr>
              <w:rFonts w:eastAsiaTheme="minorEastAsia"/>
              <w:b w:val="0"/>
              <w:bCs w:val="0"/>
              <w:noProof/>
              <w:sz w:val="24"/>
              <w:szCs w:val="24"/>
              <w:lang w:val="en-GB" w:eastAsia="en-GB"/>
            </w:rPr>
          </w:pPr>
          <w:hyperlink w:anchor="_Toc209091073" w:history="1">
            <w:r w:rsidRPr="00CB659C">
              <w:rPr>
                <w:rStyle w:val="Hyperlink"/>
                <w:noProof/>
              </w:rPr>
              <w:t>3.2.</w:t>
            </w:r>
            <w:r>
              <w:rPr>
                <w:rFonts w:eastAsiaTheme="minorEastAsia"/>
                <w:b w:val="0"/>
                <w:bCs w:val="0"/>
                <w:noProof/>
                <w:sz w:val="24"/>
                <w:szCs w:val="24"/>
                <w:lang w:val="en-GB" w:eastAsia="en-GB"/>
              </w:rPr>
              <w:tab/>
            </w:r>
            <w:r w:rsidRPr="00CB659C">
              <w:rPr>
                <w:rStyle w:val="Hyperlink"/>
                <w:noProof/>
              </w:rPr>
              <w:t>Project Contact List</w:t>
            </w:r>
            <w:r>
              <w:rPr>
                <w:noProof/>
                <w:webHidden/>
              </w:rPr>
              <w:tab/>
            </w:r>
            <w:r>
              <w:rPr>
                <w:noProof/>
                <w:webHidden/>
              </w:rPr>
              <w:fldChar w:fldCharType="begin"/>
            </w:r>
            <w:r>
              <w:rPr>
                <w:noProof/>
                <w:webHidden/>
              </w:rPr>
              <w:instrText xml:space="preserve"> PAGEREF _Toc209091073 \h </w:instrText>
            </w:r>
            <w:r>
              <w:rPr>
                <w:noProof/>
                <w:webHidden/>
              </w:rPr>
            </w:r>
            <w:r>
              <w:rPr>
                <w:noProof/>
                <w:webHidden/>
              </w:rPr>
              <w:fldChar w:fldCharType="separate"/>
            </w:r>
            <w:r>
              <w:rPr>
                <w:noProof/>
                <w:webHidden/>
              </w:rPr>
              <w:t>34</w:t>
            </w:r>
            <w:r>
              <w:rPr>
                <w:noProof/>
                <w:webHidden/>
              </w:rPr>
              <w:fldChar w:fldCharType="end"/>
            </w:r>
          </w:hyperlink>
        </w:p>
        <w:p w14:paraId="108D242F" w14:textId="7CD581FA" w:rsidR="00CD59BD" w:rsidRDefault="00CD59BD">
          <w:pPr>
            <w:pStyle w:val="TOC1"/>
            <w:tabs>
              <w:tab w:val="left" w:pos="440"/>
              <w:tab w:val="right" w:leader="dot" w:pos="9016"/>
            </w:tabs>
            <w:rPr>
              <w:rFonts w:asciiTheme="minorHAnsi" w:eastAsiaTheme="minorEastAsia" w:hAnsiTheme="minorHAnsi"/>
              <w:b w:val="0"/>
              <w:bCs w:val="0"/>
              <w:caps w:val="0"/>
              <w:noProof/>
              <w:lang w:val="en-GB" w:eastAsia="en-GB"/>
            </w:rPr>
          </w:pPr>
          <w:hyperlink w:anchor="_Toc209091074" w:history="1">
            <w:r w:rsidRPr="00CB659C">
              <w:rPr>
                <w:rStyle w:val="Hyperlink"/>
                <w:noProof/>
              </w:rPr>
              <w:t>4.</w:t>
            </w:r>
            <w:r>
              <w:rPr>
                <w:rFonts w:asciiTheme="minorHAnsi" w:eastAsiaTheme="minorEastAsia" w:hAnsiTheme="minorHAnsi"/>
                <w:b w:val="0"/>
                <w:bCs w:val="0"/>
                <w:caps w:val="0"/>
                <w:noProof/>
                <w:lang w:val="en-GB" w:eastAsia="en-GB"/>
              </w:rPr>
              <w:tab/>
            </w:r>
            <w:r w:rsidRPr="00CB659C">
              <w:rPr>
                <w:rStyle w:val="Hyperlink"/>
                <w:noProof/>
              </w:rPr>
              <w:t>Finance &amp; Project Budget</w:t>
            </w:r>
            <w:r>
              <w:rPr>
                <w:noProof/>
                <w:webHidden/>
              </w:rPr>
              <w:tab/>
            </w:r>
            <w:r>
              <w:rPr>
                <w:noProof/>
                <w:webHidden/>
              </w:rPr>
              <w:fldChar w:fldCharType="begin"/>
            </w:r>
            <w:r>
              <w:rPr>
                <w:noProof/>
                <w:webHidden/>
              </w:rPr>
              <w:instrText xml:space="preserve"> PAGEREF _Toc209091074 \h </w:instrText>
            </w:r>
            <w:r>
              <w:rPr>
                <w:noProof/>
                <w:webHidden/>
              </w:rPr>
            </w:r>
            <w:r>
              <w:rPr>
                <w:noProof/>
                <w:webHidden/>
              </w:rPr>
              <w:fldChar w:fldCharType="separate"/>
            </w:r>
            <w:r>
              <w:rPr>
                <w:noProof/>
                <w:webHidden/>
              </w:rPr>
              <w:t>35</w:t>
            </w:r>
            <w:r>
              <w:rPr>
                <w:noProof/>
                <w:webHidden/>
              </w:rPr>
              <w:fldChar w:fldCharType="end"/>
            </w:r>
          </w:hyperlink>
        </w:p>
        <w:p w14:paraId="11B1DDF1" w14:textId="5C8A8052" w:rsidR="00CD59BD" w:rsidRDefault="00CD59BD">
          <w:pPr>
            <w:pStyle w:val="TOC2"/>
            <w:tabs>
              <w:tab w:val="left" w:pos="660"/>
              <w:tab w:val="right" w:leader="dot" w:pos="9016"/>
            </w:tabs>
            <w:rPr>
              <w:rFonts w:eastAsiaTheme="minorEastAsia"/>
              <w:b w:val="0"/>
              <w:bCs w:val="0"/>
              <w:noProof/>
              <w:sz w:val="24"/>
              <w:szCs w:val="24"/>
              <w:lang w:val="en-GB" w:eastAsia="en-GB"/>
            </w:rPr>
          </w:pPr>
          <w:hyperlink w:anchor="_Toc209091075" w:history="1">
            <w:r w:rsidRPr="00CB659C">
              <w:rPr>
                <w:rStyle w:val="Hyperlink"/>
                <w:noProof/>
              </w:rPr>
              <w:t>4.1.</w:t>
            </w:r>
            <w:r>
              <w:rPr>
                <w:rFonts w:eastAsiaTheme="minorEastAsia"/>
                <w:b w:val="0"/>
                <w:bCs w:val="0"/>
                <w:noProof/>
                <w:sz w:val="24"/>
                <w:szCs w:val="24"/>
                <w:lang w:val="en-GB" w:eastAsia="en-GB"/>
              </w:rPr>
              <w:tab/>
            </w:r>
            <w:r w:rsidRPr="00CB659C">
              <w:rPr>
                <w:rStyle w:val="Hyperlink"/>
                <w:noProof/>
              </w:rPr>
              <w:t>Costs</w:t>
            </w:r>
            <w:r>
              <w:rPr>
                <w:noProof/>
                <w:webHidden/>
              </w:rPr>
              <w:tab/>
            </w:r>
            <w:r>
              <w:rPr>
                <w:noProof/>
                <w:webHidden/>
              </w:rPr>
              <w:fldChar w:fldCharType="begin"/>
            </w:r>
            <w:r>
              <w:rPr>
                <w:noProof/>
                <w:webHidden/>
              </w:rPr>
              <w:instrText xml:space="preserve"> PAGEREF _Toc209091075 \h </w:instrText>
            </w:r>
            <w:r>
              <w:rPr>
                <w:noProof/>
                <w:webHidden/>
              </w:rPr>
            </w:r>
            <w:r>
              <w:rPr>
                <w:noProof/>
                <w:webHidden/>
              </w:rPr>
              <w:fldChar w:fldCharType="separate"/>
            </w:r>
            <w:r>
              <w:rPr>
                <w:noProof/>
                <w:webHidden/>
              </w:rPr>
              <w:t>35</w:t>
            </w:r>
            <w:r>
              <w:rPr>
                <w:noProof/>
                <w:webHidden/>
              </w:rPr>
              <w:fldChar w:fldCharType="end"/>
            </w:r>
          </w:hyperlink>
        </w:p>
        <w:p w14:paraId="6F9C293C" w14:textId="1C7152B7" w:rsidR="00CD59BD" w:rsidRDefault="00CD59BD">
          <w:pPr>
            <w:pStyle w:val="TOC3"/>
            <w:tabs>
              <w:tab w:val="left" w:pos="1100"/>
              <w:tab w:val="right" w:leader="dot" w:pos="9016"/>
            </w:tabs>
            <w:rPr>
              <w:rFonts w:eastAsiaTheme="minorEastAsia"/>
              <w:noProof/>
              <w:sz w:val="24"/>
              <w:szCs w:val="24"/>
              <w:lang w:val="en-GB" w:eastAsia="en-GB"/>
            </w:rPr>
          </w:pPr>
          <w:hyperlink w:anchor="_Toc209091076" w:history="1">
            <w:r w:rsidRPr="00CB659C">
              <w:rPr>
                <w:rStyle w:val="Hyperlink"/>
                <w:noProof/>
              </w:rPr>
              <w:t>4.1.1.</w:t>
            </w:r>
            <w:r>
              <w:rPr>
                <w:rFonts w:eastAsiaTheme="minorEastAsia"/>
                <w:noProof/>
                <w:sz w:val="24"/>
                <w:szCs w:val="24"/>
                <w:lang w:val="en-GB" w:eastAsia="en-GB"/>
              </w:rPr>
              <w:tab/>
            </w:r>
            <w:r w:rsidRPr="00CB659C">
              <w:rPr>
                <w:rStyle w:val="Hyperlink"/>
                <w:noProof/>
              </w:rPr>
              <w:t>Cost Limits &amp; Basic Building Costs (BBC)</w:t>
            </w:r>
            <w:r>
              <w:rPr>
                <w:noProof/>
                <w:webHidden/>
              </w:rPr>
              <w:tab/>
            </w:r>
            <w:r>
              <w:rPr>
                <w:noProof/>
                <w:webHidden/>
              </w:rPr>
              <w:fldChar w:fldCharType="begin"/>
            </w:r>
            <w:r>
              <w:rPr>
                <w:noProof/>
                <w:webHidden/>
              </w:rPr>
              <w:instrText xml:space="preserve"> PAGEREF _Toc209091076 \h </w:instrText>
            </w:r>
            <w:r>
              <w:rPr>
                <w:noProof/>
                <w:webHidden/>
              </w:rPr>
            </w:r>
            <w:r>
              <w:rPr>
                <w:noProof/>
                <w:webHidden/>
              </w:rPr>
              <w:fldChar w:fldCharType="separate"/>
            </w:r>
            <w:r>
              <w:rPr>
                <w:noProof/>
                <w:webHidden/>
              </w:rPr>
              <w:t>35</w:t>
            </w:r>
            <w:r>
              <w:rPr>
                <w:noProof/>
                <w:webHidden/>
              </w:rPr>
              <w:fldChar w:fldCharType="end"/>
            </w:r>
          </w:hyperlink>
        </w:p>
        <w:p w14:paraId="54E6D5F6" w14:textId="1E461B1D" w:rsidR="00CD59BD" w:rsidRDefault="00CD59BD">
          <w:pPr>
            <w:pStyle w:val="TOC3"/>
            <w:tabs>
              <w:tab w:val="left" w:pos="1100"/>
              <w:tab w:val="right" w:leader="dot" w:pos="9016"/>
            </w:tabs>
            <w:rPr>
              <w:rFonts w:eastAsiaTheme="minorEastAsia"/>
              <w:noProof/>
              <w:sz w:val="24"/>
              <w:szCs w:val="24"/>
              <w:lang w:val="en-GB" w:eastAsia="en-GB"/>
            </w:rPr>
          </w:pPr>
          <w:hyperlink w:anchor="_Toc209091077" w:history="1">
            <w:r w:rsidRPr="00CB659C">
              <w:rPr>
                <w:rStyle w:val="Hyperlink"/>
                <w:noProof/>
              </w:rPr>
              <w:t>4.1.2.</w:t>
            </w:r>
            <w:r>
              <w:rPr>
                <w:rFonts w:eastAsiaTheme="minorEastAsia"/>
                <w:noProof/>
                <w:sz w:val="24"/>
                <w:szCs w:val="24"/>
                <w:lang w:val="en-GB" w:eastAsia="en-GB"/>
              </w:rPr>
              <w:tab/>
            </w:r>
            <w:r w:rsidRPr="00CB659C">
              <w:rPr>
                <w:rStyle w:val="Hyperlink"/>
                <w:noProof/>
              </w:rPr>
              <w:t>Site Costs</w:t>
            </w:r>
            <w:r>
              <w:rPr>
                <w:noProof/>
                <w:webHidden/>
              </w:rPr>
              <w:tab/>
            </w:r>
            <w:r>
              <w:rPr>
                <w:noProof/>
                <w:webHidden/>
              </w:rPr>
              <w:fldChar w:fldCharType="begin"/>
            </w:r>
            <w:r>
              <w:rPr>
                <w:noProof/>
                <w:webHidden/>
              </w:rPr>
              <w:instrText xml:space="preserve"> PAGEREF _Toc209091077 \h </w:instrText>
            </w:r>
            <w:r>
              <w:rPr>
                <w:noProof/>
                <w:webHidden/>
              </w:rPr>
            </w:r>
            <w:r>
              <w:rPr>
                <w:noProof/>
                <w:webHidden/>
              </w:rPr>
              <w:fldChar w:fldCharType="separate"/>
            </w:r>
            <w:r>
              <w:rPr>
                <w:noProof/>
                <w:webHidden/>
              </w:rPr>
              <w:t>35</w:t>
            </w:r>
            <w:r>
              <w:rPr>
                <w:noProof/>
                <w:webHidden/>
              </w:rPr>
              <w:fldChar w:fldCharType="end"/>
            </w:r>
          </w:hyperlink>
        </w:p>
        <w:p w14:paraId="36AB1F40" w14:textId="23ECB4AB" w:rsidR="00CD59BD" w:rsidRDefault="00CD59BD">
          <w:pPr>
            <w:pStyle w:val="TOC2"/>
            <w:tabs>
              <w:tab w:val="left" w:pos="660"/>
              <w:tab w:val="right" w:leader="dot" w:pos="9016"/>
            </w:tabs>
            <w:rPr>
              <w:rFonts w:eastAsiaTheme="minorEastAsia"/>
              <w:b w:val="0"/>
              <w:bCs w:val="0"/>
              <w:noProof/>
              <w:sz w:val="24"/>
              <w:szCs w:val="24"/>
              <w:lang w:val="en-GB" w:eastAsia="en-GB"/>
            </w:rPr>
          </w:pPr>
          <w:hyperlink w:anchor="_Toc209091078" w:history="1">
            <w:r w:rsidRPr="00CB659C">
              <w:rPr>
                <w:rStyle w:val="Hyperlink"/>
                <w:noProof/>
              </w:rPr>
              <w:t>4.2.</w:t>
            </w:r>
            <w:r>
              <w:rPr>
                <w:rFonts w:eastAsiaTheme="minorEastAsia"/>
                <w:b w:val="0"/>
                <w:bCs w:val="0"/>
                <w:noProof/>
                <w:sz w:val="24"/>
                <w:szCs w:val="24"/>
                <w:lang w:val="en-GB" w:eastAsia="en-GB"/>
              </w:rPr>
              <w:tab/>
            </w:r>
            <w:r w:rsidRPr="00CB659C">
              <w:rPr>
                <w:rStyle w:val="Hyperlink"/>
                <w:noProof/>
              </w:rPr>
              <w:t>Project Budget &amp; Summary of Costs</w:t>
            </w:r>
            <w:r>
              <w:rPr>
                <w:noProof/>
                <w:webHidden/>
              </w:rPr>
              <w:tab/>
            </w:r>
            <w:r>
              <w:rPr>
                <w:noProof/>
                <w:webHidden/>
              </w:rPr>
              <w:fldChar w:fldCharType="begin"/>
            </w:r>
            <w:r>
              <w:rPr>
                <w:noProof/>
                <w:webHidden/>
              </w:rPr>
              <w:instrText xml:space="preserve"> PAGEREF _Toc209091078 \h </w:instrText>
            </w:r>
            <w:r>
              <w:rPr>
                <w:noProof/>
                <w:webHidden/>
              </w:rPr>
            </w:r>
            <w:r>
              <w:rPr>
                <w:noProof/>
                <w:webHidden/>
              </w:rPr>
              <w:fldChar w:fldCharType="separate"/>
            </w:r>
            <w:r>
              <w:rPr>
                <w:noProof/>
                <w:webHidden/>
              </w:rPr>
              <w:t>35</w:t>
            </w:r>
            <w:r>
              <w:rPr>
                <w:noProof/>
                <w:webHidden/>
              </w:rPr>
              <w:fldChar w:fldCharType="end"/>
            </w:r>
          </w:hyperlink>
        </w:p>
        <w:p w14:paraId="5DDAAEC5" w14:textId="6E60C03D" w:rsidR="00CD59BD" w:rsidRDefault="00CD59BD">
          <w:pPr>
            <w:pStyle w:val="TOC3"/>
            <w:tabs>
              <w:tab w:val="left" w:pos="1100"/>
              <w:tab w:val="right" w:leader="dot" w:pos="9016"/>
            </w:tabs>
            <w:rPr>
              <w:rFonts w:eastAsiaTheme="minorEastAsia"/>
              <w:noProof/>
              <w:sz w:val="24"/>
              <w:szCs w:val="24"/>
              <w:lang w:val="en-GB" w:eastAsia="en-GB"/>
            </w:rPr>
          </w:pPr>
          <w:hyperlink w:anchor="_Toc209091079" w:history="1">
            <w:r w:rsidRPr="00CB659C">
              <w:rPr>
                <w:rStyle w:val="Hyperlink"/>
                <w:noProof/>
              </w:rPr>
              <w:t>4.2.1.</w:t>
            </w:r>
            <w:r>
              <w:rPr>
                <w:rFonts w:eastAsiaTheme="minorEastAsia"/>
                <w:noProof/>
                <w:sz w:val="24"/>
                <w:szCs w:val="24"/>
                <w:lang w:val="en-GB" w:eastAsia="en-GB"/>
              </w:rPr>
              <w:tab/>
            </w:r>
            <w:r w:rsidRPr="00CB659C">
              <w:rPr>
                <w:rStyle w:val="Hyperlink"/>
                <w:noProof/>
              </w:rPr>
              <w:t>Project Budget</w:t>
            </w:r>
            <w:r>
              <w:rPr>
                <w:noProof/>
                <w:webHidden/>
              </w:rPr>
              <w:tab/>
            </w:r>
            <w:r>
              <w:rPr>
                <w:noProof/>
                <w:webHidden/>
              </w:rPr>
              <w:fldChar w:fldCharType="begin"/>
            </w:r>
            <w:r>
              <w:rPr>
                <w:noProof/>
                <w:webHidden/>
              </w:rPr>
              <w:instrText xml:space="preserve"> PAGEREF _Toc209091079 \h </w:instrText>
            </w:r>
            <w:r>
              <w:rPr>
                <w:noProof/>
                <w:webHidden/>
              </w:rPr>
            </w:r>
            <w:r>
              <w:rPr>
                <w:noProof/>
                <w:webHidden/>
              </w:rPr>
              <w:fldChar w:fldCharType="separate"/>
            </w:r>
            <w:r>
              <w:rPr>
                <w:noProof/>
                <w:webHidden/>
              </w:rPr>
              <w:t>35</w:t>
            </w:r>
            <w:r>
              <w:rPr>
                <w:noProof/>
                <w:webHidden/>
              </w:rPr>
              <w:fldChar w:fldCharType="end"/>
            </w:r>
          </w:hyperlink>
        </w:p>
        <w:p w14:paraId="296F9136" w14:textId="136E12F3" w:rsidR="00CD59BD" w:rsidRDefault="00CD59BD">
          <w:pPr>
            <w:pStyle w:val="TOC2"/>
            <w:tabs>
              <w:tab w:val="left" w:pos="660"/>
              <w:tab w:val="right" w:leader="dot" w:pos="9016"/>
            </w:tabs>
            <w:rPr>
              <w:rFonts w:eastAsiaTheme="minorEastAsia"/>
              <w:b w:val="0"/>
              <w:bCs w:val="0"/>
              <w:noProof/>
              <w:sz w:val="24"/>
              <w:szCs w:val="24"/>
              <w:lang w:val="en-GB" w:eastAsia="en-GB"/>
            </w:rPr>
          </w:pPr>
          <w:hyperlink w:anchor="_Toc209091080" w:history="1">
            <w:r w:rsidRPr="00CB659C">
              <w:rPr>
                <w:rStyle w:val="Hyperlink"/>
                <w:noProof/>
              </w:rPr>
              <w:t>4.3.</w:t>
            </w:r>
            <w:r>
              <w:rPr>
                <w:rFonts w:eastAsiaTheme="minorEastAsia"/>
                <w:b w:val="0"/>
                <w:bCs w:val="0"/>
                <w:noProof/>
                <w:sz w:val="24"/>
                <w:szCs w:val="24"/>
                <w:lang w:val="en-GB" w:eastAsia="en-GB"/>
              </w:rPr>
              <w:tab/>
            </w:r>
            <w:r w:rsidRPr="00CB659C">
              <w:rPr>
                <w:rStyle w:val="Hyperlink"/>
                <w:noProof/>
              </w:rPr>
              <w:t>Value Engineering (VE)</w:t>
            </w:r>
            <w:r>
              <w:rPr>
                <w:noProof/>
                <w:webHidden/>
              </w:rPr>
              <w:tab/>
            </w:r>
            <w:r>
              <w:rPr>
                <w:noProof/>
                <w:webHidden/>
              </w:rPr>
              <w:fldChar w:fldCharType="begin"/>
            </w:r>
            <w:r>
              <w:rPr>
                <w:noProof/>
                <w:webHidden/>
              </w:rPr>
              <w:instrText xml:space="preserve"> PAGEREF _Toc209091080 \h </w:instrText>
            </w:r>
            <w:r>
              <w:rPr>
                <w:noProof/>
                <w:webHidden/>
              </w:rPr>
            </w:r>
            <w:r>
              <w:rPr>
                <w:noProof/>
                <w:webHidden/>
              </w:rPr>
              <w:fldChar w:fldCharType="separate"/>
            </w:r>
            <w:r>
              <w:rPr>
                <w:noProof/>
                <w:webHidden/>
              </w:rPr>
              <w:t>36</w:t>
            </w:r>
            <w:r>
              <w:rPr>
                <w:noProof/>
                <w:webHidden/>
              </w:rPr>
              <w:fldChar w:fldCharType="end"/>
            </w:r>
          </w:hyperlink>
        </w:p>
        <w:p w14:paraId="38228FB2" w14:textId="3925075D" w:rsidR="00CD59BD" w:rsidRDefault="00CD59BD">
          <w:pPr>
            <w:pStyle w:val="TOC2"/>
            <w:tabs>
              <w:tab w:val="left" w:pos="660"/>
              <w:tab w:val="right" w:leader="dot" w:pos="9016"/>
            </w:tabs>
            <w:rPr>
              <w:rFonts w:eastAsiaTheme="minorEastAsia"/>
              <w:b w:val="0"/>
              <w:bCs w:val="0"/>
              <w:noProof/>
              <w:sz w:val="24"/>
              <w:szCs w:val="24"/>
              <w:lang w:val="en-GB" w:eastAsia="en-GB"/>
            </w:rPr>
          </w:pPr>
          <w:hyperlink w:anchor="_Toc209091081" w:history="1">
            <w:r w:rsidRPr="00CB659C">
              <w:rPr>
                <w:rStyle w:val="Hyperlink"/>
                <w:noProof/>
              </w:rPr>
              <w:t>4.4.</w:t>
            </w:r>
            <w:r>
              <w:rPr>
                <w:rFonts w:eastAsiaTheme="minorEastAsia"/>
                <w:b w:val="0"/>
                <w:bCs w:val="0"/>
                <w:noProof/>
                <w:sz w:val="24"/>
                <w:szCs w:val="24"/>
                <w:lang w:val="en-GB" w:eastAsia="en-GB"/>
              </w:rPr>
              <w:tab/>
            </w:r>
            <w:r w:rsidRPr="00CB659C">
              <w:rPr>
                <w:rStyle w:val="Hyperlink"/>
                <w:noProof/>
              </w:rPr>
              <w:t>Cost Management Procedures</w:t>
            </w:r>
            <w:r>
              <w:rPr>
                <w:noProof/>
                <w:webHidden/>
              </w:rPr>
              <w:tab/>
            </w:r>
            <w:r>
              <w:rPr>
                <w:noProof/>
                <w:webHidden/>
              </w:rPr>
              <w:fldChar w:fldCharType="begin"/>
            </w:r>
            <w:r>
              <w:rPr>
                <w:noProof/>
                <w:webHidden/>
              </w:rPr>
              <w:instrText xml:space="preserve"> PAGEREF _Toc209091081 \h </w:instrText>
            </w:r>
            <w:r>
              <w:rPr>
                <w:noProof/>
                <w:webHidden/>
              </w:rPr>
            </w:r>
            <w:r>
              <w:rPr>
                <w:noProof/>
                <w:webHidden/>
              </w:rPr>
              <w:fldChar w:fldCharType="separate"/>
            </w:r>
            <w:r>
              <w:rPr>
                <w:noProof/>
                <w:webHidden/>
              </w:rPr>
              <w:t>36</w:t>
            </w:r>
            <w:r>
              <w:rPr>
                <w:noProof/>
                <w:webHidden/>
              </w:rPr>
              <w:fldChar w:fldCharType="end"/>
            </w:r>
          </w:hyperlink>
        </w:p>
        <w:p w14:paraId="20EF79A8" w14:textId="59D6C810" w:rsidR="00CD59BD" w:rsidRDefault="00CD59BD">
          <w:pPr>
            <w:pStyle w:val="TOC1"/>
            <w:tabs>
              <w:tab w:val="left" w:pos="440"/>
              <w:tab w:val="right" w:leader="dot" w:pos="9016"/>
            </w:tabs>
            <w:rPr>
              <w:rFonts w:asciiTheme="minorHAnsi" w:eastAsiaTheme="minorEastAsia" w:hAnsiTheme="minorHAnsi"/>
              <w:b w:val="0"/>
              <w:bCs w:val="0"/>
              <w:caps w:val="0"/>
              <w:noProof/>
              <w:lang w:val="en-GB" w:eastAsia="en-GB"/>
            </w:rPr>
          </w:pPr>
          <w:hyperlink w:anchor="_Toc209091082" w:history="1">
            <w:r w:rsidRPr="00CB659C">
              <w:rPr>
                <w:rStyle w:val="Hyperlink"/>
                <w:noProof/>
              </w:rPr>
              <w:t>5.</w:t>
            </w:r>
            <w:r>
              <w:rPr>
                <w:rFonts w:asciiTheme="minorHAnsi" w:eastAsiaTheme="minorEastAsia" w:hAnsiTheme="minorHAnsi"/>
                <w:b w:val="0"/>
                <w:bCs w:val="0"/>
                <w:caps w:val="0"/>
                <w:noProof/>
                <w:lang w:val="en-GB" w:eastAsia="en-GB"/>
              </w:rPr>
              <w:tab/>
            </w:r>
            <w:r w:rsidRPr="00CB659C">
              <w:rPr>
                <w:rStyle w:val="Hyperlink"/>
                <w:noProof/>
              </w:rPr>
              <w:t>Contract Strategy</w:t>
            </w:r>
            <w:r>
              <w:rPr>
                <w:noProof/>
                <w:webHidden/>
              </w:rPr>
              <w:tab/>
            </w:r>
            <w:r>
              <w:rPr>
                <w:noProof/>
                <w:webHidden/>
              </w:rPr>
              <w:fldChar w:fldCharType="begin"/>
            </w:r>
            <w:r>
              <w:rPr>
                <w:noProof/>
                <w:webHidden/>
              </w:rPr>
              <w:instrText xml:space="preserve"> PAGEREF _Toc209091082 \h </w:instrText>
            </w:r>
            <w:r>
              <w:rPr>
                <w:noProof/>
                <w:webHidden/>
              </w:rPr>
            </w:r>
            <w:r>
              <w:rPr>
                <w:noProof/>
                <w:webHidden/>
              </w:rPr>
              <w:fldChar w:fldCharType="separate"/>
            </w:r>
            <w:r>
              <w:rPr>
                <w:noProof/>
                <w:webHidden/>
              </w:rPr>
              <w:t>37</w:t>
            </w:r>
            <w:r>
              <w:rPr>
                <w:noProof/>
                <w:webHidden/>
              </w:rPr>
              <w:fldChar w:fldCharType="end"/>
            </w:r>
          </w:hyperlink>
        </w:p>
        <w:p w14:paraId="1E1ADB47" w14:textId="08B627ED" w:rsidR="00CD59BD" w:rsidRDefault="00CD59BD">
          <w:pPr>
            <w:pStyle w:val="TOC2"/>
            <w:tabs>
              <w:tab w:val="left" w:pos="660"/>
              <w:tab w:val="right" w:leader="dot" w:pos="9016"/>
            </w:tabs>
            <w:rPr>
              <w:rFonts w:eastAsiaTheme="minorEastAsia"/>
              <w:b w:val="0"/>
              <w:bCs w:val="0"/>
              <w:noProof/>
              <w:sz w:val="24"/>
              <w:szCs w:val="24"/>
              <w:lang w:val="en-GB" w:eastAsia="en-GB"/>
            </w:rPr>
          </w:pPr>
          <w:hyperlink w:anchor="_Toc209091083" w:history="1">
            <w:r w:rsidRPr="00CB659C">
              <w:rPr>
                <w:rStyle w:val="Hyperlink"/>
                <w:noProof/>
              </w:rPr>
              <w:t>5.1.</w:t>
            </w:r>
            <w:r>
              <w:rPr>
                <w:rFonts w:eastAsiaTheme="minorEastAsia"/>
                <w:b w:val="0"/>
                <w:bCs w:val="0"/>
                <w:noProof/>
                <w:sz w:val="24"/>
                <w:szCs w:val="24"/>
                <w:lang w:val="en-GB" w:eastAsia="en-GB"/>
              </w:rPr>
              <w:tab/>
            </w:r>
            <w:r w:rsidRPr="00CB659C">
              <w:rPr>
                <w:rStyle w:val="Hyperlink"/>
                <w:noProof/>
              </w:rPr>
              <w:t>Procurement of Consultants</w:t>
            </w:r>
            <w:r>
              <w:rPr>
                <w:noProof/>
                <w:webHidden/>
              </w:rPr>
              <w:tab/>
            </w:r>
            <w:r>
              <w:rPr>
                <w:noProof/>
                <w:webHidden/>
              </w:rPr>
              <w:fldChar w:fldCharType="begin"/>
            </w:r>
            <w:r>
              <w:rPr>
                <w:noProof/>
                <w:webHidden/>
              </w:rPr>
              <w:instrText xml:space="preserve"> PAGEREF _Toc209091083 \h </w:instrText>
            </w:r>
            <w:r>
              <w:rPr>
                <w:noProof/>
                <w:webHidden/>
              </w:rPr>
            </w:r>
            <w:r>
              <w:rPr>
                <w:noProof/>
                <w:webHidden/>
              </w:rPr>
              <w:fldChar w:fldCharType="separate"/>
            </w:r>
            <w:r>
              <w:rPr>
                <w:noProof/>
                <w:webHidden/>
              </w:rPr>
              <w:t>37</w:t>
            </w:r>
            <w:r>
              <w:rPr>
                <w:noProof/>
                <w:webHidden/>
              </w:rPr>
              <w:fldChar w:fldCharType="end"/>
            </w:r>
          </w:hyperlink>
        </w:p>
        <w:p w14:paraId="075B03F2" w14:textId="0FDCA4DA" w:rsidR="00CD59BD" w:rsidRDefault="00CD59BD">
          <w:pPr>
            <w:pStyle w:val="TOC3"/>
            <w:tabs>
              <w:tab w:val="left" w:pos="1100"/>
              <w:tab w:val="right" w:leader="dot" w:pos="9016"/>
            </w:tabs>
            <w:rPr>
              <w:rFonts w:eastAsiaTheme="minorEastAsia"/>
              <w:noProof/>
              <w:sz w:val="24"/>
              <w:szCs w:val="24"/>
              <w:lang w:val="en-GB" w:eastAsia="en-GB"/>
            </w:rPr>
          </w:pPr>
          <w:hyperlink w:anchor="_Toc209091084" w:history="1">
            <w:r w:rsidRPr="00CB659C">
              <w:rPr>
                <w:rStyle w:val="Hyperlink"/>
                <w:noProof/>
              </w:rPr>
              <w:t>5.1.1.</w:t>
            </w:r>
            <w:r>
              <w:rPr>
                <w:rFonts w:eastAsiaTheme="minorEastAsia"/>
                <w:noProof/>
                <w:sz w:val="24"/>
                <w:szCs w:val="24"/>
                <w:lang w:val="en-GB" w:eastAsia="en-GB"/>
              </w:rPr>
              <w:tab/>
            </w:r>
            <w:r w:rsidRPr="00CB659C">
              <w:rPr>
                <w:rStyle w:val="Hyperlink"/>
                <w:noProof/>
              </w:rPr>
              <w:t>Framework for Multidisciplinary and Integrated Design Team Services</w:t>
            </w:r>
            <w:r>
              <w:rPr>
                <w:noProof/>
                <w:webHidden/>
              </w:rPr>
              <w:tab/>
            </w:r>
            <w:r>
              <w:rPr>
                <w:noProof/>
                <w:webHidden/>
              </w:rPr>
              <w:fldChar w:fldCharType="begin"/>
            </w:r>
            <w:r>
              <w:rPr>
                <w:noProof/>
                <w:webHidden/>
              </w:rPr>
              <w:instrText xml:space="preserve"> PAGEREF _Toc209091084 \h </w:instrText>
            </w:r>
            <w:r>
              <w:rPr>
                <w:noProof/>
                <w:webHidden/>
              </w:rPr>
            </w:r>
            <w:r>
              <w:rPr>
                <w:noProof/>
                <w:webHidden/>
              </w:rPr>
              <w:fldChar w:fldCharType="separate"/>
            </w:r>
            <w:r>
              <w:rPr>
                <w:noProof/>
                <w:webHidden/>
              </w:rPr>
              <w:t>37</w:t>
            </w:r>
            <w:r>
              <w:rPr>
                <w:noProof/>
                <w:webHidden/>
              </w:rPr>
              <w:fldChar w:fldCharType="end"/>
            </w:r>
          </w:hyperlink>
        </w:p>
        <w:p w14:paraId="49B30386" w14:textId="6CE376C6" w:rsidR="00CD59BD" w:rsidRDefault="00CD59BD">
          <w:pPr>
            <w:pStyle w:val="TOC3"/>
            <w:tabs>
              <w:tab w:val="left" w:pos="1100"/>
              <w:tab w:val="right" w:leader="dot" w:pos="9016"/>
            </w:tabs>
            <w:rPr>
              <w:rFonts w:eastAsiaTheme="minorEastAsia"/>
              <w:noProof/>
              <w:sz w:val="24"/>
              <w:szCs w:val="24"/>
              <w:lang w:val="en-GB" w:eastAsia="en-GB"/>
            </w:rPr>
          </w:pPr>
          <w:hyperlink w:anchor="_Toc209091085" w:history="1">
            <w:r w:rsidRPr="00CB659C">
              <w:rPr>
                <w:rStyle w:val="Hyperlink"/>
                <w:noProof/>
              </w:rPr>
              <w:t>5.1.2.</w:t>
            </w:r>
            <w:r>
              <w:rPr>
                <w:rFonts w:eastAsiaTheme="minorEastAsia"/>
                <w:noProof/>
                <w:sz w:val="24"/>
                <w:szCs w:val="24"/>
                <w:lang w:val="en-GB" w:eastAsia="en-GB"/>
              </w:rPr>
              <w:tab/>
            </w:r>
            <w:r w:rsidRPr="00CB659C">
              <w:rPr>
                <w:rStyle w:val="Hyperlink"/>
                <w:noProof/>
              </w:rPr>
              <w:t>Oldcastle Fire Station Upgrade - Design Team Services</w:t>
            </w:r>
            <w:r>
              <w:rPr>
                <w:noProof/>
                <w:webHidden/>
              </w:rPr>
              <w:tab/>
            </w:r>
            <w:r>
              <w:rPr>
                <w:noProof/>
                <w:webHidden/>
              </w:rPr>
              <w:fldChar w:fldCharType="begin"/>
            </w:r>
            <w:r>
              <w:rPr>
                <w:noProof/>
                <w:webHidden/>
              </w:rPr>
              <w:instrText xml:space="preserve"> PAGEREF _Toc209091085 \h </w:instrText>
            </w:r>
            <w:r>
              <w:rPr>
                <w:noProof/>
                <w:webHidden/>
              </w:rPr>
            </w:r>
            <w:r>
              <w:rPr>
                <w:noProof/>
                <w:webHidden/>
              </w:rPr>
              <w:fldChar w:fldCharType="separate"/>
            </w:r>
            <w:r>
              <w:rPr>
                <w:noProof/>
                <w:webHidden/>
              </w:rPr>
              <w:t>38</w:t>
            </w:r>
            <w:r>
              <w:rPr>
                <w:noProof/>
                <w:webHidden/>
              </w:rPr>
              <w:fldChar w:fldCharType="end"/>
            </w:r>
          </w:hyperlink>
        </w:p>
        <w:p w14:paraId="739B16C0" w14:textId="4323EAE1" w:rsidR="00CD59BD" w:rsidRDefault="00CD59BD">
          <w:pPr>
            <w:pStyle w:val="TOC3"/>
            <w:tabs>
              <w:tab w:val="left" w:pos="1100"/>
              <w:tab w:val="right" w:leader="dot" w:pos="9016"/>
            </w:tabs>
            <w:rPr>
              <w:rFonts w:eastAsiaTheme="minorEastAsia"/>
              <w:noProof/>
              <w:sz w:val="24"/>
              <w:szCs w:val="24"/>
              <w:lang w:val="en-GB" w:eastAsia="en-GB"/>
            </w:rPr>
          </w:pPr>
          <w:hyperlink w:anchor="_Toc209091086" w:history="1">
            <w:r w:rsidRPr="00CB659C">
              <w:rPr>
                <w:rStyle w:val="Hyperlink"/>
                <w:noProof/>
              </w:rPr>
              <w:t>5.1.3.</w:t>
            </w:r>
            <w:r>
              <w:rPr>
                <w:rFonts w:eastAsiaTheme="minorEastAsia"/>
                <w:noProof/>
                <w:sz w:val="24"/>
                <w:szCs w:val="24"/>
                <w:lang w:val="en-GB" w:eastAsia="en-GB"/>
              </w:rPr>
              <w:tab/>
            </w:r>
            <w:r w:rsidRPr="00CB659C">
              <w:rPr>
                <w:rStyle w:val="Hyperlink"/>
                <w:noProof/>
              </w:rPr>
              <w:t>Suitability Assessment Questionnaire (SAQ)</w:t>
            </w:r>
            <w:r>
              <w:rPr>
                <w:noProof/>
                <w:webHidden/>
              </w:rPr>
              <w:tab/>
            </w:r>
            <w:r>
              <w:rPr>
                <w:noProof/>
                <w:webHidden/>
              </w:rPr>
              <w:fldChar w:fldCharType="begin"/>
            </w:r>
            <w:r>
              <w:rPr>
                <w:noProof/>
                <w:webHidden/>
              </w:rPr>
              <w:instrText xml:space="preserve"> PAGEREF _Toc209091086 \h </w:instrText>
            </w:r>
            <w:r>
              <w:rPr>
                <w:noProof/>
                <w:webHidden/>
              </w:rPr>
            </w:r>
            <w:r>
              <w:rPr>
                <w:noProof/>
                <w:webHidden/>
              </w:rPr>
              <w:fldChar w:fldCharType="separate"/>
            </w:r>
            <w:r>
              <w:rPr>
                <w:noProof/>
                <w:webHidden/>
              </w:rPr>
              <w:t>42</w:t>
            </w:r>
            <w:r>
              <w:rPr>
                <w:noProof/>
                <w:webHidden/>
              </w:rPr>
              <w:fldChar w:fldCharType="end"/>
            </w:r>
          </w:hyperlink>
        </w:p>
        <w:p w14:paraId="1FC4B33F" w14:textId="340737C5" w:rsidR="00CD59BD" w:rsidRDefault="00CD59BD">
          <w:pPr>
            <w:pStyle w:val="TOC3"/>
            <w:tabs>
              <w:tab w:val="left" w:pos="1100"/>
              <w:tab w:val="right" w:leader="dot" w:pos="9016"/>
            </w:tabs>
            <w:rPr>
              <w:rFonts w:eastAsiaTheme="minorEastAsia"/>
              <w:noProof/>
              <w:sz w:val="24"/>
              <w:szCs w:val="24"/>
              <w:lang w:val="en-GB" w:eastAsia="en-GB"/>
            </w:rPr>
          </w:pPr>
          <w:hyperlink w:anchor="_Toc209091087" w:history="1">
            <w:r w:rsidRPr="00CB659C">
              <w:rPr>
                <w:rStyle w:val="Hyperlink"/>
                <w:noProof/>
              </w:rPr>
              <w:t>5.1.4.</w:t>
            </w:r>
            <w:r>
              <w:rPr>
                <w:rFonts w:eastAsiaTheme="minorEastAsia"/>
                <w:noProof/>
                <w:sz w:val="24"/>
                <w:szCs w:val="24"/>
                <w:lang w:val="en-GB" w:eastAsia="en-GB"/>
              </w:rPr>
              <w:tab/>
            </w:r>
            <w:r w:rsidRPr="00CB659C">
              <w:rPr>
                <w:rStyle w:val="Hyperlink"/>
                <w:noProof/>
              </w:rPr>
              <w:t>Professional Indemnity Insurance</w:t>
            </w:r>
            <w:r>
              <w:rPr>
                <w:noProof/>
                <w:webHidden/>
              </w:rPr>
              <w:tab/>
            </w:r>
            <w:r>
              <w:rPr>
                <w:noProof/>
                <w:webHidden/>
              </w:rPr>
              <w:fldChar w:fldCharType="begin"/>
            </w:r>
            <w:r>
              <w:rPr>
                <w:noProof/>
                <w:webHidden/>
              </w:rPr>
              <w:instrText xml:space="preserve"> PAGEREF _Toc209091087 \h </w:instrText>
            </w:r>
            <w:r>
              <w:rPr>
                <w:noProof/>
                <w:webHidden/>
              </w:rPr>
            </w:r>
            <w:r>
              <w:rPr>
                <w:noProof/>
                <w:webHidden/>
              </w:rPr>
              <w:fldChar w:fldCharType="separate"/>
            </w:r>
            <w:r>
              <w:rPr>
                <w:noProof/>
                <w:webHidden/>
              </w:rPr>
              <w:t>42</w:t>
            </w:r>
            <w:r>
              <w:rPr>
                <w:noProof/>
                <w:webHidden/>
              </w:rPr>
              <w:fldChar w:fldCharType="end"/>
            </w:r>
          </w:hyperlink>
        </w:p>
        <w:p w14:paraId="581D3627" w14:textId="7653C251" w:rsidR="00CD59BD" w:rsidRDefault="00CD59BD">
          <w:pPr>
            <w:pStyle w:val="TOC3"/>
            <w:tabs>
              <w:tab w:val="left" w:pos="1100"/>
              <w:tab w:val="right" w:leader="dot" w:pos="9016"/>
            </w:tabs>
            <w:rPr>
              <w:rFonts w:eastAsiaTheme="minorEastAsia"/>
              <w:noProof/>
              <w:sz w:val="24"/>
              <w:szCs w:val="24"/>
              <w:lang w:val="en-GB" w:eastAsia="en-GB"/>
            </w:rPr>
          </w:pPr>
          <w:hyperlink w:anchor="_Toc209091088" w:history="1">
            <w:r w:rsidRPr="00CB659C">
              <w:rPr>
                <w:rStyle w:val="Hyperlink"/>
                <w:noProof/>
              </w:rPr>
              <w:t>5.1.5.</w:t>
            </w:r>
            <w:r>
              <w:rPr>
                <w:rFonts w:eastAsiaTheme="minorEastAsia"/>
                <w:noProof/>
                <w:sz w:val="24"/>
                <w:szCs w:val="24"/>
                <w:lang w:val="en-GB" w:eastAsia="en-GB"/>
              </w:rPr>
              <w:tab/>
            </w:r>
            <w:r w:rsidRPr="00CB659C">
              <w:rPr>
                <w:rStyle w:val="Hyperlink"/>
                <w:noProof/>
              </w:rPr>
              <w:t>Contract Award Criteria</w:t>
            </w:r>
            <w:r>
              <w:rPr>
                <w:noProof/>
                <w:webHidden/>
              </w:rPr>
              <w:tab/>
            </w:r>
            <w:r>
              <w:rPr>
                <w:noProof/>
                <w:webHidden/>
              </w:rPr>
              <w:fldChar w:fldCharType="begin"/>
            </w:r>
            <w:r>
              <w:rPr>
                <w:noProof/>
                <w:webHidden/>
              </w:rPr>
              <w:instrText xml:space="preserve"> PAGEREF _Toc209091088 \h </w:instrText>
            </w:r>
            <w:r>
              <w:rPr>
                <w:noProof/>
                <w:webHidden/>
              </w:rPr>
            </w:r>
            <w:r>
              <w:rPr>
                <w:noProof/>
                <w:webHidden/>
              </w:rPr>
              <w:fldChar w:fldCharType="separate"/>
            </w:r>
            <w:r>
              <w:rPr>
                <w:noProof/>
                <w:webHidden/>
              </w:rPr>
              <w:t>42</w:t>
            </w:r>
            <w:r>
              <w:rPr>
                <w:noProof/>
                <w:webHidden/>
              </w:rPr>
              <w:fldChar w:fldCharType="end"/>
            </w:r>
          </w:hyperlink>
        </w:p>
        <w:p w14:paraId="73B34DD5" w14:textId="2A143FA2" w:rsidR="00CD59BD" w:rsidRDefault="00CD59BD">
          <w:pPr>
            <w:pStyle w:val="TOC3"/>
            <w:tabs>
              <w:tab w:val="left" w:pos="1100"/>
              <w:tab w:val="right" w:leader="dot" w:pos="9016"/>
            </w:tabs>
            <w:rPr>
              <w:rFonts w:eastAsiaTheme="minorEastAsia"/>
              <w:noProof/>
              <w:sz w:val="24"/>
              <w:szCs w:val="24"/>
              <w:lang w:val="en-GB" w:eastAsia="en-GB"/>
            </w:rPr>
          </w:pPr>
          <w:hyperlink w:anchor="_Toc209091089" w:history="1">
            <w:r w:rsidRPr="00CB659C">
              <w:rPr>
                <w:rStyle w:val="Hyperlink"/>
                <w:noProof/>
              </w:rPr>
              <w:t>5.1.6.</w:t>
            </w:r>
            <w:r>
              <w:rPr>
                <w:rFonts w:eastAsiaTheme="minorEastAsia"/>
                <w:noProof/>
                <w:sz w:val="24"/>
                <w:szCs w:val="24"/>
                <w:lang w:val="en-GB" w:eastAsia="en-GB"/>
              </w:rPr>
              <w:tab/>
            </w:r>
            <w:r w:rsidRPr="00CB659C">
              <w:rPr>
                <w:rStyle w:val="Hyperlink"/>
                <w:noProof/>
              </w:rPr>
              <w:t>Green Public Procurement</w:t>
            </w:r>
            <w:r>
              <w:rPr>
                <w:noProof/>
                <w:webHidden/>
              </w:rPr>
              <w:tab/>
            </w:r>
            <w:r>
              <w:rPr>
                <w:noProof/>
                <w:webHidden/>
              </w:rPr>
              <w:fldChar w:fldCharType="begin"/>
            </w:r>
            <w:r>
              <w:rPr>
                <w:noProof/>
                <w:webHidden/>
              </w:rPr>
              <w:instrText xml:space="preserve"> PAGEREF _Toc209091089 \h </w:instrText>
            </w:r>
            <w:r>
              <w:rPr>
                <w:noProof/>
                <w:webHidden/>
              </w:rPr>
            </w:r>
            <w:r>
              <w:rPr>
                <w:noProof/>
                <w:webHidden/>
              </w:rPr>
              <w:fldChar w:fldCharType="separate"/>
            </w:r>
            <w:r>
              <w:rPr>
                <w:noProof/>
                <w:webHidden/>
              </w:rPr>
              <w:t>42</w:t>
            </w:r>
            <w:r>
              <w:rPr>
                <w:noProof/>
                <w:webHidden/>
              </w:rPr>
              <w:fldChar w:fldCharType="end"/>
            </w:r>
          </w:hyperlink>
        </w:p>
        <w:p w14:paraId="40BDD226" w14:textId="76C6DABD" w:rsidR="00CD59BD" w:rsidRDefault="00CD59BD">
          <w:pPr>
            <w:pStyle w:val="TOC2"/>
            <w:tabs>
              <w:tab w:val="left" w:pos="660"/>
              <w:tab w:val="right" w:leader="dot" w:pos="9016"/>
            </w:tabs>
            <w:rPr>
              <w:rFonts w:eastAsiaTheme="minorEastAsia"/>
              <w:b w:val="0"/>
              <w:bCs w:val="0"/>
              <w:noProof/>
              <w:sz w:val="24"/>
              <w:szCs w:val="24"/>
              <w:lang w:val="en-GB" w:eastAsia="en-GB"/>
            </w:rPr>
          </w:pPr>
          <w:hyperlink w:anchor="_Toc209091090" w:history="1">
            <w:r w:rsidRPr="00CB659C">
              <w:rPr>
                <w:rStyle w:val="Hyperlink"/>
                <w:noProof/>
              </w:rPr>
              <w:t>5.2.</w:t>
            </w:r>
            <w:r>
              <w:rPr>
                <w:rFonts w:eastAsiaTheme="minorEastAsia"/>
                <w:b w:val="0"/>
                <w:bCs w:val="0"/>
                <w:noProof/>
                <w:sz w:val="24"/>
                <w:szCs w:val="24"/>
                <w:lang w:val="en-GB" w:eastAsia="en-GB"/>
              </w:rPr>
              <w:tab/>
            </w:r>
            <w:r w:rsidRPr="00CB659C">
              <w:rPr>
                <w:rStyle w:val="Hyperlink"/>
                <w:noProof/>
              </w:rPr>
              <w:t>Procurement of Works Contractor</w:t>
            </w:r>
            <w:r>
              <w:rPr>
                <w:noProof/>
                <w:webHidden/>
              </w:rPr>
              <w:tab/>
            </w:r>
            <w:r>
              <w:rPr>
                <w:noProof/>
                <w:webHidden/>
              </w:rPr>
              <w:fldChar w:fldCharType="begin"/>
            </w:r>
            <w:r>
              <w:rPr>
                <w:noProof/>
                <w:webHidden/>
              </w:rPr>
              <w:instrText xml:space="preserve"> PAGEREF _Toc209091090 \h </w:instrText>
            </w:r>
            <w:r>
              <w:rPr>
                <w:noProof/>
                <w:webHidden/>
              </w:rPr>
            </w:r>
            <w:r>
              <w:rPr>
                <w:noProof/>
                <w:webHidden/>
              </w:rPr>
              <w:fldChar w:fldCharType="separate"/>
            </w:r>
            <w:r>
              <w:rPr>
                <w:noProof/>
                <w:webHidden/>
              </w:rPr>
              <w:t>43</w:t>
            </w:r>
            <w:r>
              <w:rPr>
                <w:noProof/>
                <w:webHidden/>
              </w:rPr>
              <w:fldChar w:fldCharType="end"/>
            </w:r>
          </w:hyperlink>
        </w:p>
        <w:p w14:paraId="4D33D9B0" w14:textId="511413C1" w:rsidR="00CD59BD" w:rsidRDefault="00CD59BD">
          <w:pPr>
            <w:pStyle w:val="TOC2"/>
            <w:tabs>
              <w:tab w:val="left" w:pos="660"/>
              <w:tab w:val="right" w:leader="dot" w:pos="9016"/>
            </w:tabs>
            <w:rPr>
              <w:rFonts w:eastAsiaTheme="minorEastAsia"/>
              <w:b w:val="0"/>
              <w:bCs w:val="0"/>
              <w:noProof/>
              <w:sz w:val="24"/>
              <w:szCs w:val="24"/>
              <w:lang w:val="en-GB" w:eastAsia="en-GB"/>
            </w:rPr>
          </w:pPr>
          <w:hyperlink w:anchor="_Toc209091091" w:history="1">
            <w:r w:rsidRPr="00CB659C">
              <w:rPr>
                <w:rStyle w:val="Hyperlink"/>
                <w:noProof/>
              </w:rPr>
              <w:t>5.3.</w:t>
            </w:r>
            <w:r>
              <w:rPr>
                <w:rFonts w:eastAsiaTheme="minorEastAsia"/>
                <w:b w:val="0"/>
                <w:bCs w:val="0"/>
                <w:noProof/>
                <w:sz w:val="24"/>
                <w:szCs w:val="24"/>
                <w:lang w:val="en-GB" w:eastAsia="en-GB"/>
              </w:rPr>
              <w:tab/>
            </w:r>
            <w:r w:rsidRPr="00CB659C">
              <w:rPr>
                <w:rStyle w:val="Hyperlink"/>
                <w:noProof/>
              </w:rPr>
              <w:t>Procurement Schedule</w:t>
            </w:r>
            <w:r>
              <w:rPr>
                <w:noProof/>
                <w:webHidden/>
              </w:rPr>
              <w:tab/>
            </w:r>
            <w:r>
              <w:rPr>
                <w:noProof/>
                <w:webHidden/>
              </w:rPr>
              <w:fldChar w:fldCharType="begin"/>
            </w:r>
            <w:r>
              <w:rPr>
                <w:noProof/>
                <w:webHidden/>
              </w:rPr>
              <w:instrText xml:space="preserve"> PAGEREF _Toc209091091 \h </w:instrText>
            </w:r>
            <w:r>
              <w:rPr>
                <w:noProof/>
                <w:webHidden/>
              </w:rPr>
            </w:r>
            <w:r>
              <w:rPr>
                <w:noProof/>
                <w:webHidden/>
              </w:rPr>
              <w:fldChar w:fldCharType="separate"/>
            </w:r>
            <w:r>
              <w:rPr>
                <w:noProof/>
                <w:webHidden/>
              </w:rPr>
              <w:t>43</w:t>
            </w:r>
            <w:r>
              <w:rPr>
                <w:noProof/>
                <w:webHidden/>
              </w:rPr>
              <w:fldChar w:fldCharType="end"/>
            </w:r>
          </w:hyperlink>
        </w:p>
        <w:p w14:paraId="593325A1" w14:textId="56686729" w:rsidR="00CD59BD" w:rsidRDefault="00CD59BD">
          <w:pPr>
            <w:pStyle w:val="TOC1"/>
            <w:tabs>
              <w:tab w:val="left" w:pos="440"/>
              <w:tab w:val="right" w:leader="dot" w:pos="9016"/>
            </w:tabs>
            <w:rPr>
              <w:rFonts w:asciiTheme="minorHAnsi" w:eastAsiaTheme="minorEastAsia" w:hAnsiTheme="minorHAnsi"/>
              <w:b w:val="0"/>
              <w:bCs w:val="0"/>
              <w:caps w:val="0"/>
              <w:noProof/>
              <w:lang w:val="en-GB" w:eastAsia="en-GB"/>
            </w:rPr>
          </w:pPr>
          <w:hyperlink w:anchor="_Toc209091092" w:history="1">
            <w:r w:rsidRPr="00CB659C">
              <w:rPr>
                <w:rStyle w:val="Hyperlink"/>
                <w:noProof/>
              </w:rPr>
              <w:t>6.</w:t>
            </w:r>
            <w:r>
              <w:rPr>
                <w:rFonts w:asciiTheme="minorHAnsi" w:eastAsiaTheme="minorEastAsia" w:hAnsiTheme="minorHAnsi"/>
                <w:b w:val="0"/>
                <w:bCs w:val="0"/>
                <w:caps w:val="0"/>
                <w:noProof/>
                <w:lang w:val="en-GB" w:eastAsia="en-GB"/>
              </w:rPr>
              <w:tab/>
            </w:r>
            <w:r w:rsidRPr="00CB659C">
              <w:rPr>
                <w:rStyle w:val="Hyperlink"/>
                <w:noProof/>
              </w:rPr>
              <w:t>Project Control and Administration</w:t>
            </w:r>
            <w:r>
              <w:rPr>
                <w:noProof/>
                <w:webHidden/>
              </w:rPr>
              <w:tab/>
            </w:r>
            <w:r>
              <w:rPr>
                <w:noProof/>
                <w:webHidden/>
              </w:rPr>
              <w:fldChar w:fldCharType="begin"/>
            </w:r>
            <w:r>
              <w:rPr>
                <w:noProof/>
                <w:webHidden/>
              </w:rPr>
              <w:instrText xml:space="preserve"> PAGEREF _Toc209091092 \h </w:instrText>
            </w:r>
            <w:r>
              <w:rPr>
                <w:noProof/>
                <w:webHidden/>
              </w:rPr>
            </w:r>
            <w:r>
              <w:rPr>
                <w:noProof/>
                <w:webHidden/>
              </w:rPr>
              <w:fldChar w:fldCharType="separate"/>
            </w:r>
            <w:r>
              <w:rPr>
                <w:noProof/>
                <w:webHidden/>
              </w:rPr>
              <w:t>44</w:t>
            </w:r>
            <w:r>
              <w:rPr>
                <w:noProof/>
                <w:webHidden/>
              </w:rPr>
              <w:fldChar w:fldCharType="end"/>
            </w:r>
          </w:hyperlink>
        </w:p>
        <w:p w14:paraId="1A377286" w14:textId="0C2550AA" w:rsidR="00CD59BD" w:rsidRDefault="00CD59BD">
          <w:pPr>
            <w:pStyle w:val="TOC2"/>
            <w:tabs>
              <w:tab w:val="left" w:pos="660"/>
              <w:tab w:val="right" w:leader="dot" w:pos="9016"/>
            </w:tabs>
            <w:rPr>
              <w:rFonts w:eastAsiaTheme="minorEastAsia"/>
              <w:b w:val="0"/>
              <w:bCs w:val="0"/>
              <w:noProof/>
              <w:sz w:val="24"/>
              <w:szCs w:val="24"/>
              <w:lang w:val="en-GB" w:eastAsia="en-GB"/>
            </w:rPr>
          </w:pPr>
          <w:hyperlink w:anchor="_Toc209091093" w:history="1">
            <w:r w:rsidRPr="00CB659C">
              <w:rPr>
                <w:rStyle w:val="Hyperlink"/>
                <w:noProof/>
              </w:rPr>
              <w:t>6.1.</w:t>
            </w:r>
            <w:r>
              <w:rPr>
                <w:rFonts w:eastAsiaTheme="minorEastAsia"/>
                <w:b w:val="0"/>
                <w:bCs w:val="0"/>
                <w:noProof/>
                <w:sz w:val="24"/>
                <w:szCs w:val="24"/>
                <w:lang w:val="en-GB" w:eastAsia="en-GB"/>
              </w:rPr>
              <w:tab/>
            </w:r>
            <w:r w:rsidRPr="00CB659C">
              <w:rPr>
                <w:rStyle w:val="Hyperlink"/>
                <w:noProof/>
              </w:rPr>
              <w:t>Overview</w:t>
            </w:r>
            <w:r>
              <w:rPr>
                <w:noProof/>
                <w:webHidden/>
              </w:rPr>
              <w:tab/>
            </w:r>
            <w:r>
              <w:rPr>
                <w:noProof/>
                <w:webHidden/>
              </w:rPr>
              <w:fldChar w:fldCharType="begin"/>
            </w:r>
            <w:r>
              <w:rPr>
                <w:noProof/>
                <w:webHidden/>
              </w:rPr>
              <w:instrText xml:space="preserve"> PAGEREF _Toc209091093 \h </w:instrText>
            </w:r>
            <w:r>
              <w:rPr>
                <w:noProof/>
                <w:webHidden/>
              </w:rPr>
            </w:r>
            <w:r>
              <w:rPr>
                <w:noProof/>
                <w:webHidden/>
              </w:rPr>
              <w:fldChar w:fldCharType="separate"/>
            </w:r>
            <w:r>
              <w:rPr>
                <w:noProof/>
                <w:webHidden/>
              </w:rPr>
              <w:t>44</w:t>
            </w:r>
            <w:r>
              <w:rPr>
                <w:noProof/>
                <w:webHidden/>
              </w:rPr>
              <w:fldChar w:fldCharType="end"/>
            </w:r>
          </w:hyperlink>
        </w:p>
        <w:p w14:paraId="5C313AC5" w14:textId="6928EB04" w:rsidR="00CD59BD" w:rsidRDefault="00CD59BD">
          <w:pPr>
            <w:pStyle w:val="TOC2"/>
            <w:tabs>
              <w:tab w:val="left" w:pos="660"/>
              <w:tab w:val="right" w:leader="dot" w:pos="9016"/>
            </w:tabs>
            <w:rPr>
              <w:rFonts w:eastAsiaTheme="minorEastAsia"/>
              <w:b w:val="0"/>
              <w:bCs w:val="0"/>
              <w:noProof/>
              <w:sz w:val="24"/>
              <w:szCs w:val="24"/>
              <w:lang w:val="en-GB" w:eastAsia="en-GB"/>
            </w:rPr>
          </w:pPr>
          <w:hyperlink w:anchor="_Toc209091094" w:history="1">
            <w:r w:rsidRPr="00CB659C">
              <w:rPr>
                <w:rStyle w:val="Hyperlink"/>
                <w:noProof/>
              </w:rPr>
              <w:t>6.2.</w:t>
            </w:r>
            <w:r>
              <w:rPr>
                <w:rFonts w:eastAsiaTheme="minorEastAsia"/>
                <w:b w:val="0"/>
                <w:bCs w:val="0"/>
                <w:noProof/>
                <w:sz w:val="24"/>
                <w:szCs w:val="24"/>
                <w:lang w:val="en-GB" w:eastAsia="en-GB"/>
              </w:rPr>
              <w:tab/>
            </w:r>
            <w:r w:rsidRPr="00CB659C">
              <w:rPr>
                <w:rStyle w:val="Hyperlink"/>
                <w:noProof/>
              </w:rPr>
              <w:t>Project Governance</w:t>
            </w:r>
            <w:r>
              <w:rPr>
                <w:noProof/>
                <w:webHidden/>
              </w:rPr>
              <w:tab/>
            </w:r>
            <w:r>
              <w:rPr>
                <w:noProof/>
                <w:webHidden/>
              </w:rPr>
              <w:fldChar w:fldCharType="begin"/>
            </w:r>
            <w:r>
              <w:rPr>
                <w:noProof/>
                <w:webHidden/>
              </w:rPr>
              <w:instrText xml:space="preserve"> PAGEREF _Toc209091094 \h </w:instrText>
            </w:r>
            <w:r>
              <w:rPr>
                <w:noProof/>
                <w:webHidden/>
              </w:rPr>
            </w:r>
            <w:r>
              <w:rPr>
                <w:noProof/>
                <w:webHidden/>
              </w:rPr>
              <w:fldChar w:fldCharType="separate"/>
            </w:r>
            <w:r>
              <w:rPr>
                <w:noProof/>
                <w:webHidden/>
              </w:rPr>
              <w:t>44</w:t>
            </w:r>
            <w:r>
              <w:rPr>
                <w:noProof/>
                <w:webHidden/>
              </w:rPr>
              <w:fldChar w:fldCharType="end"/>
            </w:r>
          </w:hyperlink>
        </w:p>
        <w:p w14:paraId="67A88B54" w14:textId="0E5DE2DD" w:rsidR="00CD59BD" w:rsidRDefault="00CD59BD">
          <w:pPr>
            <w:pStyle w:val="TOC2"/>
            <w:tabs>
              <w:tab w:val="left" w:pos="660"/>
              <w:tab w:val="right" w:leader="dot" w:pos="9016"/>
            </w:tabs>
            <w:rPr>
              <w:rFonts w:eastAsiaTheme="minorEastAsia"/>
              <w:b w:val="0"/>
              <w:bCs w:val="0"/>
              <w:noProof/>
              <w:sz w:val="24"/>
              <w:szCs w:val="24"/>
              <w:lang w:val="en-GB" w:eastAsia="en-GB"/>
            </w:rPr>
          </w:pPr>
          <w:hyperlink w:anchor="_Toc209091095" w:history="1">
            <w:r w:rsidRPr="00CB659C">
              <w:rPr>
                <w:rStyle w:val="Hyperlink"/>
                <w:noProof/>
              </w:rPr>
              <w:t>6.3.</w:t>
            </w:r>
            <w:r>
              <w:rPr>
                <w:rFonts w:eastAsiaTheme="minorEastAsia"/>
                <w:b w:val="0"/>
                <w:bCs w:val="0"/>
                <w:noProof/>
                <w:sz w:val="24"/>
                <w:szCs w:val="24"/>
                <w:lang w:val="en-GB" w:eastAsia="en-GB"/>
              </w:rPr>
              <w:tab/>
            </w:r>
            <w:r w:rsidRPr="00CB659C">
              <w:rPr>
                <w:rStyle w:val="Hyperlink"/>
                <w:noProof/>
              </w:rPr>
              <w:t>Handover &amp; Commissioning</w:t>
            </w:r>
            <w:r>
              <w:rPr>
                <w:noProof/>
                <w:webHidden/>
              </w:rPr>
              <w:tab/>
            </w:r>
            <w:r>
              <w:rPr>
                <w:noProof/>
                <w:webHidden/>
              </w:rPr>
              <w:fldChar w:fldCharType="begin"/>
            </w:r>
            <w:r>
              <w:rPr>
                <w:noProof/>
                <w:webHidden/>
              </w:rPr>
              <w:instrText xml:space="preserve"> PAGEREF _Toc209091095 \h </w:instrText>
            </w:r>
            <w:r>
              <w:rPr>
                <w:noProof/>
                <w:webHidden/>
              </w:rPr>
            </w:r>
            <w:r>
              <w:rPr>
                <w:noProof/>
                <w:webHidden/>
              </w:rPr>
              <w:fldChar w:fldCharType="separate"/>
            </w:r>
            <w:r>
              <w:rPr>
                <w:noProof/>
                <w:webHidden/>
              </w:rPr>
              <w:t>44</w:t>
            </w:r>
            <w:r>
              <w:rPr>
                <w:noProof/>
                <w:webHidden/>
              </w:rPr>
              <w:fldChar w:fldCharType="end"/>
            </w:r>
          </w:hyperlink>
        </w:p>
        <w:p w14:paraId="47F607B5" w14:textId="7DE3E3D1" w:rsidR="00CD59BD" w:rsidRDefault="00CD59BD">
          <w:pPr>
            <w:pStyle w:val="TOC2"/>
            <w:tabs>
              <w:tab w:val="left" w:pos="660"/>
              <w:tab w:val="right" w:leader="dot" w:pos="9016"/>
            </w:tabs>
            <w:rPr>
              <w:rFonts w:eastAsiaTheme="minorEastAsia"/>
              <w:b w:val="0"/>
              <w:bCs w:val="0"/>
              <w:noProof/>
              <w:sz w:val="24"/>
              <w:szCs w:val="24"/>
              <w:lang w:val="en-GB" w:eastAsia="en-GB"/>
            </w:rPr>
          </w:pPr>
          <w:hyperlink w:anchor="_Toc209091096" w:history="1">
            <w:r w:rsidRPr="00CB659C">
              <w:rPr>
                <w:rStyle w:val="Hyperlink"/>
                <w:noProof/>
              </w:rPr>
              <w:t>6.4.</w:t>
            </w:r>
            <w:r>
              <w:rPr>
                <w:rFonts w:eastAsiaTheme="minorEastAsia"/>
                <w:b w:val="0"/>
                <w:bCs w:val="0"/>
                <w:noProof/>
                <w:sz w:val="24"/>
                <w:szCs w:val="24"/>
                <w:lang w:val="en-GB" w:eastAsia="en-GB"/>
              </w:rPr>
              <w:tab/>
            </w:r>
            <w:r w:rsidRPr="00CB659C">
              <w:rPr>
                <w:rStyle w:val="Hyperlink"/>
                <w:noProof/>
              </w:rPr>
              <w:t>Project Evaluation</w:t>
            </w:r>
            <w:r>
              <w:rPr>
                <w:noProof/>
                <w:webHidden/>
              </w:rPr>
              <w:tab/>
            </w:r>
            <w:r>
              <w:rPr>
                <w:noProof/>
                <w:webHidden/>
              </w:rPr>
              <w:fldChar w:fldCharType="begin"/>
            </w:r>
            <w:r>
              <w:rPr>
                <w:noProof/>
                <w:webHidden/>
              </w:rPr>
              <w:instrText xml:space="preserve"> PAGEREF _Toc209091096 \h </w:instrText>
            </w:r>
            <w:r>
              <w:rPr>
                <w:noProof/>
                <w:webHidden/>
              </w:rPr>
            </w:r>
            <w:r>
              <w:rPr>
                <w:noProof/>
                <w:webHidden/>
              </w:rPr>
              <w:fldChar w:fldCharType="separate"/>
            </w:r>
            <w:r>
              <w:rPr>
                <w:noProof/>
                <w:webHidden/>
              </w:rPr>
              <w:t>44</w:t>
            </w:r>
            <w:r>
              <w:rPr>
                <w:noProof/>
                <w:webHidden/>
              </w:rPr>
              <w:fldChar w:fldCharType="end"/>
            </w:r>
          </w:hyperlink>
        </w:p>
        <w:p w14:paraId="44927DB3" w14:textId="035CF769" w:rsidR="00CD59BD" w:rsidRDefault="00CD59BD">
          <w:pPr>
            <w:pStyle w:val="TOC3"/>
            <w:tabs>
              <w:tab w:val="left" w:pos="1100"/>
              <w:tab w:val="right" w:leader="dot" w:pos="9016"/>
            </w:tabs>
            <w:rPr>
              <w:rFonts w:eastAsiaTheme="minorEastAsia"/>
              <w:noProof/>
              <w:sz w:val="24"/>
              <w:szCs w:val="24"/>
              <w:lang w:val="en-GB" w:eastAsia="en-GB"/>
            </w:rPr>
          </w:pPr>
          <w:hyperlink w:anchor="_Toc209091097" w:history="1">
            <w:r w:rsidRPr="00CB659C">
              <w:rPr>
                <w:rStyle w:val="Hyperlink"/>
                <w:noProof/>
              </w:rPr>
              <w:t>6.4.1.</w:t>
            </w:r>
            <w:r>
              <w:rPr>
                <w:rFonts w:eastAsiaTheme="minorEastAsia"/>
                <w:noProof/>
                <w:sz w:val="24"/>
                <w:szCs w:val="24"/>
                <w:lang w:val="en-GB" w:eastAsia="en-GB"/>
              </w:rPr>
              <w:tab/>
            </w:r>
            <w:r w:rsidRPr="00CB659C">
              <w:rPr>
                <w:rStyle w:val="Hyperlink"/>
                <w:noProof/>
              </w:rPr>
              <w:t>Project Status Reports</w:t>
            </w:r>
            <w:r>
              <w:rPr>
                <w:noProof/>
                <w:webHidden/>
              </w:rPr>
              <w:tab/>
            </w:r>
            <w:r>
              <w:rPr>
                <w:noProof/>
                <w:webHidden/>
              </w:rPr>
              <w:fldChar w:fldCharType="begin"/>
            </w:r>
            <w:r>
              <w:rPr>
                <w:noProof/>
                <w:webHidden/>
              </w:rPr>
              <w:instrText xml:space="preserve"> PAGEREF _Toc209091097 \h </w:instrText>
            </w:r>
            <w:r>
              <w:rPr>
                <w:noProof/>
                <w:webHidden/>
              </w:rPr>
            </w:r>
            <w:r>
              <w:rPr>
                <w:noProof/>
                <w:webHidden/>
              </w:rPr>
              <w:fldChar w:fldCharType="separate"/>
            </w:r>
            <w:r>
              <w:rPr>
                <w:noProof/>
                <w:webHidden/>
              </w:rPr>
              <w:t>44</w:t>
            </w:r>
            <w:r>
              <w:rPr>
                <w:noProof/>
                <w:webHidden/>
              </w:rPr>
              <w:fldChar w:fldCharType="end"/>
            </w:r>
          </w:hyperlink>
        </w:p>
        <w:p w14:paraId="42ED18CA" w14:textId="3B01564F" w:rsidR="00CD59BD" w:rsidRDefault="00CD59BD">
          <w:pPr>
            <w:pStyle w:val="TOC3"/>
            <w:tabs>
              <w:tab w:val="left" w:pos="1100"/>
              <w:tab w:val="right" w:leader="dot" w:pos="9016"/>
            </w:tabs>
            <w:rPr>
              <w:rFonts w:eastAsiaTheme="minorEastAsia"/>
              <w:noProof/>
              <w:sz w:val="24"/>
              <w:szCs w:val="24"/>
              <w:lang w:val="en-GB" w:eastAsia="en-GB"/>
            </w:rPr>
          </w:pPr>
          <w:hyperlink w:anchor="_Toc209091098" w:history="1">
            <w:r w:rsidRPr="00CB659C">
              <w:rPr>
                <w:rStyle w:val="Hyperlink"/>
                <w:noProof/>
              </w:rPr>
              <w:t>6.4.2.</w:t>
            </w:r>
            <w:r>
              <w:rPr>
                <w:rFonts w:eastAsiaTheme="minorEastAsia"/>
                <w:noProof/>
                <w:sz w:val="24"/>
                <w:szCs w:val="24"/>
                <w:lang w:val="en-GB" w:eastAsia="en-GB"/>
              </w:rPr>
              <w:tab/>
            </w:r>
            <w:r w:rsidRPr="00CB659C">
              <w:rPr>
                <w:rStyle w:val="Hyperlink"/>
                <w:noProof/>
              </w:rPr>
              <w:t>Evaluation report</w:t>
            </w:r>
            <w:r>
              <w:rPr>
                <w:noProof/>
                <w:webHidden/>
              </w:rPr>
              <w:tab/>
            </w:r>
            <w:r>
              <w:rPr>
                <w:noProof/>
                <w:webHidden/>
              </w:rPr>
              <w:fldChar w:fldCharType="begin"/>
            </w:r>
            <w:r>
              <w:rPr>
                <w:noProof/>
                <w:webHidden/>
              </w:rPr>
              <w:instrText xml:space="preserve"> PAGEREF _Toc209091098 \h </w:instrText>
            </w:r>
            <w:r>
              <w:rPr>
                <w:noProof/>
                <w:webHidden/>
              </w:rPr>
            </w:r>
            <w:r>
              <w:rPr>
                <w:noProof/>
                <w:webHidden/>
              </w:rPr>
              <w:fldChar w:fldCharType="separate"/>
            </w:r>
            <w:r>
              <w:rPr>
                <w:noProof/>
                <w:webHidden/>
              </w:rPr>
              <w:t>44</w:t>
            </w:r>
            <w:r>
              <w:rPr>
                <w:noProof/>
                <w:webHidden/>
              </w:rPr>
              <w:fldChar w:fldCharType="end"/>
            </w:r>
          </w:hyperlink>
        </w:p>
        <w:p w14:paraId="1CDCD247" w14:textId="13FB4164" w:rsidR="00CD59BD" w:rsidRDefault="00CD59BD">
          <w:pPr>
            <w:pStyle w:val="TOC1"/>
            <w:tabs>
              <w:tab w:val="left" w:pos="440"/>
              <w:tab w:val="right" w:leader="dot" w:pos="9016"/>
            </w:tabs>
            <w:rPr>
              <w:rFonts w:asciiTheme="minorHAnsi" w:eastAsiaTheme="minorEastAsia" w:hAnsiTheme="minorHAnsi"/>
              <w:b w:val="0"/>
              <w:bCs w:val="0"/>
              <w:caps w:val="0"/>
              <w:noProof/>
              <w:lang w:val="en-GB" w:eastAsia="en-GB"/>
            </w:rPr>
          </w:pPr>
          <w:hyperlink w:anchor="_Toc209091099" w:history="1">
            <w:r w:rsidRPr="00CB659C">
              <w:rPr>
                <w:rStyle w:val="Hyperlink"/>
                <w:noProof/>
              </w:rPr>
              <w:t>7.</w:t>
            </w:r>
            <w:r>
              <w:rPr>
                <w:rFonts w:asciiTheme="minorHAnsi" w:eastAsiaTheme="minorEastAsia" w:hAnsiTheme="minorHAnsi"/>
                <w:b w:val="0"/>
                <w:bCs w:val="0"/>
                <w:caps w:val="0"/>
                <w:noProof/>
                <w:lang w:val="en-GB" w:eastAsia="en-GB"/>
              </w:rPr>
              <w:tab/>
            </w:r>
            <w:r w:rsidRPr="00CB659C">
              <w:rPr>
                <w:rStyle w:val="Hyperlink"/>
                <w:noProof/>
              </w:rPr>
              <w:t>Communication Plan</w:t>
            </w:r>
            <w:r>
              <w:rPr>
                <w:noProof/>
                <w:webHidden/>
              </w:rPr>
              <w:tab/>
            </w:r>
            <w:r>
              <w:rPr>
                <w:noProof/>
                <w:webHidden/>
              </w:rPr>
              <w:fldChar w:fldCharType="begin"/>
            </w:r>
            <w:r>
              <w:rPr>
                <w:noProof/>
                <w:webHidden/>
              </w:rPr>
              <w:instrText xml:space="preserve"> PAGEREF _Toc209091099 \h </w:instrText>
            </w:r>
            <w:r>
              <w:rPr>
                <w:noProof/>
                <w:webHidden/>
              </w:rPr>
            </w:r>
            <w:r>
              <w:rPr>
                <w:noProof/>
                <w:webHidden/>
              </w:rPr>
              <w:fldChar w:fldCharType="separate"/>
            </w:r>
            <w:r>
              <w:rPr>
                <w:noProof/>
                <w:webHidden/>
              </w:rPr>
              <w:t>46</w:t>
            </w:r>
            <w:r>
              <w:rPr>
                <w:noProof/>
                <w:webHidden/>
              </w:rPr>
              <w:fldChar w:fldCharType="end"/>
            </w:r>
          </w:hyperlink>
        </w:p>
        <w:p w14:paraId="5E7BBFEA" w14:textId="3F8E1FF7" w:rsidR="00CD59BD" w:rsidRDefault="00CD59BD">
          <w:pPr>
            <w:pStyle w:val="TOC1"/>
            <w:tabs>
              <w:tab w:val="left" w:pos="440"/>
              <w:tab w:val="right" w:leader="dot" w:pos="9016"/>
            </w:tabs>
            <w:rPr>
              <w:rFonts w:asciiTheme="minorHAnsi" w:eastAsiaTheme="minorEastAsia" w:hAnsiTheme="minorHAnsi"/>
              <w:b w:val="0"/>
              <w:bCs w:val="0"/>
              <w:caps w:val="0"/>
              <w:noProof/>
              <w:lang w:val="en-GB" w:eastAsia="en-GB"/>
            </w:rPr>
          </w:pPr>
          <w:hyperlink w:anchor="_Toc209091100" w:history="1">
            <w:r w:rsidRPr="00CB659C">
              <w:rPr>
                <w:rStyle w:val="Hyperlink"/>
                <w:noProof/>
              </w:rPr>
              <w:t>8.</w:t>
            </w:r>
            <w:r>
              <w:rPr>
                <w:rFonts w:asciiTheme="minorHAnsi" w:eastAsiaTheme="minorEastAsia" w:hAnsiTheme="minorHAnsi"/>
                <w:b w:val="0"/>
                <w:bCs w:val="0"/>
                <w:caps w:val="0"/>
                <w:noProof/>
                <w:lang w:val="en-GB" w:eastAsia="en-GB"/>
              </w:rPr>
              <w:tab/>
            </w:r>
            <w:r w:rsidRPr="00CB659C">
              <w:rPr>
                <w:rStyle w:val="Hyperlink"/>
                <w:noProof/>
              </w:rPr>
              <w:t>Quality Plan</w:t>
            </w:r>
            <w:r>
              <w:rPr>
                <w:noProof/>
                <w:webHidden/>
              </w:rPr>
              <w:tab/>
            </w:r>
            <w:r>
              <w:rPr>
                <w:noProof/>
                <w:webHidden/>
              </w:rPr>
              <w:fldChar w:fldCharType="begin"/>
            </w:r>
            <w:r>
              <w:rPr>
                <w:noProof/>
                <w:webHidden/>
              </w:rPr>
              <w:instrText xml:space="preserve"> PAGEREF _Toc209091100 \h </w:instrText>
            </w:r>
            <w:r>
              <w:rPr>
                <w:noProof/>
                <w:webHidden/>
              </w:rPr>
            </w:r>
            <w:r>
              <w:rPr>
                <w:noProof/>
                <w:webHidden/>
              </w:rPr>
              <w:fldChar w:fldCharType="separate"/>
            </w:r>
            <w:r>
              <w:rPr>
                <w:noProof/>
                <w:webHidden/>
              </w:rPr>
              <w:t>48</w:t>
            </w:r>
            <w:r>
              <w:rPr>
                <w:noProof/>
                <w:webHidden/>
              </w:rPr>
              <w:fldChar w:fldCharType="end"/>
            </w:r>
          </w:hyperlink>
        </w:p>
        <w:p w14:paraId="4C7E50D8" w14:textId="550C0F4A" w:rsidR="00CD59BD" w:rsidRDefault="00CD59BD">
          <w:pPr>
            <w:pStyle w:val="TOC1"/>
            <w:tabs>
              <w:tab w:val="left" w:pos="440"/>
              <w:tab w:val="right" w:leader="dot" w:pos="9016"/>
            </w:tabs>
            <w:rPr>
              <w:rFonts w:asciiTheme="minorHAnsi" w:eastAsiaTheme="minorEastAsia" w:hAnsiTheme="minorHAnsi"/>
              <w:b w:val="0"/>
              <w:bCs w:val="0"/>
              <w:caps w:val="0"/>
              <w:noProof/>
              <w:lang w:val="en-GB" w:eastAsia="en-GB"/>
            </w:rPr>
          </w:pPr>
          <w:hyperlink w:anchor="_Toc209091101" w:history="1">
            <w:r w:rsidRPr="00CB659C">
              <w:rPr>
                <w:rStyle w:val="Hyperlink"/>
                <w:noProof/>
              </w:rPr>
              <w:t>9.</w:t>
            </w:r>
            <w:r>
              <w:rPr>
                <w:rFonts w:asciiTheme="minorHAnsi" w:eastAsiaTheme="minorEastAsia" w:hAnsiTheme="minorHAnsi"/>
                <w:b w:val="0"/>
                <w:bCs w:val="0"/>
                <w:caps w:val="0"/>
                <w:noProof/>
                <w:lang w:val="en-GB" w:eastAsia="en-GB"/>
              </w:rPr>
              <w:tab/>
            </w:r>
            <w:r w:rsidRPr="00CB659C">
              <w:rPr>
                <w:rStyle w:val="Hyperlink"/>
                <w:noProof/>
              </w:rPr>
              <w:t>Health &amp; Safety, Environmental Management</w:t>
            </w:r>
            <w:r>
              <w:rPr>
                <w:noProof/>
                <w:webHidden/>
              </w:rPr>
              <w:tab/>
            </w:r>
            <w:r>
              <w:rPr>
                <w:noProof/>
                <w:webHidden/>
              </w:rPr>
              <w:fldChar w:fldCharType="begin"/>
            </w:r>
            <w:r>
              <w:rPr>
                <w:noProof/>
                <w:webHidden/>
              </w:rPr>
              <w:instrText xml:space="preserve"> PAGEREF _Toc209091101 \h </w:instrText>
            </w:r>
            <w:r>
              <w:rPr>
                <w:noProof/>
                <w:webHidden/>
              </w:rPr>
            </w:r>
            <w:r>
              <w:rPr>
                <w:noProof/>
                <w:webHidden/>
              </w:rPr>
              <w:fldChar w:fldCharType="separate"/>
            </w:r>
            <w:r>
              <w:rPr>
                <w:noProof/>
                <w:webHidden/>
              </w:rPr>
              <w:t>49</w:t>
            </w:r>
            <w:r>
              <w:rPr>
                <w:noProof/>
                <w:webHidden/>
              </w:rPr>
              <w:fldChar w:fldCharType="end"/>
            </w:r>
          </w:hyperlink>
        </w:p>
        <w:p w14:paraId="24F04A55" w14:textId="6335B1A3" w:rsidR="00CD59BD" w:rsidRDefault="00CD59BD">
          <w:pPr>
            <w:pStyle w:val="TOC2"/>
            <w:tabs>
              <w:tab w:val="left" w:pos="660"/>
              <w:tab w:val="right" w:leader="dot" w:pos="9016"/>
            </w:tabs>
            <w:rPr>
              <w:rFonts w:eastAsiaTheme="minorEastAsia"/>
              <w:b w:val="0"/>
              <w:bCs w:val="0"/>
              <w:noProof/>
              <w:sz w:val="24"/>
              <w:szCs w:val="24"/>
              <w:lang w:val="en-GB" w:eastAsia="en-GB"/>
            </w:rPr>
          </w:pPr>
          <w:hyperlink w:anchor="_Toc209091102" w:history="1">
            <w:r w:rsidRPr="00CB659C">
              <w:rPr>
                <w:rStyle w:val="Hyperlink"/>
                <w:noProof/>
              </w:rPr>
              <w:t>9.1.</w:t>
            </w:r>
            <w:r>
              <w:rPr>
                <w:rFonts w:eastAsiaTheme="minorEastAsia"/>
                <w:b w:val="0"/>
                <w:bCs w:val="0"/>
                <w:noProof/>
                <w:sz w:val="24"/>
                <w:szCs w:val="24"/>
                <w:lang w:val="en-GB" w:eastAsia="en-GB"/>
              </w:rPr>
              <w:tab/>
            </w:r>
            <w:r w:rsidRPr="00CB659C">
              <w:rPr>
                <w:rStyle w:val="Hyperlink"/>
                <w:noProof/>
              </w:rPr>
              <w:t>Health &amp; Safety</w:t>
            </w:r>
            <w:r>
              <w:rPr>
                <w:noProof/>
                <w:webHidden/>
              </w:rPr>
              <w:tab/>
            </w:r>
            <w:r>
              <w:rPr>
                <w:noProof/>
                <w:webHidden/>
              </w:rPr>
              <w:fldChar w:fldCharType="begin"/>
            </w:r>
            <w:r>
              <w:rPr>
                <w:noProof/>
                <w:webHidden/>
              </w:rPr>
              <w:instrText xml:space="preserve"> PAGEREF _Toc209091102 \h </w:instrText>
            </w:r>
            <w:r>
              <w:rPr>
                <w:noProof/>
                <w:webHidden/>
              </w:rPr>
            </w:r>
            <w:r>
              <w:rPr>
                <w:noProof/>
                <w:webHidden/>
              </w:rPr>
              <w:fldChar w:fldCharType="separate"/>
            </w:r>
            <w:r>
              <w:rPr>
                <w:noProof/>
                <w:webHidden/>
              </w:rPr>
              <w:t>49</w:t>
            </w:r>
            <w:r>
              <w:rPr>
                <w:noProof/>
                <w:webHidden/>
              </w:rPr>
              <w:fldChar w:fldCharType="end"/>
            </w:r>
          </w:hyperlink>
        </w:p>
        <w:p w14:paraId="31606CE1" w14:textId="1D4291D9" w:rsidR="00CD59BD" w:rsidRDefault="00CD59BD">
          <w:pPr>
            <w:pStyle w:val="TOC3"/>
            <w:tabs>
              <w:tab w:val="left" w:pos="1100"/>
              <w:tab w:val="right" w:leader="dot" w:pos="9016"/>
            </w:tabs>
            <w:rPr>
              <w:rFonts w:eastAsiaTheme="minorEastAsia"/>
              <w:noProof/>
              <w:sz w:val="24"/>
              <w:szCs w:val="24"/>
              <w:lang w:val="en-GB" w:eastAsia="en-GB"/>
            </w:rPr>
          </w:pPr>
          <w:hyperlink w:anchor="_Toc209091103" w:history="1">
            <w:r w:rsidRPr="00CB659C">
              <w:rPr>
                <w:rStyle w:val="Hyperlink"/>
                <w:noProof/>
              </w:rPr>
              <w:t>9.1.1.</w:t>
            </w:r>
            <w:r>
              <w:rPr>
                <w:rFonts w:eastAsiaTheme="minorEastAsia"/>
                <w:noProof/>
                <w:sz w:val="24"/>
                <w:szCs w:val="24"/>
                <w:lang w:val="en-GB" w:eastAsia="en-GB"/>
              </w:rPr>
              <w:tab/>
            </w:r>
            <w:r w:rsidRPr="00CB659C">
              <w:rPr>
                <w:rStyle w:val="Hyperlink"/>
                <w:noProof/>
              </w:rPr>
              <w:t>Particular Risks</w:t>
            </w:r>
            <w:r>
              <w:rPr>
                <w:noProof/>
                <w:webHidden/>
              </w:rPr>
              <w:tab/>
            </w:r>
            <w:r>
              <w:rPr>
                <w:noProof/>
                <w:webHidden/>
              </w:rPr>
              <w:fldChar w:fldCharType="begin"/>
            </w:r>
            <w:r>
              <w:rPr>
                <w:noProof/>
                <w:webHidden/>
              </w:rPr>
              <w:instrText xml:space="preserve"> PAGEREF _Toc209091103 \h </w:instrText>
            </w:r>
            <w:r>
              <w:rPr>
                <w:noProof/>
                <w:webHidden/>
              </w:rPr>
            </w:r>
            <w:r>
              <w:rPr>
                <w:noProof/>
                <w:webHidden/>
              </w:rPr>
              <w:fldChar w:fldCharType="separate"/>
            </w:r>
            <w:r>
              <w:rPr>
                <w:noProof/>
                <w:webHidden/>
              </w:rPr>
              <w:t>49</w:t>
            </w:r>
            <w:r>
              <w:rPr>
                <w:noProof/>
                <w:webHidden/>
              </w:rPr>
              <w:fldChar w:fldCharType="end"/>
            </w:r>
          </w:hyperlink>
        </w:p>
        <w:p w14:paraId="5B3DD0F3" w14:textId="00689F61" w:rsidR="00CD59BD" w:rsidRDefault="00CD59BD">
          <w:pPr>
            <w:pStyle w:val="TOC3"/>
            <w:tabs>
              <w:tab w:val="left" w:pos="1100"/>
              <w:tab w:val="right" w:leader="dot" w:pos="9016"/>
            </w:tabs>
            <w:rPr>
              <w:rFonts w:eastAsiaTheme="minorEastAsia"/>
              <w:noProof/>
              <w:sz w:val="24"/>
              <w:szCs w:val="24"/>
              <w:lang w:val="en-GB" w:eastAsia="en-GB"/>
            </w:rPr>
          </w:pPr>
          <w:hyperlink w:anchor="_Toc209091104" w:history="1">
            <w:r w:rsidRPr="00CB659C">
              <w:rPr>
                <w:rStyle w:val="Hyperlink"/>
                <w:noProof/>
              </w:rPr>
              <w:t>9.1.2.</w:t>
            </w:r>
            <w:r>
              <w:rPr>
                <w:rFonts w:eastAsiaTheme="minorEastAsia"/>
                <w:noProof/>
                <w:sz w:val="24"/>
                <w:szCs w:val="24"/>
                <w:lang w:val="en-GB" w:eastAsia="en-GB"/>
              </w:rPr>
              <w:tab/>
            </w:r>
            <w:r w:rsidRPr="00CB659C">
              <w:rPr>
                <w:rStyle w:val="Hyperlink"/>
                <w:noProof/>
              </w:rPr>
              <w:t>Asbestos Survey</w:t>
            </w:r>
            <w:r>
              <w:rPr>
                <w:noProof/>
                <w:webHidden/>
              </w:rPr>
              <w:tab/>
            </w:r>
            <w:r>
              <w:rPr>
                <w:noProof/>
                <w:webHidden/>
              </w:rPr>
              <w:fldChar w:fldCharType="begin"/>
            </w:r>
            <w:r>
              <w:rPr>
                <w:noProof/>
                <w:webHidden/>
              </w:rPr>
              <w:instrText xml:space="preserve"> PAGEREF _Toc209091104 \h </w:instrText>
            </w:r>
            <w:r>
              <w:rPr>
                <w:noProof/>
                <w:webHidden/>
              </w:rPr>
            </w:r>
            <w:r>
              <w:rPr>
                <w:noProof/>
                <w:webHidden/>
              </w:rPr>
              <w:fldChar w:fldCharType="separate"/>
            </w:r>
            <w:r>
              <w:rPr>
                <w:noProof/>
                <w:webHidden/>
              </w:rPr>
              <w:t>49</w:t>
            </w:r>
            <w:r>
              <w:rPr>
                <w:noProof/>
                <w:webHidden/>
              </w:rPr>
              <w:fldChar w:fldCharType="end"/>
            </w:r>
          </w:hyperlink>
        </w:p>
        <w:p w14:paraId="6D85D29E" w14:textId="31C466E7" w:rsidR="00CD59BD" w:rsidRDefault="00CD59BD">
          <w:pPr>
            <w:pStyle w:val="TOC3"/>
            <w:tabs>
              <w:tab w:val="left" w:pos="1100"/>
              <w:tab w:val="right" w:leader="dot" w:pos="9016"/>
            </w:tabs>
            <w:rPr>
              <w:rFonts w:eastAsiaTheme="minorEastAsia"/>
              <w:noProof/>
              <w:sz w:val="24"/>
              <w:szCs w:val="24"/>
              <w:lang w:val="en-GB" w:eastAsia="en-GB"/>
            </w:rPr>
          </w:pPr>
          <w:hyperlink w:anchor="_Toc209091105" w:history="1">
            <w:r w:rsidRPr="00CB659C">
              <w:rPr>
                <w:rStyle w:val="Hyperlink"/>
                <w:noProof/>
              </w:rPr>
              <w:t>9.1.3.</w:t>
            </w:r>
            <w:r>
              <w:rPr>
                <w:rFonts w:eastAsiaTheme="minorEastAsia"/>
                <w:noProof/>
                <w:sz w:val="24"/>
                <w:szCs w:val="24"/>
                <w:lang w:val="en-GB" w:eastAsia="en-GB"/>
              </w:rPr>
              <w:tab/>
            </w:r>
            <w:r w:rsidRPr="00CB659C">
              <w:rPr>
                <w:rStyle w:val="Hyperlink"/>
                <w:noProof/>
              </w:rPr>
              <w:t>MCC Safety Management System</w:t>
            </w:r>
            <w:r>
              <w:rPr>
                <w:noProof/>
                <w:webHidden/>
              </w:rPr>
              <w:tab/>
            </w:r>
            <w:r>
              <w:rPr>
                <w:noProof/>
                <w:webHidden/>
              </w:rPr>
              <w:fldChar w:fldCharType="begin"/>
            </w:r>
            <w:r>
              <w:rPr>
                <w:noProof/>
                <w:webHidden/>
              </w:rPr>
              <w:instrText xml:space="preserve"> PAGEREF _Toc209091105 \h </w:instrText>
            </w:r>
            <w:r>
              <w:rPr>
                <w:noProof/>
                <w:webHidden/>
              </w:rPr>
            </w:r>
            <w:r>
              <w:rPr>
                <w:noProof/>
                <w:webHidden/>
              </w:rPr>
              <w:fldChar w:fldCharType="separate"/>
            </w:r>
            <w:r>
              <w:rPr>
                <w:noProof/>
                <w:webHidden/>
              </w:rPr>
              <w:t>50</w:t>
            </w:r>
            <w:r>
              <w:rPr>
                <w:noProof/>
                <w:webHidden/>
              </w:rPr>
              <w:fldChar w:fldCharType="end"/>
            </w:r>
          </w:hyperlink>
        </w:p>
        <w:p w14:paraId="41EDD728" w14:textId="3107B282" w:rsidR="00CD59BD" w:rsidRDefault="00CD59BD">
          <w:pPr>
            <w:pStyle w:val="TOC2"/>
            <w:tabs>
              <w:tab w:val="left" w:pos="660"/>
              <w:tab w:val="right" w:leader="dot" w:pos="9016"/>
            </w:tabs>
            <w:rPr>
              <w:rFonts w:eastAsiaTheme="minorEastAsia"/>
              <w:b w:val="0"/>
              <w:bCs w:val="0"/>
              <w:noProof/>
              <w:sz w:val="24"/>
              <w:szCs w:val="24"/>
              <w:lang w:val="en-GB" w:eastAsia="en-GB"/>
            </w:rPr>
          </w:pPr>
          <w:hyperlink w:anchor="_Toc209091106" w:history="1">
            <w:r w:rsidRPr="00CB659C">
              <w:rPr>
                <w:rStyle w:val="Hyperlink"/>
                <w:noProof/>
              </w:rPr>
              <w:t>9.2.</w:t>
            </w:r>
            <w:r>
              <w:rPr>
                <w:rFonts w:eastAsiaTheme="minorEastAsia"/>
                <w:b w:val="0"/>
                <w:bCs w:val="0"/>
                <w:noProof/>
                <w:sz w:val="24"/>
                <w:szCs w:val="24"/>
                <w:lang w:val="en-GB" w:eastAsia="en-GB"/>
              </w:rPr>
              <w:tab/>
            </w:r>
            <w:r w:rsidRPr="00CB659C">
              <w:rPr>
                <w:rStyle w:val="Hyperlink"/>
                <w:noProof/>
              </w:rPr>
              <w:t>Environmental Management</w:t>
            </w:r>
            <w:r>
              <w:rPr>
                <w:noProof/>
                <w:webHidden/>
              </w:rPr>
              <w:tab/>
            </w:r>
            <w:r>
              <w:rPr>
                <w:noProof/>
                <w:webHidden/>
              </w:rPr>
              <w:fldChar w:fldCharType="begin"/>
            </w:r>
            <w:r>
              <w:rPr>
                <w:noProof/>
                <w:webHidden/>
              </w:rPr>
              <w:instrText xml:space="preserve"> PAGEREF _Toc209091106 \h </w:instrText>
            </w:r>
            <w:r>
              <w:rPr>
                <w:noProof/>
                <w:webHidden/>
              </w:rPr>
            </w:r>
            <w:r>
              <w:rPr>
                <w:noProof/>
                <w:webHidden/>
              </w:rPr>
              <w:fldChar w:fldCharType="separate"/>
            </w:r>
            <w:r>
              <w:rPr>
                <w:noProof/>
                <w:webHidden/>
              </w:rPr>
              <w:t>51</w:t>
            </w:r>
            <w:r>
              <w:rPr>
                <w:noProof/>
                <w:webHidden/>
              </w:rPr>
              <w:fldChar w:fldCharType="end"/>
            </w:r>
          </w:hyperlink>
        </w:p>
        <w:p w14:paraId="5C63F8C4" w14:textId="3A464A5D" w:rsidR="00CD59BD" w:rsidRDefault="00CD59BD">
          <w:pPr>
            <w:pStyle w:val="TOC3"/>
            <w:tabs>
              <w:tab w:val="left" w:pos="1100"/>
              <w:tab w:val="right" w:leader="dot" w:pos="9016"/>
            </w:tabs>
            <w:rPr>
              <w:rFonts w:eastAsiaTheme="minorEastAsia"/>
              <w:noProof/>
              <w:sz w:val="24"/>
              <w:szCs w:val="24"/>
              <w:lang w:val="en-GB" w:eastAsia="en-GB"/>
            </w:rPr>
          </w:pPr>
          <w:hyperlink w:anchor="_Toc209091107" w:history="1">
            <w:r w:rsidRPr="00CB659C">
              <w:rPr>
                <w:rStyle w:val="Hyperlink"/>
                <w:noProof/>
              </w:rPr>
              <w:t>9.2.1.</w:t>
            </w:r>
            <w:r>
              <w:rPr>
                <w:rFonts w:eastAsiaTheme="minorEastAsia"/>
                <w:noProof/>
                <w:sz w:val="24"/>
                <w:szCs w:val="24"/>
                <w:lang w:val="en-GB" w:eastAsia="en-GB"/>
              </w:rPr>
              <w:tab/>
            </w:r>
            <w:r w:rsidRPr="00CB659C">
              <w:rPr>
                <w:rStyle w:val="Hyperlink"/>
                <w:noProof/>
              </w:rPr>
              <w:t>Invasive Weeds</w:t>
            </w:r>
            <w:r>
              <w:rPr>
                <w:noProof/>
                <w:webHidden/>
              </w:rPr>
              <w:tab/>
            </w:r>
            <w:r>
              <w:rPr>
                <w:noProof/>
                <w:webHidden/>
              </w:rPr>
              <w:fldChar w:fldCharType="begin"/>
            </w:r>
            <w:r>
              <w:rPr>
                <w:noProof/>
                <w:webHidden/>
              </w:rPr>
              <w:instrText xml:space="preserve"> PAGEREF _Toc209091107 \h </w:instrText>
            </w:r>
            <w:r>
              <w:rPr>
                <w:noProof/>
                <w:webHidden/>
              </w:rPr>
            </w:r>
            <w:r>
              <w:rPr>
                <w:noProof/>
                <w:webHidden/>
              </w:rPr>
              <w:fldChar w:fldCharType="separate"/>
            </w:r>
            <w:r>
              <w:rPr>
                <w:noProof/>
                <w:webHidden/>
              </w:rPr>
              <w:t>52</w:t>
            </w:r>
            <w:r>
              <w:rPr>
                <w:noProof/>
                <w:webHidden/>
              </w:rPr>
              <w:fldChar w:fldCharType="end"/>
            </w:r>
          </w:hyperlink>
        </w:p>
        <w:p w14:paraId="024B4BE0" w14:textId="467CEDD8" w:rsidR="00CD59BD" w:rsidRDefault="00CD59BD">
          <w:pPr>
            <w:pStyle w:val="TOC3"/>
            <w:tabs>
              <w:tab w:val="left" w:pos="1100"/>
              <w:tab w:val="right" w:leader="dot" w:pos="9016"/>
            </w:tabs>
            <w:rPr>
              <w:rFonts w:eastAsiaTheme="minorEastAsia"/>
              <w:noProof/>
              <w:sz w:val="24"/>
              <w:szCs w:val="24"/>
              <w:lang w:val="en-GB" w:eastAsia="en-GB"/>
            </w:rPr>
          </w:pPr>
          <w:hyperlink w:anchor="_Toc209091108" w:history="1">
            <w:r w:rsidRPr="00CB659C">
              <w:rPr>
                <w:rStyle w:val="Hyperlink"/>
                <w:noProof/>
              </w:rPr>
              <w:t>9.2.2.</w:t>
            </w:r>
            <w:r>
              <w:rPr>
                <w:rFonts w:eastAsiaTheme="minorEastAsia"/>
                <w:noProof/>
                <w:sz w:val="24"/>
                <w:szCs w:val="24"/>
                <w:lang w:val="en-GB" w:eastAsia="en-GB"/>
              </w:rPr>
              <w:tab/>
            </w:r>
            <w:r w:rsidRPr="00CB659C">
              <w:rPr>
                <w:rStyle w:val="Hyperlink"/>
                <w:noProof/>
              </w:rPr>
              <w:t>Waste Management Plans</w:t>
            </w:r>
            <w:r>
              <w:rPr>
                <w:noProof/>
                <w:webHidden/>
              </w:rPr>
              <w:tab/>
            </w:r>
            <w:r>
              <w:rPr>
                <w:noProof/>
                <w:webHidden/>
              </w:rPr>
              <w:fldChar w:fldCharType="begin"/>
            </w:r>
            <w:r>
              <w:rPr>
                <w:noProof/>
                <w:webHidden/>
              </w:rPr>
              <w:instrText xml:space="preserve"> PAGEREF _Toc209091108 \h </w:instrText>
            </w:r>
            <w:r>
              <w:rPr>
                <w:noProof/>
                <w:webHidden/>
              </w:rPr>
            </w:r>
            <w:r>
              <w:rPr>
                <w:noProof/>
                <w:webHidden/>
              </w:rPr>
              <w:fldChar w:fldCharType="separate"/>
            </w:r>
            <w:r>
              <w:rPr>
                <w:noProof/>
                <w:webHidden/>
              </w:rPr>
              <w:t>52</w:t>
            </w:r>
            <w:r>
              <w:rPr>
                <w:noProof/>
                <w:webHidden/>
              </w:rPr>
              <w:fldChar w:fldCharType="end"/>
            </w:r>
          </w:hyperlink>
        </w:p>
        <w:p w14:paraId="1DAA8D98" w14:textId="1777AEC7" w:rsidR="00CD59BD" w:rsidRDefault="00CD59BD">
          <w:pPr>
            <w:pStyle w:val="TOC1"/>
            <w:tabs>
              <w:tab w:val="left" w:pos="660"/>
              <w:tab w:val="right" w:leader="dot" w:pos="9016"/>
            </w:tabs>
            <w:rPr>
              <w:rFonts w:asciiTheme="minorHAnsi" w:eastAsiaTheme="minorEastAsia" w:hAnsiTheme="minorHAnsi"/>
              <w:b w:val="0"/>
              <w:bCs w:val="0"/>
              <w:caps w:val="0"/>
              <w:noProof/>
              <w:lang w:val="en-GB" w:eastAsia="en-GB"/>
            </w:rPr>
          </w:pPr>
          <w:hyperlink w:anchor="_Toc209091109" w:history="1">
            <w:r w:rsidRPr="00CB659C">
              <w:rPr>
                <w:rStyle w:val="Hyperlink"/>
                <w:noProof/>
              </w:rPr>
              <w:t>10.</w:t>
            </w:r>
            <w:r>
              <w:rPr>
                <w:rFonts w:asciiTheme="minorHAnsi" w:eastAsiaTheme="minorEastAsia" w:hAnsiTheme="minorHAnsi"/>
                <w:b w:val="0"/>
                <w:bCs w:val="0"/>
                <w:caps w:val="0"/>
                <w:noProof/>
                <w:lang w:val="en-GB" w:eastAsia="en-GB"/>
              </w:rPr>
              <w:tab/>
            </w:r>
            <w:r w:rsidRPr="00CB659C">
              <w:rPr>
                <w:rStyle w:val="Hyperlink"/>
                <w:noProof/>
              </w:rPr>
              <w:t>Risk Management</w:t>
            </w:r>
            <w:r>
              <w:rPr>
                <w:noProof/>
                <w:webHidden/>
              </w:rPr>
              <w:tab/>
            </w:r>
            <w:r>
              <w:rPr>
                <w:noProof/>
                <w:webHidden/>
              </w:rPr>
              <w:fldChar w:fldCharType="begin"/>
            </w:r>
            <w:r>
              <w:rPr>
                <w:noProof/>
                <w:webHidden/>
              </w:rPr>
              <w:instrText xml:space="preserve"> PAGEREF _Toc209091109 \h </w:instrText>
            </w:r>
            <w:r>
              <w:rPr>
                <w:noProof/>
                <w:webHidden/>
              </w:rPr>
            </w:r>
            <w:r>
              <w:rPr>
                <w:noProof/>
                <w:webHidden/>
              </w:rPr>
              <w:fldChar w:fldCharType="separate"/>
            </w:r>
            <w:r>
              <w:rPr>
                <w:noProof/>
                <w:webHidden/>
              </w:rPr>
              <w:t>53</w:t>
            </w:r>
            <w:r>
              <w:rPr>
                <w:noProof/>
                <w:webHidden/>
              </w:rPr>
              <w:fldChar w:fldCharType="end"/>
            </w:r>
          </w:hyperlink>
        </w:p>
        <w:p w14:paraId="3306C30F" w14:textId="66B6847B" w:rsidR="00CD59BD" w:rsidRDefault="00CD59BD">
          <w:pPr>
            <w:pStyle w:val="TOC2"/>
            <w:tabs>
              <w:tab w:val="left" w:pos="880"/>
              <w:tab w:val="right" w:leader="dot" w:pos="9016"/>
            </w:tabs>
            <w:rPr>
              <w:rFonts w:eastAsiaTheme="minorEastAsia"/>
              <w:b w:val="0"/>
              <w:bCs w:val="0"/>
              <w:noProof/>
              <w:sz w:val="24"/>
              <w:szCs w:val="24"/>
              <w:lang w:val="en-GB" w:eastAsia="en-GB"/>
            </w:rPr>
          </w:pPr>
          <w:hyperlink w:anchor="_Toc209091110" w:history="1">
            <w:r w:rsidRPr="00CB659C">
              <w:rPr>
                <w:rStyle w:val="Hyperlink"/>
                <w:noProof/>
              </w:rPr>
              <w:t>10.1.</w:t>
            </w:r>
            <w:r>
              <w:rPr>
                <w:rFonts w:eastAsiaTheme="minorEastAsia"/>
                <w:b w:val="0"/>
                <w:bCs w:val="0"/>
                <w:noProof/>
                <w:sz w:val="24"/>
                <w:szCs w:val="24"/>
                <w:lang w:val="en-GB" w:eastAsia="en-GB"/>
              </w:rPr>
              <w:tab/>
            </w:r>
            <w:r w:rsidRPr="00CB659C">
              <w:rPr>
                <w:rStyle w:val="Hyperlink"/>
                <w:noProof/>
              </w:rPr>
              <w:t>Risk Register</w:t>
            </w:r>
            <w:r>
              <w:rPr>
                <w:noProof/>
                <w:webHidden/>
              </w:rPr>
              <w:tab/>
            </w:r>
            <w:r>
              <w:rPr>
                <w:noProof/>
                <w:webHidden/>
              </w:rPr>
              <w:fldChar w:fldCharType="begin"/>
            </w:r>
            <w:r>
              <w:rPr>
                <w:noProof/>
                <w:webHidden/>
              </w:rPr>
              <w:instrText xml:space="preserve"> PAGEREF _Toc209091110 \h </w:instrText>
            </w:r>
            <w:r>
              <w:rPr>
                <w:noProof/>
                <w:webHidden/>
              </w:rPr>
            </w:r>
            <w:r>
              <w:rPr>
                <w:noProof/>
                <w:webHidden/>
              </w:rPr>
              <w:fldChar w:fldCharType="separate"/>
            </w:r>
            <w:r>
              <w:rPr>
                <w:noProof/>
                <w:webHidden/>
              </w:rPr>
              <w:t>53</w:t>
            </w:r>
            <w:r>
              <w:rPr>
                <w:noProof/>
                <w:webHidden/>
              </w:rPr>
              <w:fldChar w:fldCharType="end"/>
            </w:r>
          </w:hyperlink>
        </w:p>
        <w:p w14:paraId="2575E1D4" w14:textId="00679360" w:rsidR="00CD59BD" w:rsidRDefault="00CD59BD">
          <w:pPr>
            <w:pStyle w:val="TOC2"/>
            <w:tabs>
              <w:tab w:val="left" w:pos="880"/>
              <w:tab w:val="right" w:leader="dot" w:pos="9016"/>
            </w:tabs>
            <w:rPr>
              <w:rFonts w:eastAsiaTheme="minorEastAsia"/>
              <w:b w:val="0"/>
              <w:bCs w:val="0"/>
              <w:noProof/>
              <w:sz w:val="24"/>
              <w:szCs w:val="24"/>
              <w:lang w:val="en-GB" w:eastAsia="en-GB"/>
            </w:rPr>
          </w:pPr>
          <w:hyperlink w:anchor="_Toc209091111" w:history="1">
            <w:r w:rsidRPr="00CB659C">
              <w:rPr>
                <w:rStyle w:val="Hyperlink"/>
                <w:noProof/>
              </w:rPr>
              <w:t>10.2.</w:t>
            </w:r>
            <w:r>
              <w:rPr>
                <w:rFonts w:eastAsiaTheme="minorEastAsia"/>
                <w:b w:val="0"/>
                <w:bCs w:val="0"/>
                <w:noProof/>
                <w:sz w:val="24"/>
                <w:szCs w:val="24"/>
                <w:lang w:val="en-GB" w:eastAsia="en-GB"/>
              </w:rPr>
              <w:tab/>
            </w:r>
            <w:r w:rsidRPr="00CB659C">
              <w:rPr>
                <w:rStyle w:val="Hyperlink"/>
                <w:noProof/>
              </w:rPr>
              <w:t>Continuity of Operations</w:t>
            </w:r>
            <w:r>
              <w:rPr>
                <w:noProof/>
                <w:webHidden/>
              </w:rPr>
              <w:tab/>
            </w:r>
            <w:r>
              <w:rPr>
                <w:noProof/>
                <w:webHidden/>
              </w:rPr>
              <w:fldChar w:fldCharType="begin"/>
            </w:r>
            <w:r>
              <w:rPr>
                <w:noProof/>
                <w:webHidden/>
              </w:rPr>
              <w:instrText xml:space="preserve"> PAGEREF _Toc209091111 \h </w:instrText>
            </w:r>
            <w:r>
              <w:rPr>
                <w:noProof/>
                <w:webHidden/>
              </w:rPr>
            </w:r>
            <w:r>
              <w:rPr>
                <w:noProof/>
                <w:webHidden/>
              </w:rPr>
              <w:fldChar w:fldCharType="separate"/>
            </w:r>
            <w:r>
              <w:rPr>
                <w:noProof/>
                <w:webHidden/>
              </w:rPr>
              <w:t>53</w:t>
            </w:r>
            <w:r>
              <w:rPr>
                <w:noProof/>
                <w:webHidden/>
              </w:rPr>
              <w:fldChar w:fldCharType="end"/>
            </w:r>
          </w:hyperlink>
        </w:p>
        <w:p w14:paraId="45398B79" w14:textId="36655184" w:rsidR="003F5CBF" w:rsidRPr="007C037C" w:rsidRDefault="00FD353E" w:rsidP="007C037C">
          <w:pPr>
            <w:rPr>
              <w:rFonts w:cs="Calibri"/>
              <w:sz w:val="24"/>
              <w:szCs w:val="24"/>
            </w:rPr>
          </w:pPr>
          <w:r w:rsidRPr="0076315B">
            <w:rPr>
              <w:rFonts w:cs="Calibri"/>
              <w:b/>
              <w:bCs/>
              <w:caps/>
              <w:sz w:val="24"/>
              <w:szCs w:val="24"/>
            </w:rPr>
            <w:fldChar w:fldCharType="end"/>
          </w:r>
        </w:p>
      </w:sdtContent>
    </w:sdt>
    <w:p w14:paraId="60FEDB4A" w14:textId="44166103" w:rsidR="00A87B59" w:rsidRDefault="00A87B59" w:rsidP="00A87B59">
      <w:pPr>
        <w:rPr>
          <w:b/>
          <w:bCs/>
          <w:i/>
          <w:iCs/>
          <w:sz w:val="24"/>
          <w:szCs w:val="24"/>
          <w:u w:val="single"/>
          <w:lang w:val="en-GB"/>
        </w:rPr>
      </w:pPr>
      <w:r w:rsidRPr="002706FD">
        <w:rPr>
          <w:b/>
          <w:bCs/>
          <w:i/>
          <w:iCs/>
          <w:sz w:val="24"/>
          <w:szCs w:val="24"/>
          <w:u w:val="single"/>
          <w:lang w:val="en-GB"/>
        </w:rPr>
        <w:t xml:space="preserve">List of </w:t>
      </w:r>
      <w:r>
        <w:rPr>
          <w:b/>
          <w:bCs/>
          <w:i/>
          <w:iCs/>
          <w:sz w:val="24"/>
          <w:szCs w:val="24"/>
          <w:u w:val="single"/>
          <w:lang w:val="en-GB"/>
        </w:rPr>
        <w:t>Figures</w:t>
      </w:r>
    </w:p>
    <w:p w14:paraId="14084990" w14:textId="77FAC70E" w:rsidR="00220EBF" w:rsidRPr="001717D9" w:rsidRDefault="00220EBF" w:rsidP="001717D9">
      <w:pPr>
        <w:rPr>
          <w:i/>
          <w:iCs/>
        </w:rPr>
      </w:pPr>
      <w:r w:rsidRPr="001717D9">
        <w:rPr>
          <w:b/>
          <w:bCs/>
          <w:i/>
          <w:iCs/>
        </w:rPr>
        <w:t>Figure 1</w:t>
      </w:r>
      <w:r w:rsidR="001717D9" w:rsidRPr="001717D9">
        <w:rPr>
          <w:i/>
          <w:iCs/>
        </w:rPr>
        <w:t xml:space="preserve"> - </w:t>
      </w:r>
      <w:r w:rsidRPr="001717D9">
        <w:rPr>
          <w:i/>
          <w:iCs/>
        </w:rPr>
        <w:t>Location of Meath County Council Fire and Rescue Service Fire Stations</w:t>
      </w:r>
    </w:p>
    <w:p w14:paraId="59C1D7BE" w14:textId="77777777" w:rsidR="001717D9" w:rsidRPr="001717D9" w:rsidRDefault="001717D9" w:rsidP="001717D9">
      <w:pPr>
        <w:rPr>
          <w:i/>
          <w:iCs/>
        </w:rPr>
      </w:pPr>
      <w:r w:rsidRPr="001717D9">
        <w:rPr>
          <w:b/>
          <w:bCs/>
          <w:i/>
          <w:iCs/>
        </w:rPr>
        <w:t>Figure 2</w:t>
      </w:r>
      <w:r w:rsidRPr="001717D9">
        <w:rPr>
          <w:i/>
          <w:iCs/>
        </w:rPr>
        <w:t xml:space="preserve"> – Oldcastle Fire Station Catchment Area</w:t>
      </w:r>
    </w:p>
    <w:p w14:paraId="1A8E5A59" w14:textId="03984CC9" w:rsidR="001717D9" w:rsidRPr="001717D9" w:rsidRDefault="001717D9" w:rsidP="001717D9">
      <w:pPr>
        <w:rPr>
          <w:i/>
          <w:iCs/>
        </w:rPr>
      </w:pPr>
      <w:r w:rsidRPr="001717D9">
        <w:rPr>
          <w:b/>
          <w:bCs/>
          <w:i/>
          <w:iCs/>
        </w:rPr>
        <w:t xml:space="preserve">Figure </w:t>
      </w:r>
      <w:r>
        <w:rPr>
          <w:b/>
          <w:bCs/>
          <w:i/>
          <w:iCs/>
        </w:rPr>
        <w:t>3</w:t>
      </w:r>
      <w:r w:rsidRPr="001717D9">
        <w:rPr>
          <w:i/>
          <w:iCs/>
        </w:rPr>
        <w:t xml:space="preserve"> – Oldcastle Fire Station </w:t>
      </w:r>
      <w:r>
        <w:rPr>
          <w:i/>
          <w:iCs/>
        </w:rPr>
        <w:t>Front Elevation</w:t>
      </w:r>
    </w:p>
    <w:p w14:paraId="15CD2620" w14:textId="155A2985" w:rsidR="009642B2" w:rsidRPr="001717D9" w:rsidRDefault="009642B2" w:rsidP="009642B2">
      <w:pPr>
        <w:rPr>
          <w:i/>
          <w:iCs/>
        </w:rPr>
      </w:pPr>
      <w:r w:rsidRPr="001717D9">
        <w:rPr>
          <w:b/>
          <w:bCs/>
          <w:i/>
          <w:iCs/>
        </w:rPr>
        <w:t xml:space="preserve">Figure </w:t>
      </w:r>
      <w:r>
        <w:rPr>
          <w:b/>
          <w:bCs/>
          <w:i/>
          <w:iCs/>
        </w:rPr>
        <w:t>4</w:t>
      </w:r>
      <w:r w:rsidRPr="001717D9">
        <w:rPr>
          <w:i/>
          <w:iCs/>
        </w:rPr>
        <w:t xml:space="preserve"> – Oldcastle Fire Station</w:t>
      </w:r>
      <w:r>
        <w:rPr>
          <w:i/>
          <w:iCs/>
        </w:rPr>
        <w:t xml:space="preserve"> Satellite Map View</w:t>
      </w:r>
    </w:p>
    <w:p w14:paraId="5E519CF2" w14:textId="71F484D7" w:rsidR="00433ED7" w:rsidRDefault="00433ED7" w:rsidP="00433ED7">
      <w:pPr>
        <w:rPr>
          <w:i/>
          <w:iCs/>
        </w:rPr>
      </w:pPr>
      <w:r w:rsidRPr="001717D9">
        <w:rPr>
          <w:b/>
          <w:bCs/>
          <w:i/>
          <w:iCs/>
        </w:rPr>
        <w:t xml:space="preserve">Figure </w:t>
      </w:r>
      <w:r>
        <w:rPr>
          <w:b/>
          <w:bCs/>
          <w:i/>
          <w:iCs/>
        </w:rPr>
        <w:t>5</w:t>
      </w:r>
      <w:r w:rsidRPr="001717D9">
        <w:rPr>
          <w:i/>
          <w:iCs/>
        </w:rPr>
        <w:t xml:space="preserve"> – Oldcastle Fire Station</w:t>
      </w:r>
      <w:r>
        <w:rPr>
          <w:i/>
          <w:iCs/>
        </w:rPr>
        <w:t xml:space="preserve"> Site Layout Map</w:t>
      </w:r>
      <w:r w:rsidR="009B4B3D">
        <w:rPr>
          <w:i/>
          <w:iCs/>
        </w:rPr>
        <w:t xml:space="preserve"> with additional land</w:t>
      </w:r>
    </w:p>
    <w:p w14:paraId="6923339A" w14:textId="1A3EF7FA" w:rsidR="00537FF3" w:rsidRDefault="00537FF3" w:rsidP="00433ED7">
      <w:pPr>
        <w:rPr>
          <w:i/>
          <w:iCs/>
        </w:rPr>
      </w:pPr>
      <w:r w:rsidRPr="00537FF3">
        <w:rPr>
          <w:b/>
          <w:bCs/>
          <w:i/>
          <w:iCs/>
        </w:rPr>
        <w:t>Figure 6</w:t>
      </w:r>
      <w:r>
        <w:rPr>
          <w:i/>
          <w:iCs/>
        </w:rPr>
        <w:t xml:space="preserve"> – Project Organisation Chart</w:t>
      </w:r>
    </w:p>
    <w:p w14:paraId="4DF18648" w14:textId="70550346" w:rsidR="00A102B6" w:rsidRDefault="00A102B6" w:rsidP="00A102B6">
      <w:pPr>
        <w:pStyle w:val="BodyText"/>
        <w:rPr>
          <w:rFonts w:cs="Calibri"/>
          <w:i/>
          <w:iCs/>
        </w:rPr>
      </w:pPr>
      <w:r w:rsidRPr="00A102B6">
        <w:rPr>
          <w:rFonts w:cs="Calibri"/>
          <w:b/>
          <w:bCs/>
          <w:i/>
          <w:iCs/>
        </w:rPr>
        <w:t>Figure 7</w:t>
      </w:r>
      <w:r w:rsidRPr="00A102B6">
        <w:rPr>
          <w:rFonts w:cs="Calibri"/>
          <w:i/>
          <w:iCs/>
        </w:rPr>
        <w:t xml:space="preserve"> - Suitability assessment tasks for the open procedure </w:t>
      </w:r>
    </w:p>
    <w:p w14:paraId="1FD637C2" w14:textId="77777777" w:rsidR="00A102B6" w:rsidRPr="00A102B6" w:rsidRDefault="00A102B6" w:rsidP="00A102B6">
      <w:pPr>
        <w:pStyle w:val="BodyText"/>
        <w:rPr>
          <w:rFonts w:cs="Calibri"/>
          <w:i/>
          <w:iCs/>
        </w:rPr>
      </w:pPr>
    </w:p>
    <w:p w14:paraId="09F54C17" w14:textId="0589C415" w:rsidR="00A102B6" w:rsidRPr="00A102B6" w:rsidRDefault="00A102B6" w:rsidP="00A102B6">
      <w:pPr>
        <w:pStyle w:val="BodyText"/>
        <w:rPr>
          <w:b/>
          <w:bCs/>
          <w:i/>
          <w:iCs/>
        </w:rPr>
      </w:pPr>
      <w:r w:rsidRPr="00A102B6">
        <w:rPr>
          <w:b/>
          <w:bCs/>
          <w:i/>
          <w:iCs/>
        </w:rPr>
        <w:t>Figure 8</w:t>
      </w:r>
      <w:r>
        <w:rPr>
          <w:b/>
          <w:bCs/>
          <w:i/>
          <w:iCs/>
        </w:rPr>
        <w:t xml:space="preserve"> - </w:t>
      </w:r>
      <w:r w:rsidRPr="00A102B6">
        <w:rPr>
          <w:i/>
          <w:iCs/>
        </w:rPr>
        <w:t>Overview of Guidance Note 1.6 for Procurement of Consultants</w:t>
      </w:r>
    </w:p>
    <w:p w14:paraId="51B9CADD" w14:textId="77777777" w:rsidR="00537FF3" w:rsidRDefault="00537FF3" w:rsidP="00433ED7">
      <w:pPr>
        <w:rPr>
          <w:i/>
          <w:iCs/>
        </w:rPr>
      </w:pPr>
    </w:p>
    <w:p w14:paraId="265EAED4" w14:textId="77777777" w:rsidR="00A87B59" w:rsidRDefault="00A87B59" w:rsidP="00A87B59">
      <w:pPr>
        <w:rPr>
          <w:b/>
          <w:bCs/>
          <w:i/>
          <w:iCs/>
          <w:sz w:val="24"/>
          <w:szCs w:val="24"/>
          <w:u w:val="single"/>
          <w:lang w:val="en-GB"/>
        </w:rPr>
      </w:pPr>
    </w:p>
    <w:p w14:paraId="6AD807A1" w14:textId="14D0B93A" w:rsidR="00A87B59" w:rsidRDefault="00A87B59" w:rsidP="00A87B59">
      <w:pPr>
        <w:rPr>
          <w:b/>
          <w:bCs/>
          <w:i/>
          <w:iCs/>
          <w:sz w:val="24"/>
          <w:szCs w:val="24"/>
          <w:u w:val="single"/>
          <w:lang w:val="en-GB"/>
        </w:rPr>
      </w:pPr>
      <w:r w:rsidRPr="002706FD">
        <w:rPr>
          <w:b/>
          <w:bCs/>
          <w:i/>
          <w:iCs/>
          <w:sz w:val="24"/>
          <w:szCs w:val="24"/>
          <w:u w:val="single"/>
          <w:lang w:val="en-GB"/>
        </w:rPr>
        <w:t xml:space="preserve">List of </w:t>
      </w:r>
      <w:r>
        <w:rPr>
          <w:b/>
          <w:bCs/>
          <w:i/>
          <w:iCs/>
          <w:sz w:val="24"/>
          <w:szCs w:val="24"/>
          <w:u w:val="single"/>
          <w:lang w:val="en-GB"/>
        </w:rPr>
        <w:t>Tables</w:t>
      </w:r>
    </w:p>
    <w:p w14:paraId="555DF384" w14:textId="24A782CB" w:rsidR="00A87B59" w:rsidRPr="00514D45" w:rsidRDefault="00543591" w:rsidP="00112788">
      <w:pPr>
        <w:rPr>
          <w:b/>
          <w:i/>
          <w:iCs/>
          <w:lang w:val="en-GB"/>
        </w:rPr>
      </w:pPr>
      <w:r w:rsidRPr="00514D45">
        <w:rPr>
          <w:b/>
          <w:i/>
          <w:iCs/>
        </w:rPr>
        <w:t xml:space="preserve">Table 1 - </w:t>
      </w:r>
      <w:r w:rsidRPr="00514D45">
        <w:rPr>
          <w:i/>
          <w:iCs/>
        </w:rPr>
        <w:t>Notes on Phasing and Stages for Preparation of the Project Master Plan (PMP</w:t>
      </w:r>
      <w:r w:rsidR="00073550" w:rsidRPr="00514D45">
        <w:rPr>
          <w:i/>
          <w:iCs/>
        </w:rPr>
        <w:t>)</w:t>
      </w:r>
    </w:p>
    <w:p w14:paraId="652D4C3D" w14:textId="7BC79200" w:rsidR="00073550" w:rsidRPr="00514D45" w:rsidRDefault="00073550" w:rsidP="00514D45">
      <w:pPr>
        <w:rPr>
          <w:i/>
          <w:iCs/>
        </w:rPr>
      </w:pPr>
      <w:r w:rsidRPr="00514D45">
        <w:rPr>
          <w:b/>
          <w:i/>
          <w:iCs/>
        </w:rPr>
        <w:t xml:space="preserve">Table 2 - </w:t>
      </w:r>
      <w:r w:rsidRPr="00514D45">
        <w:rPr>
          <w:i/>
          <w:iCs/>
        </w:rPr>
        <w:t xml:space="preserve">Building Information Modelling (BIM) implementation adoption </w:t>
      </w:r>
      <w:r w:rsidR="009632C4" w:rsidRPr="00514D45">
        <w:rPr>
          <w:i/>
          <w:iCs/>
        </w:rPr>
        <w:t>timeline.</w:t>
      </w:r>
    </w:p>
    <w:p w14:paraId="7E6F2B79" w14:textId="77777777" w:rsidR="00E5682D" w:rsidRPr="00514D45" w:rsidRDefault="003B26AA" w:rsidP="00514D45">
      <w:pPr>
        <w:rPr>
          <w:b/>
          <w:i/>
          <w:iCs/>
        </w:rPr>
      </w:pPr>
      <w:r w:rsidRPr="00514D45">
        <w:rPr>
          <w:b/>
          <w:i/>
          <w:iCs/>
        </w:rPr>
        <w:t xml:space="preserve">Table 3 </w:t>
      </w:r>
      <w:r w:rsidR="00E5682D" w:rsidRPr="00514D45">
        <w:rPr>
          <w:b/>
          <w:i/>
          <w:iCs/>
        </w:rPr>
        <w:t>–</w:t>
      </w:r>
      <w:r w:rsidRPr="00514D45">
        <w:rPr>
          <w:b/>
          <w:i/>
          <w:iCs/>
        </w:rPr>
        <w:t xml:space="preserve"> </w:t>
      </w:r>
      <w:r w:rsidR="00E5682D" w:rsidRPr="00514D45">
        <w:rPr>
          <w:bCs/>
          <w:i/>
          <w:iCs/>
        </w:rPr>
        <w:t>Project Time Schedule Overview</w:t>
      </w:r>
      <w:r w:rsidR="00E5682D" w:rsidRPr="00514D45">
        <w:rPr>
          <w:b/>
          <w:i/>
          <w:iCs/>
        </w:rPr>
        <w:t xml:space="preserve"> </w:t>
      </w:r>
    </w:p>
    <w:p w14:paraId="09FEC580" w14:textId="1013B400" w:rsidR="006C50F7" w:rsidRPr="00514D45" w:rsidRDefault="003607F4" w:rsidP="00514D45">
      <w:pPr>
        <w:rPr>
          <w:i/>
          <w:iCs/>
        </w:rPr>
      </w:pPr>
      <w:r w:rsidRPr="00514D45">
        <w:rPr>
          <w:b/>
          <w:i/>
          <w:iCs/>
        </w:rPr>
        <w:t xml:space="preserve">Table 4 - </w:t>
      </w:r>
      <w:r w:rsidRPr="00514D45">
        <w:rPr>
          <w:i/>
          <w:iCs/>
        </w:rPr>
        <w:t>Project Parameters in support of the Project Brief</w:t>
      </w:r>
    </w:p>
    <w:p w14:paraId="33A2B4FC" w14:textId="1C929366" w:rsidR="00112788" w:rsidRPr="00514D45" w:rsidRDefault="00E9011D" w:rsidP="00514D45">
      <w:pPr>
        <w:rPr>
          <w:i/>
          <w:iCs/>
        </w:rPr>
      </w:pPr>
      <w:r w:rsidRPr="00514D45">
        <w:rPr>
          <w:b/>
          <w:i/>
          <w:iCs/>
        </w:rPr>
        <w:t xml:space="preserve">Table </w:t>
      </w:r>
      <w:r w:rsidR="006C50F7" w:rsidRPr="00514D45">
        <w:rPr>
          <w:b/>
          <w:i/>
          <w:iCs/>
        </w:rPr>
        <w:t>5</w:t>
      </w:r>
      <w:r w:rsidRPr="00514D45">
        <w:rPr>
          <w:b/>
          <w:i/>
          <w:iCs/>
        </w:rPr>
        <w:t xml:space="preserve"> - </w:t>
      </w:r>
      <w:r w:rsidRPr="00514D45">
        <w:rPr>
          <w:i/>
          <w:iCs/>
        </w:rPr>
        <w:t>Pr</w:t>
      </w:r>
      <w:r w:rsidR="00112788" w:rsidRPr="00514D45">
        <w:rPr>
          <w:i/>
          <w:iCs/>
        </w:rPr>
        <w:t>o</w:t>
      </w:r>
      <w:r w:rsidRPr="00514D45">
        <w:rPr>
          <w:i/>
          <w:iCs/>
        </w:rPr>
        <w:t>ject Roles &amp; Responsibilities</w:t>
      </w:r>
    </w:p>
    <w:p w14:paraId="7D6A6C4A" w14:textId="72919910" w:rsidR="00112788" w:rsidRPr="00514D45" w:rsidRDefault="00112788" w:rsidP="00112788">
      <w:pPr>
        <w:rPr>
          <w:rFonts w:eastAsia="Calibri" w:cs="Times New Roman"/>
          <w:i/>
          <w:iCs/>
          <w:kern w:val="0"/>
          <w14:ligatures w14:val="none"/>
        </w:rPr>
      </w:pPr>
      <w:r w:rsidRPr="00514D45">
        <w:rPr>
          <w:rFonts w:eastAsia="Calibri" w:cs="Times New Roman"/>
          <w:b/>
          <w:i/>
          <w:iCs/>
          <w:kern w:val="0"/>
          <w14:ligatures w14:val="none"/>
        </w:rPr>
        <w:t xml:space="preserve">Table </w:t>
      </w:r>
      <w:r w:rsidR="006C50F7" w:rsidRPr="00514D45">
        <w:rPr>
          <w:rFonts w:eastAsia="Calibri" w:cs="Times New Roman"/>
          <w:b/>
          <w:i/>
          <w:iCs/>
          <w:kern w:val="0"/>
          <w14:ligatures w14:val="none"/>
        </w:rPr>
        <w:t>6</w:t>
      </w:r>
      <w:r w:rsidRPr="00514D45">
        <w:rPr>
          <w:rFonts w:eastAsia="Calibri" w:cs="Times New Roman"/>
          <w:b/>
          <w:i/>
          <w:iCs/>
          <w:kern w:val="0"/>
          <w14:ligatures w14:val="none"/>
        </w:rPr>
        <w:t xml:space="preserve"> - </w:t>
      </w:r>
      <w:r w:rsidRPr="00514D45">
        <w:rPr>
          <w:rFonts w:eastAsia="Calibri" w:cs="Times New Roman"/>
          <w:i/>
          <w:iCs/>
          <w:kern w:val="0"/>
          <w14:ligatures w14:val="none"/>
        </w:rPr>
        <w:t>Project Contact List</w:t>
      </w:r>
    </w:p>
    <w:p w14:paraId="6D97B764" w14:textId="4DE52A1B" w:rsidR="00F66C4D" w:rsidRPr="00514D45" w:rsidRDefault="00F66C4D" w:rsidP="00112788">
      <w:pPr>
        <w:rPr>
          <w:rFonts w:eastAsia="Calibri" w:cs="Times New Roman"/>
          <w:i/>
          <w:iCs/>
          <w:kern w:val="0"/>
          <w14:ligatures w14:val="none"/>
        </w:rPr>
      </w:pPr>
      <w:r w:rsidRPr="00514D45">
        <w:rPr>
          <w:rFonts w:eastAsia="Calibri" w:cs="Times New Roman"/>
          <w:b/>
          <w:bCs/>
          <w:i/>
          <w:iCs/>
          <w:kern w:val="0"/>
          <w14:ligatures w14:val="none"/>
        </w:rPr>
        <w:t xml:space="preserve">Table </w:t>
      </w:r>
      <w:r w:rsidR="006C50F7" w:rsidRPr="00514D45">
        <w:rPr>
          <w:rFonts w:eastAsia="Calibri" w:cs="Times New Roman"/>
          <w:b/>
          <w:bCs/>
          <w:i/>
          <w:iCs/>
          <w:kern w:val="0"/>
          <w14:ligatures w14:val="none"/>
        </w:rPr>
        <w:t>7</w:t>
      </w:r>
      <w:r w:rsidRPr="00514D45">
        <w:rPr>
          <w:rFonts w:eastAsia="Calibri" w:cs="Times New Roman"/>
          <w:i/>
          <w:iCs/>
          <w:kern w:val="0"/>
          <w14:ligatures w14:val="none"/>
        </w:rPr>
        <w:t xml:space="preserve"> – Project Budget Overview</w:t>
      </w:r>
    </w:p>
    <w:p w14:paraId="6FE5F33A" w14:textId="204E0774" w:rsidR="006820B9" w:rsidRPr="00514D45" w:rsidRDefault="006820B9" w:rsidP="006820B9">
      <w:pPr>
        <w:rPr>
          <w:rFonts w:eastAsia="Calibri" w:cs="Times New Roman"/>
          <w:i/>
          <w:iCs/>
          <w:kern w:val="0"/>
          <w14:ligatures w14:val="none"/>
        </w:rPr>
      </w:pPr>
      <w:r w:rsidRPr="00514D45">
        <w:rPr>
          <w:rFonts w:eastAsia="Calibri" w:cs="Times New Roman"/>
          <w:b/>
          <w:bCs/>
          <w:i/>
          <w:iCs/>
          <w:kern w:val="0"/>
          <w14:ligatures w14:val="none"/>
        </w:rPr>
        <w:t xml:space="preserve">Table </w:t>
      </w:r>
      <w:r w:rsidR="006C50F7" w:rsidRPr="00514D45">
        <w:rPr>
          <w:rFonts w:eastAsia="Calibri" w:cs="Times New Roman"/>
          <w:b/>
          <w:bCs/>
          <w:i/>
          <w:iCs/>
          <w:kern w:val="0"/>
          <w14:ligatures w14:val="none"/>
        </w:rPr>
        <w:t>8</w:t>
      </w:r>
      <w:r w:rsidR="00530E09" w:rsidRPr="00514D45">
        <w:rPr>
          <w:rFonts w:eastAsia="Calibri" w:cs="Times New Roman"/>
          <w:b/>
          <w:bCs/>
          <w:i/>
          <w:iCs/>
          <w:kern w:val="0"/>
          <w14:ligatures w14:val="none"/>
        </w:rPr>
        <w:t xml:space="preserve"> </w:t>
      </w:r>
      <w:r w:rsidRPr="00514D45">
        <w:rPr>
          <w:rFonts w:eastAsia="Calibri" w:cs="Times New Roman"/>
          <w:i/>
          <w:iCs/>
          <w:kern w:val="0"/>
          <w14:ligatures w14:val="none"/>
        </w:rPr>
        <w:t xml:space="preserve"> – Capital Projects Summary Tracker Overview</w:t>
      </w:r>
    </w:p>
    <w:p w14:paraId="21F565AC" w14:textId="2198314B" w:rsidR="00530E09" w:rsidRPr="00514D45" w:rsidRDefault="00530E09" w:rsidP="006820B9">
      <w:pPr>
        <w:rPr>
          <w:rFonts w:eastAsia="Calibri" w:cs="Times New Roman"/>
          <w:i/>
          <w:iCs/>
          <w:kern w:val="0"/>
          <w14:ligatures w14:val="none"/>
        </w:rPr>
      </w:pPr>
      <w:r w:rsidRPr="00514D45">
        <w:rPr>
          <w:rFonts w:eastAsia="Calibri" w:cs="Times New Roman"/>
          <w:b/>
          <w:bCs/>
          <w:i/>
          <w:iCs/>
          <w:kern w:val="0"/>
          <w14:ligatures w14:val="none"/>
        </w:rPr>
        <w:t xml:space="preserve">Table </w:t>
      </w:r>
      <w:r w:rsidR="006C50F7" w:rsidRPr="00514D45">
        <w:rPr>
          <w:rFonts w:eastAsia="Calibri" w:cs="Times New Roman"/>
          <w:b/>
          <w:bCs/>
          <w:i/>
          <w:iCs/>
          <w:kern w:val="0"/>
          <w14:ligatures w14:val="none"/>
        </w:rPr>
        <w:t>9</w:t>
      </w:r>
      <w:r w:rsidRPr="00514D45">
        <w:rPr>
          <w:rFonts w:eastAsia="Calibri" w:cs="Times New Roman"/>
          <w:b/>
          <w:bCs/>
          <w:i/>
          <w:iCs/>
          <w:kern w:val="0"/>
          <w14:ligatures w14:val="none"/>
        </w:rPr>
        <w:t xml:space="preserve"> </w:t>
      </w:r>
      <w:r w:rsidRPr="00514D45">
        <w:rPr>
          <w:rFonts w:eastAsia="Calibri" w:cs="Times New Roman"/>
          <w:i/>
          <w:iCs/>
          <w:kern w:val="0"/>
          <w14:ligatures w14:val="none"/>
        </w:rPr>
        <w:t xml:space="preserve"> – Service Providers (Principal and Specialist)</w:t>
      </w:r>
    </w:p>
    <w:p w14:paraId="32FD02E9" w14:textId="5320D250" w:rsidR="00EC38F2" w:rsidRPr="00514D45" w:rsidRDefault="00EC38F2" w:rsidP="00EC38F2">
      <w:pPr>
        <w:rPr>
          <w:i/>
          <w:iCs/>
        </w:rPr>
      </w:pPr>
      <w:r w:rsidRPr="00514D45">
        <w:rPr>
          <w:b/>
          <w:i/>
          <w:iCs/>
        </w:rPr>
        <w:t xml:space="preserve">Table </w:t>
      </w:r>
      <w:r w:rsidR="006C50F7" w:rsidRPr="00514D45">
        <w:rPr>
          <w:b/>
          <w:i/>
          <w:iCs/>
        </w:rPr>
        <w:t>10</w:t>
      </w:r>
      <w:r w:rsidRPr="00514D45">
        <w:rPr>
          <w:i/>
          <w:iCs/>
        </w:rPr>
        <w:t xml:space="preserve"> – Procurement Schedule</w:t>
      </w:r>
    </w:p>
    <w:p w14:paraId="3AD90762" w14:textId="53AACE5A" w:rsidR="00EC38F2" w:rsidRPr="00514D45" w:rsidRDefault="0099333A" w:rsidP="006820B9">
      <w:pPr>
        <w:rPr>
          <w:i/>
          <w:iCs/>
          <w:kern w:val="0"/>
          <w14:ligatures w14:val="none"/>
        </w:rPr>
      </w:pPr>
      <w:r w:rsidRPr="00514D45">
        <w:rPr>
          <w:b/>
          <w:bCs/>
          <w:i/>
          <w:iCs/>
          <w:kern w:val="0"/>
          <w14:ligatures w14:val="none"/>
        </w:rPr>
        <w:t>Table 1</w:t>
      </w:r>
      <w:r w:rsidR="006C50F7" w:rsidRPr="00514D45">
        <w:rPr>
          <w:b/>
          <w:bCs/>
          <w:i/>
          <w:iCs/>
          <w:kern w:val="0"/>
          <w14:ligatures w14:val="none"/>
        </w:rPr>
        <w:t>1</w:t>
      </w:r>
      <w:r w:rsidRPr="00514D45">
        <w:rPr>
          <w:i/>
          <w:iCs/>
          <w:kern w:val="0"/>
          <w14:ligatures w14:val="none"/>
        </w:rPr>
        <w:t xml:space="preserve"> – Reporting Requirements</w:t>
      </w:r>
    </w:p>
    <w:p w14:paraId="1A8549EB" w14:textId="5BD8DC39" w:rsidR="0099333A" w:rsidRPr="00514D45" w:rsidRDefault="0099333A" w:rsidP="006820B9">
      <w:pPr>
        <w:rPr>
          <w:i/>
          <w:iCs/>
          <w:kern w:val="0"/>
          <w14:ligatures w14:val="none"/>
        </w:rPr>
      </w:pPr>
      <w:r w:rsidRPr="00514D45">
        <w:rPr>
          <w:b/>
          <w:bCs/>
          <w:i/>
          <w:iCs/>
          <w:kern w:val="0"/>
          <w14:ligatures w14:val="none"/>
        </w:rPr>
        <w:t>Table 1</w:t>
      </w:r>
      <w:r w:rsidR="006C50F7" w:rsidRPr="00514D45">
        <w:rPr>
          <w:b/>
          <w:bCs/>
          <w:i/>
          <w:iCs/>
          <w:kern w:val="0"/>
          <w14:ligatures w14:val="none"/>
        </w:rPr>
        <w:t>2</w:t>
      </w:r>
      <w:r w:rsidRPr="00514D45">
        <w:rPr>
          <w:i/>
          <w:iCs/>
          <w:kern w:val="0"/>
          <w14:ligatures w14:val="none"/>
        </w:rPr>
        <w:t xml:space="preserve"> – Meeting Schedule</w:t>
      </w:r>
    </w:p>
    <w:p w14:paraId="25A7B3D2" w14:textId="7AAC39D0" w:rsidR="00072F03" w:rsidRPr="00514D45" w:rsidRDefault="00072F03" w:rsidP="00072F03">
      <w:pPr>
        <w:pStyle w:val="BodyText"/>
        <w:rPr>
          <w:i/>
          <w:iCs/>
          <w:lang w:val="en-IE"/>
        </w:rPr>
      </w:pPr>
      <w:r w:rsidRPr="00514D45">
        <w:rPr>
          <w:b/>
          <w:i/>
          <w:iCs/>
          <w:lang w:val="en-IE"/>
        </w:rPr>
        <w:t>Table 1</w:t>
      </w:r>
      <w:r w:rsidR="006C50F7" w:rsidRPr="00514D45">
        <w:rPr>
          <w:b/>
          <w:i/>
          <w:iCs/>
          <w:lang w:val="en-IE"/>
        </w:rPr>
        <w:t>3</w:t>
      </w:r>
      <w:r w:rsidRPr="00514D45">
        <w:rPr>
          <w:b/>
          <w:i/>
          <w:iCs/>
          <w:lang w:val="en-IE"/>
        </w:rPr>
        <w:t xml:space="preserve"> –</w:t>
      </w:r>
      <w:r w:rsidRPr="00514D45">
        <w:rPr>
          <w:i/>
          <w:iCs/>
          <w:lang w:val="en-IE"/>
        </w:rPr>
        <w:t xml:space="preserve"> Quality Process Summary</w:t>
      </w:r>
    </w:p>
    <w:p w14:paraId="2892F2EF" w14:textId="77777777" w:rsidR="00A87B59" w:rsidRDefault="00A87B59" w:rsidP="003B2A8F">
      <w:pPr>
        <w:rPr>
          <w:b/>
          <w:bCs/>
          <w:i/>
          <w:iCs/>
          <w:sz w:val="24"/>
          <w:szCs w:val="24"/>
          <w:u w:val="single"/>
          <w:lang w:val="en-GB"/>
        </w:rPr>
      </w:pPr>
    </w:p>
    <w:p w14:paraId="60A12C73" w14:textId="77777777" w:rsidR="000676EE" w:rsidRDefault="000676EE" w:rsidP="003B2A8F">
      <w:pPr>
        <w:rPr>
          <w:b/>
          <w:bCs/>
          <w:i/>
          <w:iCs/>
          <w:sz w:val="24"/>
          <w:szCs w:val="24"/>
          <w:u w:val="single"/>
          <w:lang w:val="en-GB"/>
        </w:rPr>
      </w:pPr>
    </w:p>
    <w:p w14:paraId="335B580D" w14:textId="1FECF5DF" w:rsidR="002706FD" w:rsidRDefault="002706FD" w:rsidP="003B2A8F">
      <w:pPr>
        <w:rPr>
          <w:b/>
          <w:bCs/>
          <w:i/>
          <w:iCs/>
          <w:sz w:val="24"/>
          <w:szCs w:val="24"/>
          <w:u w:val="single"/>
          <w:lang w:val="en-GB"/>
        </w:rPr>
      </w:pPr>
      <w:r w:rsidRPr="002706FD">
        <w:rPr>
          <w:b/>
          <w:bCs/>
          <w:i/>
          <w:iCs/>
          <w:sz w:val="24"/>
          <w:szCs w:val="24"/>
          <w:u w:val="single"/>
          <w:lang w:val="en-GB"/>
        </w:rPr>
        <w:lastRenderedPageBreak/>
        <w:t>List of Appendices</w:t>
      </w:r>
    </w:p>
    <w:p w14:paraId="36B2BE83" w14:textId="1BE6E7E4" w:rsidR="003B2A8F" w:rsidRPr="00E614DB" w:rsidRDefault="002706FD" w:rsidP="00E614DB">
      <w:pPr>
        <w:rPr>
          <w:i/>
          <w:iCs/>
          <w:lang w:val="en-GB"/>
        </w:rPr>
      </w:pPr>
      <w:r w:rsidRPr="00E614DB">
        <w:rPr>
          <w:b/>
          <w:bCs/>
          <w:i/>
          <w:iCs/>
          <w:lang w:val="en-GB"/>
        </w:rPr>
        <w:t>Appendix “A”</w:t>
      </w:r>
      <w:r w:rsidRPr="00E614DB">
        <w:rPr>
          <w:i/>
          <w:iCs/>
          <w:lang w:val="en-GB"/>
        </w:rPr>
        <w:t xml:space="preserve"> -</w:t>
      </w:r>
      <w:r w:rsidR="001A54E1" w:rsidRPr="00E614DB">
        <w:rPr>
          <w:i/>
          <w:iCs/>
          <w:lang w:val="en-GB"/>
        </w:rPr>
        <w:t xml:space="preserve"> </w:t>
      </w:r>
      <w:r w:rsidRPr="00E614DB">
        <w:rPr>
          <w:i/>
          <w:iCs/>
          <w:lang w:val="en-GB"/>
        </w:rPr>
        <w:t>Extract from the CWMP detailing the Main Project Processes</w:t>
      </w:r>
    </w:p>
    <w:p w14:paraId="5BFC3096" w14:textId="434DAFFE" w:rsidR="00E46034" w:rsidRPr="00E614DB" w:rsidRDefault="00E46034" w:rsidP="00E46034">
      <w:pPr>
        <w:rPr>
          <w:i/>
          <w:iCs/>
          <w:lang w:val="en-GB"/>
        </w:rPr>
      </w:pPr>
      <w:r w:rsidRPr="00E614DB">
        <w:rPr>
          <w:b/>
          <w:bCs/>
          <w:i/>
          <w:iCs/>
          <w:lang w:val="en-GB"/>
        </w:rPr>
        <w:t>Appendix “B1”</w:t>
      </w:r>
      <w:r w:rsidRPr="00E614DB">
        <w:rPr>
          <w:i/>
          <w:iCs/>
          <w:lang w:val="en-GB"/>
        </w:rPr>
        <w:t xml:space="preserve"> </w:t>
      </w:r>
      <w:r>
        <w:rPr>
          <w:i/>
          <w:iCs/>
          <w:lang w:val="en-GB"/>
        </w:rPr>
        <w:t>–</w:t>
      </w:r>
      <w:r w:rsidRPr="00E614DB">
        <w:rPr>
          <w:i/>
          <w:iCs/>
          <w:lang w:val="en-GB"/>
        </w:rPr>
        <w:t xml:space="preserve"> </w:t>
      </w:r>
      <w:r w:rsidR="009B4B3D" w:rsidRPr="009B4B3D">
        <w:rPr>
          <w:i/>
          <w:iCs/>
          <w:lang w:val="en-GB"/>
        </w:rPr>
        <w:t>Site Layout Map with Additional Land</w:t>
      </w:r>
    </w:p>
    <w:p w14:paraId="5A61AA10" w14:textId="5427AFEC" w:rsidR="00104996" w:rsidRPr="00E614DB" w:rsidRDefault="00104996" w:rsidP="00E614DB">
      <w:pPr>
        <w:rPr>
          <w:i/>
          <w:iCs/>
          <w:lang w:val="en-GB"/>
        </w:rPr>
      </w:pPr>
      <w:r w:rsidRPr="00E614DB">
        <w:rPr>
          <w:b/>
          <w:bCs/>
          <w:i/>
          <w:iCs/>
          <w:lang w:val="en-GB"/>
        </w:rPr>
        <w:t>Appendix “B</w:t>
      </w:r>
      <w:r w:rsidR="00E46034">
        <w:rPr>
          <w:b/>
          <w:bCs/>
          <w:i/>
          <w:iCs/>
          <w:lang w:val="en-GB"/>
        </w:rPr>
        <w:t>2</w:t>
      </w:r>
      <w:r w:rsidRPr="00E614DB">
        <w:rPr>
          <w:b/>
          <w:bCs/>
          <w:i/>
          <w:iCs/>
          <w:lang w:val="en-GB"/>
        </w:rPr>
        <w:t>”</w:t>
      </w:r>
      <w:r w:rsidR="001A54E1" w:rsidRPr="00E614DB">
        <w:rPr>
          <w:i/>
          <w:iCs/>
          <w:lang w:val="en-GB"/>
        </w:rPr>
        <w:t xml:space="preserve"> - </w:t>
      </w:r>
      <w:r w:rsidR="00B366E9" w:rsidRPr="00E614DB">
        <w:rPr>
          <w:i/>
          <w:iCs/>
          <w:lang w:val="en-GB"/>
        </w:rPr>
        <w:t>Oldcastle Fire Station - Topo - 200 ITM15 - Rev2</w:t>
      </w:r>
    </w:p>
    <w:p w14:paraId="624498AC" w14:textId="6A0CE288" w:rsidR="00104996" w:rsidRPr="00E614DB" w:rsidRDefault="00104996" w:rsidP="00E614DB">
      <w:pPr>
        <w:rPr>
          <w:i/>
          <w:iCs/>
          <w:lang w:val="en-GB"/>
        </w:rPr>
      </w:pPr>
      <w:r w:rsidRPr="00E614DB">
        <w:rPr>
          <w:b/>
          <w:bCs/>
          <w:i/>
          <w:iCs/>
          <w:lang w:val="en-GB"/>
        </w:rPr>
        <w:t>Appendix “</w:t>
      </w:r>
      <w:r w:rsidR="001A54E1" w:rsidRPr="00E614DB">
        <w:rPr>
          <w:b/>
          <w:bCs/>
          <w:i/>
          <w:iCs/>
          <w:lang w:val="en-GB"/>
        </w:rPr>
        <w:t>B</w:t>
      </w:r>
      <w:r w:rsidR="00E46034">
        <w:rPr>
          <w:b/>
          <w:bCs/>
          <w:i/>
          <w:iCs/>
          <w:lang w:val="en-GB"/>
        </w:rPr>
        <w:t>3</w:t>
      </w:r>
      <w:r w:rsidRPr="00E614DB">
        <w:rPr>
          <w:b/>
          <w:bCs/>
          <w:i/>
          <w:iCs/>
          <w:lang w:val="en-GB"/>
        </w:rPr>
        <w:t>”</w:t>
      </w:r>
      <w:r w:rsidR="001A54E1" w:rsidRPr="00E614DB">
        <w:rPr>
          <w:i/>
          <w:iCs/>
          <w:lang w:val="en-GB"/>
        </w:rPr>
        <w:t xml:space="preserve"> - Oldcastle Fire Station - Topo Elevations</w:t>
      </w:r>
    </w:p>
    <w:p w14:paraId="321368A1" w14:textId="4A3F94DA" w:rsidR="00E614DB" w:rsidRPr="00E614DB" w:rsidRDefault="008E2F8F" w:rsidP="00E614DB">
      <w:pPr>
        <w:rPr>
          <w:i/>
          <w:iCs/>
        </w:rPr>
      </w:pPr>
      <w:r w:rsidRPr="00E614DB">
        <w:rPr>
          <w:b/>
          <w:bCs/>
          <w:i/>
          <w:iCs/>
        </w:rPr>
        <w:t>Appendix “C”</w:t>
      </w:r>
      <w:r w:rsidR="00E614DB" w:rsidRPr="00E614DB">
        <w:rPr>
          <w:b/>
          <w:bCs/>
          <w:i/>
          <w:iCs/>
        </w:rPr>
        <w:t xml:space="preserve"> - </w:t>
      </w:r>
      <w:r w:rsidRPr="00E614DB">
        <w:rPr>
          <w:i/>
          <w:iCs/>
        </w:rPr>
        <w:t>OLDFS_22-01_Schedule of Accommodation</w:t>
      </w:r>
    </w:p>
    <w:p w14:paraId="2757CB1F" w14:textId="043E4751" w:rsidR="00E614DB" w:rsidRPr="00E614DB" w:rsidRDefault="009E2B4B" w:rsidP="00E614DB">
      <w:pPr>
        <w:rPr>
          <w:i/>
          <w:iCs/>
        </w:rPr>
      </w:pPr>
      <w:r w:rsidRPr="00E614DB">
        <w:rPr>
          <w:b/>
          <w:bCs/>
          <w:i/>
          <w:iCs/>
        </w:rPr>
        <w:t>Appendix “D”</w:t>
      </w:r>
      <w:r w:rsidR="00E614DB" w:rsidRPr="00E614DB">
        <w:rPr>
          <w:b/>
          <w:bCs/>
          <w:i/>
          <w:iCs/>
        </w:rPr>
        <w:t xml:space="preserve"> - </w:t>
      </w:r>
      <w:r w:rsidRPr="00E614DB">
        <w:rPr>
          <w:i/>
          <w:iCs/>
        </w:rPr>
        <w:t>OLDFS_22-01_Programme Activity Overview</w:t>
      </w:r>
    </w:p>
    <w:p w14:paraId="6D7B47DF" w14:textId="5421C35E" w:rsidR="008E3C54" w:rsidRDefault="008E3C54" w:rsidP="008E3C54">
      <w:pPr>
        <w:pStyle w:val="BodyText"/>
        <w:jc w:val="left"/>
        <w:rPr>
          <w:i/>
          <w:iCs/>
        </w:rPr>
      </w:pPr>
      <w:r w:rsidRPr="009E2B4B">
        <w:rPr>
          <w:b/>
          <w:bCs/>
          <w:i/>
          <w:iCs/>
        </w:rPr>
        <w:t>Appendix “E1”</w:t>
      </w:r>
      <w:r>
        <w:rPr>
          <w:b/>
          <w:bCs/>
          <w:i/>
          <w:iCs/>
        </w:rPr>
        <w:t xml:space="preserve"> - </w:t>
      </w:r>
      <w:r w:rsidRPr="009E2B4B">
        <w:rPr>
          <w:i/>
          <w:iCs/>
        </w:rPr>
        <w:t>Planning  Design Guidelines and Financial Procedures for Fire Station Projects</w:t>
      </w:r>
    </w:p>
    <w:p w14:paraId="54B6FA78" w14:textId="77777777" w:rsidR="008E3C54" w:rsidRPr="008E3C54" w:rsidRDefault="008E3C54" w:rsidP="008E3C54">
      <w:pPr>
        <w:pStyle w:val="BodyText"/>
        <w:jc w:val="left"/>
        <w:rPr>
          <w:i/>
          <w:iCs/>
        </w:rPr>
      </w:pPr>
    </w:p>
    <w:p w14:paraId="06DCDF69" w14:textId="122D434B" w:rsidR="00E614DB" w:rsidRPr="00E614DB" w:rsidRDefault="00E614DB" w:rsidP="00E614DB">
      <w:pPr>
        <w:rPr>
          <w:i/>
          <w:iCs/>
        </w:rPr>
      </w:pPr>
      <w:r w:rsidRPr="00E614DB">
        <w:rPr>
          <w:b/>
          <w:bCs/>
          <w:i/>
          <w:iCs/>
        </w:rPr>
        <w:t>Appendix “E2”</w:t>
      </w:r>
      <w:r w:rsidRPr="00E614DB">
        <w:rPr>
          <w:i/>
          <w:iCs/>
        </w:rPr>
        <w:t xml:space="preserve"> - NIFRS Fire Station Design Principles - Draft V1</w:t>
      </w:r>
    </w:p>
    <w:p w14:paraId="2EAE0F5C" w14:textId="6D94F737" w:rsidR="00E614DB" w:rsidRDefault="00E614DB" w:rsidP="00E614DB">
      <w:pPr>
        <w:rPr>
          <w:i/>
          <w:iCs/>
        </w:rPr>
      </w:pPr>
      <w:r w:rsidRPr="00E614DB">
        <w:rPr>
          <w:b/>
          <w:bCs/>
          <w:i/>
          <w:iCs/>
        </w:rPr>
        <w:t>Appendix “E3”</w:t>
      </w:r>
      <w:r w:rsidRPr="00E614DB">
        <w:rPr>
          <w:i/>
          <w:iCs/>
        </w:rPr>
        <w:t xml:space="preserve"> - Wold - Fire Station Design</w:t>
      </w:r>
    </w:p>
    <w:p w14:paraId="0BE6A093" w14:textId="669E7D0A" w:rsidR="002C4179" w:rsidRPr="00E614DB" w:rsidRDefault="002C4179" w:rsidP="00E614DB">
      <w:r w:rsidRPr="006C50F7">
        <w:rPr>
          <w:b/>
          <w:bCs/>
          <w:i/>
          <w:iCs/>
        </w:rPr>
        <w:t>Appendix "F”</w:t>
      </w:r>
      <w:r w:rsidRPr="006C50F7">
        <w:rPr>
          <w:i/>
          <w:iCs/>
        </w:rPr>
        <w:t xml:space="preserve"> – Sample Photographs of Oldcastle Fire Station</w:t>
      </w:r>
    </w:p>
    <w:p w14:paraId="73394596" w14:textId="6FE139F9" w:rsidR="003B2A8F" w:rsidRDefault="00017A46" w:rsidP="00017A46">
      <w:r w:rsidRPr="006C50F7">
        <w:rPr>
          <w:b/>
          <w:i/>
        </w:rPr>
        <w:t>Appendix “</w:t>
      </w:r>
      <w:r w:rsidR="0065577B" w:rsidRPr="006C50F7">
        <w:rPr>
          <w:b/>
          <w:i/>
        </w:rPr>
        <w:t>G</w:t>
      </w:r>
      <w:r w:rsidRPr="006C50F7">
        <w:rPr>
          <w:b/>
          <w:i/>
        </w:rPr>
        <w:t>”</w:t>
      </w:r>
      <w:r w:rsidRPr="006C50F7">
        <w:t xml:space="preserve"> – </w:t>
      </w:r>
      <w:r w:rsidRPr="006C50F7">
        <w:rPr>
          <w:i/>
          <w:iCs/>
        </w:rPr>
        <w:t>Risk Register</w:t>
      </w:r>
    </w:p>
    <w:p w14:paraId="147FAED1" w14:textId="77777777" w:rsidR="00855338" w:rsidRDefault="00855338" w:rsidP="003B2A8F">
      <w:pPr>
        <w:rPr>
          <w:lang w:val="en-GB"/>
        </w:rPr>
      </w:pPr>
    </w:p>
    <w:p w14:paraId="30F52B6F" w14:textId="77777777" w:rsidR="00855338" w:rsidRDefault="00855338" w:rsidP="003B2A8F">
      <w:pPr>
        <w:rPr>
          <w:lang w:val="en-GB"/>
        </w:rPr>
      </w:pPr>
    </w:p>
    <w:p w14:paraId="5C212F69" w14:textId="77777777" w:rsidR="00855338" w:rsidRDefault="00855338" w:rsidP="003B2A8F">
      <w:pPr>
        <w:rPr>
          <w:lang w:val="en-GB"/>
        </w:rPr>
      </w:pPr>
    </w:p>
    <w:p w14:paraId="1D870E47" w14:textId="77777777" w:rsidR="00855338" w:rsidRDefault="00855338" w:rsidP="003B2A8F">
      <w:pPr>
        <w:rPr>
          <w:lang w:val="en-GB"/>
        </w:rPr>
      </w:pPr>
    </w:p>
    <w:p w14:paraId="704B246F" w14:textId="77777777" w:rsidR="00E95A7C" w:rsidRDefault="00E95A7C" w:rsidP="003B2A8F">
      <w:pPr>
        <w:rPr>
          <w:lang w:val="en-GB"/>
        </w:rPr>
        <w:sectPr w:rsidR="00E95A7C" w:rsidSect="00546C6E">
          <w:footerReference w:type="default" r:id="rId15"/>
          <w:headerReference w:type="first" r:id="rId16"/>
          <w:footerReference w:type="first" r:id="rId17"/>
          <w:pgSz w:w="11906" w:h="16838"/>
          <w:pgMar w:top="1440" w:right="1440" w:bottom="1440" w:left="1440" w:header="708" w:footer="708" w:gutter="0"/>
          <w:pgNumType w:fmt="lowerRoman" w:start="3"/>
          <w:cols w:space="708"/>
          <w:titlePg/>
          <w:docGrid w:linePitch="360"/>
        </w:sectPr>
      </w:pPr>
    </w:p>
    <w:p w14:paraId="74E701BB" w14:textId="61AB42FA" w:rsidR="003B2A8F" w:rsidRDefault="00E95A7C" w:rsidP="003B2A8F">
      <w:pPr>
        <w:rPr>
          <w:b/>
          <w:bCs/>
          <w:sz w:val="28"/>
          <w:szCs w:val="28"/>
          <w:lang w:val="en-GB"/>
        </w:rPr>
      </w:pPr>
      <w:r w:rsidRPr="00314C52">
        <w:rPr>
          <w:b/>
          <w:bCs/>
          <w:sz w:val="28"/>
          <w:szCs w:val="28"/>
          <w:lang w:val="en-GB"/>
        </w:rPr>
        <w:lastRenderedPageBreak/>
        <w:t>EXECUTIVE SUMMARY</w:t>
      </w:r>
    </w:p>
    <w:p w14:paraId="7567D5F8" w14:textId="77777777" w:rsidR="00CE213A" w:rsidRDefault="00CE213A" w:rsidP="00422AAC">
      <w:pPr>
        <w:rPr>
          <w:lang w:val="en-GB"/>
        </w:rPr>
      </w:pPr>
      <w:r>
        <w:rPr>
          <w:lang w:val="en-GB"/>
        </w:rPr>
        <w:t>Meath County Council Fire and Rescue Service wish to oversee the upgrade of Oldcastle Fire Station.</w:t>
      </w:r>
    </w:p>
    <w:p w14:paraId="75A12BD2" w14:textId="7D4D334F" w:rsidR="00CE213A" w:rsidRDefault="00422AAC" w:rsidP="00422AAC">
      <w:pPr>
        <w:rPr>
          <w:lang w:val="en-GB"/>
        </w:rPr>
      </w:pPr>
      <w:r>
        <w:rPr>
          <w:lang w:val="en-GB"/>
        </w:rPr>
        <w:t xml:space="preserve">This </w:t>
      </w:r>
      <w:r w:rsidR="00CE213A">
        <w:rPr>
          <w:lang w:val="en-GB"/>
        </w:rPr>
        <w:t xml:space="preserve">document is the </w:t>
      </w:r>
      <w:r>
        <w:rPr>
          <w:lang w:val="en-GB"/>
        </w:rPr>
        <w:t xml:space="preserve">Project Master Plan </w:t>
      </w:r>
      <w:r w:rsidR="00CE213A">
        <w:rPr>
          <w:lang w:val="en-GB"/>
        </w:rPr>
        <w:t xml:space="preserve">(PMP) / Project Execution Plan (PEP) and is </w:t>
      </w:r>
      <w:r w:rsidR="008E479E">
        <w:rPr>
          <w:lang w:val="en-GB"/>
        </w:rPr>
        <w:t>presently structured</w:t>
      </w:r>
      <w:r w:rsidR="00CE213A">
        <w:rPr>
          <w:lang w:val="en-GB"/>
        </w:rPr>
        <w:t xml:space="preserve"> in ten sections, with the main body of the plan contained in Section 2. </w:t>
      </w:r>
    </w:p>
    <w:p w14:paraId="3CBA8EA8" w14:textId="53445B07" w:rsidR="00CE213A" w:rsidRDefault="00CE213A" w:rsidP="00422AAC">
      <w:r>
        <w:t>Capital Works Management Framework (CWMF) Guidance Note (GN) 1.2 is titled “</w:t>
      </w:r>
      <w:r w:rsidRPr="00B20697">
        <w:rPr>
          <w:i/>
          <w:iCs/>
        </w:rPr>
        <w:t xml:space="preserve">Project </w:t>
      </w:r>
      <w:r w:rsidR="008E479E" w:rsidRPr="00B20697">
        <w:rPr>
          <w:i/>
          <w:iCs/>
        </w:rPr>
        <w:t>Definition</w:t>
      </w:r>
      <w:r w:rsidRPr="00B20697">
        <w:rPr>
          <w:i/>
          <w:iCs/>
        </w:rPr>
        <w:t xml:space="preserve"> and Development of the Definitive Project Brief</w:t>
      </w:r>
      <w:r>
        <w:t xml:space="preserve">”.  GN 1.2 sets out how the Project Brief is developed from a Preliminary Output to a definitive Project Brief and Final Output Specification. The purpose of the Definitive Project Brief represents the detailed accumulated knowledge about a project in output terms and is </w:t>
      </w:r>
      <w:r w:rsidR="008E479E">
        <w:t>categorised</w:t>
      </w:r>
      <w:r>
        <w:t xml:space="preserve"> under</w:t>
      </w:r>
      <w:r w:rsidR="008E479E">
        <w:t xml:space="preserve"> sixteen project parameters. These 16 Project Parameters are included in this Plan. Specifically, Section 2.4 of this plan includes a summary of these 16 project parameters and references where the detail of these project parameters is contained </w:t>
      </w:r>
      <w:r w:rsidR="00B20697">
        <w:t>within this</w:t>
      </w:r>
      <w:r w:rsidR="008E479E">
        <w:t xml:space="preserve"> </w:t>
      </w:r>
      <w:r w:rsidR="00B20697">
        <w:t xml:space="preserve">PMP. </w:t>
      </w:r>
    </w:p>
    <w:p w14:paraId="48D80B98" w14:textId="10CCF995" w:rsidR="008E479E" w:rsidRDefault="008E479E" w:rsidP="00422AAC">
      <w:r>
        <w:t xml:space="preserve">In drafting this plan, it is envisaged that the PMP is a “live” document and that any changes in assumptions that underpin the project and as the project progresses will prompt a revision or change to the PMP. </w:t>
      </w:r>
      <w:r w:rsidR="00FB6E4C">
        <w:t>Its</w:t>
      </w:r>
      <w:r>
        <w:t xml:space="preserve"> purpose is to provide a Project Reference framework which can be used as a project management tool for the delivery of the project. This framework is for the use of all those directly engaged during the design, procurement, implementation and handover of the project, and who are tasked with delivering the project to the required specifications within the project capital budget and to a set timeframe.</w:t>
      </w:r>
    </w:p>
    <w:p w14:paraId="7B3564D9" w14:textId="25D8B8C1" w:rsidR="008E479E" w:rsidRDefault="008E479E" w:rsidP="00422AAC">
      <w:r>
        <w:t xml:space="preserve">Appropriate </w:t>
      </w:r>
      <w:r w:rsidRPr="007C037C">
        <w:rPr>
          <w:i/>
          <w:iCs/>
        </w:rPr>
        <w:t>Appendices</w:t>
      </w:r>
      <w:r>
        <w:t xml:space="preserve"> are contained at the rear of the plan and are referenced within the body of the plan.</w:t>
      </w:r>
    </w:p>
    <w:p w14:paraId="1FFD001F" w14:textId="77777777" w:rsidR="008E479E" w:rsidRDefault="008E479E" w:rsidP="00422AAC"/>
    <w:p w14:paraId="600B309A" w14:textId="77777777" w:rsidR="008E479E" w:rsidRDefault="008E479E" w:rsidP="00422AAC">
      <w:pPr>
        <w:rPr>
          <w:lang w:val="en-GB"/>
        </w:rPr>
      </w:pPr>
    </w:p>
    <w:p w14:paraId="23F8F28D" w14:textId="77777777" w:rsidR="00855338" w:rsidRDefault="00855338" w:rsidP="003B2A8F">
      <w:pPr>
        <w:rPr>
          <w:b/>
          <w:bCs/>
          <w:sz w:val="28"/>
          <w:szCs w:val="28"/>
          <w:lang w:val="en-GB"/>
        </w:rPr>
      </w:pPr>
    </w:p>
    <w:p w14:paraId="613B6D0B" w14:textId="77777777" w:rsidR="00855338" w:rsidRDefault="00855338" w:rsidP="003F5CBF">
      <w:pPr>
        <w:pStyle w:val="NoSpacing"/>
        <w:rPr>
          <w:lang w:val="en-GB"/>
        </w:rPr>
        <w:sectPr w:rsidR="00855338" w:rsidSect="00546C6E">
          <w:footerReference w:type="default" r:id="rId18"/>
          <w:pgSz w:w="11906" w:h="16838" w:code="9"/>
          <w:pgMar w:top="1418" w:right="1418" w:bottom="1418" w:left="1418" w:header="709" w:footer="709" w:gutter="0"/>
          <w:pgNumType w:start="7"/>
          <w:cols w:space="708"/>
          <w:docGrid w:linePitch="360"/>
        </w:sectPr>
      </w:pPr>
    </w:p>
    <w:p w14:paraId="2ADE5460" w14:textId="0A8CCD37" w:rsidR="00314C52" w:rsidRDefault="00314C52" w:rsidP="00B77F87">
      <w:pPr>
        <w:pStyle w:val="NumLevel1"/>
      </w:pPr>
      <w:bookmarkStart w:id="0" w:name="_Toc410115576"/>
      <w:bookmarkStart w:id="1" w:name="_Toc415824411"/>
      <w:bookmarkStart w:id="2" w:name="_Toc209091040"/>
      <w:r>
        <w:lastRenderedPageBreak/>
        <w:t xml:space="preserve">Project </w:t>
      </w:r>
      <w:r w:rsidRPr="00104996">
        <w:t>Lifecycle</w:t>
      </w:r>
      <w:r>
        <w:t xml:space="preserve"> &amp; Capital Works Management Framework (CWMF)</w:t>
      </w:r>
      <w:bookmarkEnd w:id="0"/>
      <w:bookmarkEnd w:id="1"/>
      <w:bookmarkEnd w:id="2"/>
    </w:p>
    <w:p w14:paraId="1D5AC704" w14:textId="77777777" w:rsidR="00B77F87" w:rsidRPr="00B77F87" w:rsidRDefault="00B77F87" w:rsidP="00B77F87">
      <w:pPr>
        <w:pStyle w:val="BodyText"/>
      </w:pPr>
    </w:p>
    <w:p w14:paraId="2E57B075" w14:textId="77777777" w:rsidR="00314C52" w:rsidRPr="00104996" w:rsidRDefault="00314C52" w:rsidP="00B77F87">
      <w:pPr>
        <w:pStyle w:val="NumLevel2"/>
      </w:pPr>
      <w:bookmarkStart w:id="3" w:name="_Toc410115577"/>
      <w:bookmarkStart w:id="4" w:name="_Toc415824412"/>
      <w:bookmarkStart w:id="5" w:name="_Toc209091041"/>
      <w:r w:rsidRPr="0008160A">
        <w:t>Project</w:t>
      </w:r>
      <w:r w:rsidRPr="00104996">
        <w:t xml:space="preserve"> Lifecycle</w:t>
      </w:r>
      <w:bookmarkEnd w:id="3"/>
      <w:bookmarkEnd w:id="4"/>
      <w:bookmarkEnd w:id="5"/>
    </w:p>
    <w:p w14:paraId="75193A37" w14:textId="77777777" w:rsidR="00314C52" w:rsidRDefault="00314C52" w:rsidP="00AD7231">
      <w:pPr>
        <w:pStyle w:val="BodyText"/>
      </w:pPr>
    </w:p>
    <w:p w14:paraId="63DB3548" w14:textId="77777777" w:rsidR="00314C52" w:rsidRDefault="00314C52" w:rsidP="00AD7231">
      <w:pPr>
        <w:pStyle w:val="BodyText"/>
      </w:pPr>
      <w:r>
        <w:t>There are 5 phases in the lifecycle of a project namely:</w:t>
      </w:r>
    </w:p>
    <w:p w14:paraId="6B97FB2C" w14:textId="77777777" w:rsidR="00314C52" w:rsidRDefault="00314C52" w:rsidP="00AD7231">
      <w:pPr>
        <w:pStyle w:val="BodyText"/>
      </w:pPr>
    </w:p>
    <w:p w14:paraId="408BB607" w14:textId="77777777" w:rsidR="00314C52" w:rsidRDefault="00314C52" w:rsidP="00635C4E">
      <w:pPr>
        <w:pStyle w:val="BodyText"/>
        <w:numPr>
          <w:ilvl w:val="0"/>
          <w:numId w:val="5"/>
        </w:numPr>
      </w:pPr>
      <w:r w:rsidRPr="000F0AE4">
        <w:rPr>
          <w:b/>
        </w:rPr>
        <w:t>Definition</w:t>
      </w:r>
      <w:r>
        <w:t xml:space="preserve"> or preinvestment phase</w:t>
      </w:r>
    </w:p>
    <w:p w14:paraId="4AD30BE0" w14:textId="77777777" w:rsidR="00314C52" w:rsidRDefault="00314C52" w:rsidP="00635C4E">
      <w:pPr>
        <w:pStyle w:val="BodyText"/>
        <w:numPr>
          <w:ilvl w:val="0"/>
          <w:numId w:val="5"/>
        </w:numPr>
      </w:pPr>
      <w:r>
        <w:t xml:space="preserve">Execution or </w:t>
      </w:r>
      <w:r w:rsidRPr="000F0AE4">
        <w:rPr>
          <w:b/>
        </w:rPr>
        <w:t>implementatio</w:t>
      </w:r>
      <w:r w:rsidRPr="0080559C">
        <w:rPr>
          <w:b/>
        </w:rPr>
        <w:t>n</w:t>
      </w:r>
      <w:r>
        <w:t xml:space="preserve"> phase</w:t>
      </w:r>
    </w:p>
    <w:p w14:paraId="1D7B6858" w14:textId="77777777" w:rsidR="00314C52" w:rsidRDefault="00314C52" w:rsidP="00635C4E">
      <w:pPr>
        <w:pStyle w:val="BodyText"/>
        <w:numPr>
          <w:ilvl w:val="0"/>
          <w:numId w:val="5"/>
        </w:numPr>
      </w:pPr>
      <w:r w:rsidRPr="00372CC9">
        <w:t>Commissioning</w:t>
      </w:r>
      <w:r>
        <w:t xml:space="preserve"> phase</w:t>
      </w:r>
    </w:p>
    <w:p w14:paraId="225EB4E3" w14:textId="77777777" w:rsidR="00314C52" w:rsidRDefault="00314C52" w:rsidP="00635C4E">
      <w:pPr>
        <w:pStyle w:val="BodyText"/>
        <w:numPr>
          <w:ilvl w:val="0"/>
          <w:numId w:val="5"/>
        </w:numPr>
      </w:pPr>
      <w:r w:rsidRPr="00372CC9">
        <w:t xml:space="preserve">Operational </w:t>
      </w:r>
      <w:r>
        <w:t>phase</w:t>
      </w:r>
    </w:p>
    <w:p w14:paraId="264E35CB" w14:textId="77777777" w:rsidR="00314C52" w:rsidRDefault="00314C52" w:rsidP="00635C4E">
      <w:pPr>
        <w:pStyle w:val="BodyText"/>
        <w:numPr>
          <w:ilvl w:val="0"/>
          <w:numId w:val="5"/>
        </w:numPr>
      </w:pPr>
      <w:r>
        <w:t xml:space="preserve">Disposal or </w:t>
      </w:r>
      <w:r w:rsidRPr="00372CC9">
        <w:rPr>
          <w:b/>
        </w:rPr>
        <w:t xml:space="preserve">abandonment </w:t>
      </w:r>
      <w:r>
        <w:t xml:space="preserve">phase </w:t>
      </w:r>
    </w:p>
    <w:p w14:paraId="61A7B2EA" w14:textId="77777777" w:rsidR="00104996" w:rsidRDefault="00104996" w:rsidP="00AD7231">
      <w:pPr>
        <w:pStyle w:val="BodyText"/>
      </w:pPr>
    </w:p>
    <w:p w14:paraId="3E7D1E60" w14:textId="77777777" w:rsidR="00314C52" w:rsidRDefault="00314C52" w:rsidP="00B77F87">
      <w:pPr>
        <w:pStyle w:val="NumLevel3"/>
      </w:pPr>
      <w:bookmarkStart w:id="6" w:name="_Toc410115578"/>
      <w:bookmarkStart w:id="7" w:name="_Toc415824413"/>
      <w:bookmarkStart w:id="8" w:name="_Toc209091042"/>
      <w:r w:rsidRPr="00D2658F">
        <w:t xml:space="preserve">Definition or </w:t>
      </w:r>
      <w:r w:rsidRPr="00104996">
        <w:t>preinvestment</w:t>
      </w:r>
      <w:r w:rsidRPr="00D2658F">
        <w:t xml:space="preserve"> phase</w:t>
      </w:r>
      <w:bookmarkEnd w:id="6"/>
      <w:bookmarkEnd w:id="7"/>
      <w:bookmarkEnd w:id="8"/>
    </w:p>
    <w:p w14:paraId="61032543" w14:textId="77777777" w:rsidR="00314C52" w:rsidRDefault="00314C52" w:rsidP="00AD7231">
      <w:pPr>
        <w:pStyle w:val="BodyText"/>
      </w:pPr>
    </w:p>
    <w:p w14:paraId="50B953C1" w14:textId="2AE9B777" w:rsidR="00314C52" w:rsidRDefault="00314C52" w:rsidP="00104996">
      <w:pPr>
        <w:pStyle w:val="BodyText"/>
      </w:pPr>
      <w:r>
        <w:t xml:space="preserve">The project is </w:t>
      </w:r>
      <w:r w:rsidRPr="00104996">
        <w:t>conceived</w:t>
      </w:r>
      <w:r>
        <w:t xml:space="preserve"> during this period. A need is </w:t>
      </w:r>
      <w:r w:rsidR="0001647F">
        <w:t>identified,</w:t>
      </w:r>
      <w:r>
        <w:t xml:space="preserve"> and a potential solution is developed. An opportunity or feasibility study may initially be carried out to determine whether the concept is feasible.</w:t>
      </w:r>
    </w:p>
    <w:p w14:paraId="70CEF9D6" w14:textId="77777777" w:rsidR="00314C52" w:rsidRDefault="00314C52" w:rsidP="00AD7231">
      <w:pPr>
        <w:pStyle w:val="BodyText"/>
      </w:pPr>
    </w:p>
    <w:p w14:paraId="4F538811" w14:textId="44E7AA53" w:rsidR="00314C52" w:rsidRDefault="00314C52" w:rsidP="00AD7231">
      <w:pPr>
        <w:pStyle w:val="BodyText"/>
      </w:pPr>
      <w:r>
        <w:t xml:space="preserve">For this project, </w:t>
      </w:r>
      <w:r w:rsidR="0001647F">
        <w:t>Meath County Council Fire and Rescue Service</w:t>
      </w:r>
      <w:r>
        <w:t xml:space="preserve"> </w:t>
      </w:r>
      <w:r w:rsidR="0001647F">
        <w:t xml:space="preserve">(MCCFRS) </w:t>
      </w:r>
      <w:r>
        <w:t xml:space="preserve">has carried out a feasibility assessment and has determined that there is a need and justification for the </w:t>
      </w:r>
      <w:r w:rsidR="0001647F">
        <w:t xml:space="preserve">Oldcastle Fire Station Upgrade </w:t>
      </w:r>
      <w:r>
        <w:t xml:space="preserve">project to proceed. </w:t>
      </w:r>
    </w:p>
    <w:p w14:paraId="5FE614B4" w14:textId="77777777" w:rsidR="0001647F" w:rsidRDefault="0001647F" w:rsidP="00AD7231">
      <w:pPr>
        <w:pStyle w:val="BodyText"/>
      </w:pPr>
    </w:p>
    <w:p w14:paraId="456D1539" w14:textId="0D5C8C0A" w:rsidR="0001647F" w:rsidRDefault="0001647F" w:rsidP="00AD7231">
      <w:pPr>
        <w:pStyle w:val="BodyText"/>
      </w:pPr>
      <w:r>
        <w:t>MCCFRS have engaged with the Department of Housing, Local Government and Heritage (DoHLGH) and the particular Approval Section namely the National Directorate for Fire and Emergency Management (NDFEM). The NDFEM have confirmed that they are supportive of the Project and have advised “The Council is now approved to progress to Part VIII application”.</w:t>
      </w:r>
    </w:p>
    <w:p w14:paraId="1A853562" w14:textId="77777777" w:rsidR="00314C52" w:rsidRDefault="00314C52" w:rsidP="00AD7231">
      <w:pPr>
        <w:pStyle w:val="BodyText"/>
      </w:pPr>
    </w:p>
    <w:p w14:paraId="035D9E16" w14:textId="77777777" w:rsidR="00314C52" w:rsidRDefault="00314C52" w:rsidP="00B77F87">
      <w:pPr>
        <w:pStyle w:val="NumLevel3"/>
      </w:pPr>
      <w:bookmarkStart w:id="9" w:name="_Toc410115579"/>
      <w:bookmarkStart w:id="10" w:name="_Toc415824414"/>
      <w:bookmarkStart w:id="11" w:name="_Toc209091043"/>
      <w:r w:rsidRPr="00104996">
        <w:t>Execution</w:t>
      </w:r>
      <w:r>
        <w:t xml:space="preserve"> or Implementation</w:t>
      </w:r>
      <w:r w:rsidRPr="00D2658F">
        <w:t xml:space="preserve"> phase</w:t>
      </w:r>
      <w:bookmarkEnd w:id="9"/>
      <w:bookmarkEnd w:id="10"/>
      <w:bookmarkEnd w:id="11"/>
    </w:p>
    <w:p w14:paraId="39866F49" w14:textId="77777777" w:rsidR="00314C52" w:rsidRDefault="00314C52" w:rsidP="00AD7231">
      <w:pPr>
        <w:pStyle w:val="BodyText"/>
      </w:pPr>
    </w:p>
    <w:p w14:paraId="33D3FFC5" w14:textId="4EEA802C" w:rsidR="00314C52" w:rsidRDefault="00314C52" w:rsidP="00AD7231">
      <w:pPr>
        <w:pStyle w:val="BodyText"/>
      </w:pPr>
      <w:r w:rsidRPr="000B72E5">
        <w:t>The implementation phase starts where the preinvestment phase ends</w:t>
      </w:r>
      <w:r>
        <w:t xml:space="preserve"> and includes:</w:t>
      </w:r>
    </w:p>
    <w:p w14:paraId="67080181" w14:textId="77777777" w:rsidR="00314C52" w:rsidRDefault="00314C52" w:rsidP="00635C4E">
      <w:pPr>
        <w:pStyle w:val="BodyText"/>
        <w:numPr>
          <w:ilvl w:val="0"/>
          <w:numId w:val="4"/>
        </w:numPr>
      </w:pPr>
      <w:r>
        <w:t xml:space="preserve">Conceptualisation </w:t>
      </w:r>
    </w:p>
    <w:p w14:paraId="392EA301" w14:textId="77777777" w:rsidR="00314C52" w:rsidRDefault="00314C52" w:rsidP="00635C4E">
      <w:pPr>
        <w:pStyle w:val="BodyText"/>
        <w:numPr>
          <w:ilvl w:val="0"/>
          <w:numId w:val="4"/>
        </w:numPr>
      </w:pPr>
      <w:r>
        <w:t>Detailed Design</w:t>
      </w:r>
    </w:p>
    <w:p w14:paraId="4D3041D7" w14:textId="77777777" w:rsidR="00314C52" w:rsidRDefault="00314C52" w:rsidP="00635C4E">
      <w:pPr>
        <w:pStyle w:val="BodyText"/>
        <w:numPr>
          <w:ilvl w:val="0"/>
          <w:numId w:val="4"/>
        </w:numPr>
      </w:pPr>
      <w:r>
        <w:t>Procurement</w:t>
      </w:r>
    </w:p>
    <w:p w14:paraId="4F5AC533" w14:textId="77777777" w:rsidR="00314C52" w:rsidRDefault="00314C52" w:rsidP="00635C4E">
      <w:pPr>
        <w:pStyle w:val="BodyText"/>
        <w:numPr>
          <w:ilvl w:val="0"/>
          <w:numId w:val="4"/>
        </w:numPr>
      </w:pPr>
      <w:r>
        <w:t>Fabrication</w:t>
      </w:r>
    </w:p>
    <w:p w14:paraId="684C052D" w14:textId="77777777" w:rsidR="00314C52" w:rsidRDefault="00314C52" w:rsidP="00AD7231">
      <w:pPr>
        <w:pStyle w:val="BodyText"/>
      </w:pPr>
      <w:bookmarkStart w:id="12" w:name="_Toc236446604"/>
    </w:p>
    <w:p w14:paraId="476F6C69" w14:textId="77777777" w:rsidR="00314C52" w:rsidRPr="00D2658F" w:rsidRDefault="00314C52" w:rsidP="00B77F87">
      <w:pPr>
        <w:pStyle w:val="NumLevel3"/>
      </w:pPr>
      <w:bookmarkStart w:id="13" w:name="_Toc410115580"/>
      <w:bookmarkStart w:id="14" w:name="_Toc415824415"/>
      <w:bookmarkStart w:id="15" w:name="_Toc209091044"/>
      <w:r w:rsidRPr="00B77F87">
        <w:t>Commissioning</w:t>
      </w:r>
      <w:r w:rsidRPr="00D2658F">
        <w:t xml:space="preserve"> phase</w:t>
      </w:r>
      <w:bookmarkEnd w:id="12"/>
      <w:bookmarkEnd w:id="13"/>
      <w:bookmarkEnd w:id="14"/>
      <w:bookmarkEnd w:id="15"/>
    </w:p>
    <w:p w14:paraId="189EC28D" w14:textId="77777777" w:rsidR="00314C52" w:rsidRDefault="00314C52" w:rsidP="00AD7231">
      <w:pPr>
        <w:pStyle w:val="BodyText"/>
      </w:pPr>
    </w:p>
    <w:p w14:paraId="1D9A5CDD" w14:textId="77777777" w:rsidR="00314C52" w:rsidRDefault="00314C52" w:rsidP="00AD7231">
      <w:pPr>
        <w:pStyle w:val="BodyText"/>
      </w:pPr>
      <w:r>
        <w:t>The commissioning phase consists of:</w:t>
      </w:r>
    </w:p>
    <w:p w14:paraId="45E94242" w14:textId="77777777" w:rsidR="00314C52" w:rsidRDefault="00314C52" w:rsidP="00635C4E">
      <w:pPr>
        <w:pStyle w:val="BodyText"/>
        <w:numPr>
          <w:ilvl w:val="0"/>
          <w:numId w:val="6"/>
        </w:numPr>
      </w:pPr>
      <w:r>
        <w:t>Inspection and Testing</w:t>
      </w:r>
    </w:p>
    <w:p w14:paraId="209FABC1" w14:textId="77777777" w:rsidR="00314C52" w:rsidRDefault="00314C52" w:rsidP="00635C4E">
      <w:pPr>
        <w:pStyle w:val="BodyText"/>
        <w:numPr>
          <w:ilvl w:val="0"/>
          <w:numId w:val="6"/>
        </w:numPr>
      </w:pPr>
      <w:r>
        <w:t>Product Handover</w:t>
      </w:r>
    </w:p>
    <w:p w14:paraId="288CD36C" w14:textId="77777777" w:rsidR="00314C52" w:rsidRDefault="00314C52" w:rsidP="00635C4E">
      <w:pPr>
        <w:pStyle w:val="BodyText"/>
        <w:numPr>
          <w:ilvl w:val="0"/>
          <w:numId w:val="6"/>
        </w:numPr>
      </w:pPr>
      <w:r>
        <w:t>Initial Operation</w:t>
      </w:r>
    </w:p>
    <w:p w14:paraId="3D979493" w14:textId="77777777" w:rsidR="00314C52" w:rsidRPr="008A3022" w:rsidRDefault="00314C52" w:rsidP="00635C4E">
      <w:pPr>
        <w:pStyle w:val="BodyText"/>
        <w:numPr>
          <w:ilvl w:val="0"/>
          <w:numId w:val="6"/>
        </w:numPr>
      </w:pPr>
      <w:r>
        <w:t>Performance Test</w:t>
      </w:r>
    </w:p>
    <w:p w14:paraId="7B2BAA09" w14:textId="77777777" w:rsidR="00314C52" w:rsidRDefault="00314C52" w:rsidP="00AD7231">
      <w:pPr>
        <w:pStyle w:val="BodyText"/>
      </w:pPr>
    </w:p>
    <w:p w14:paraId="552704EB" w14:textId="77777777" w:rsidR="00314C52" w:rsidRPr="00D2658F" w:rsidRDefault="00314C52" w:rsidP="00AD7231">
      <w:pPr>
        <w:pStyle w:val="NumLevel3"/>
      </w:pPr>
      <w:bookmarkStart w:id="16" w:name="_Toc410115581"/>
      <w:bookmarkStart w:id="17" w:name="_Toc415824416"/>
      <w:bookmarkStart w:id="18" w:name="_Toc209091045"/>
      <w:r w:rsidRPr="00D2658F">
        <w:t>Operational phase</w:t>
      </w:r>
      <w:bookmarkEnd w:id="16"/>
      <w:bookmarkEnd w:id="17"/>
      <w:bookmarkEnd w:id="18"/>
    </w:p>
    <w:p w14:paraId="54F489B4" w14:textId="77777777" w:rsidR="00314C52" w:rsidRDefault="00314C52" w:rsidP="00AD7231">
      <w:pPr>
        <w:pStyle w:val="BodyText"/>
      </w:pPr>
    </w:p>
    <w:p w14:paraId="4453B288" w14:textId="77777777" w:rsidR="00314C52" w:rsidRDefault="00314C52" w:rsidP="00AD7231">
      <w:pPr>
        <w:pStyle w:val="BodyText"/>
      </w:pPr>
      <w:r w:rsidRPr="001E653E">
        <w:t xml:space="preserve">Generally speaking it is no longer a project but an operation. </w:t>
      </w:r>
    </w:p>
    <w:p w14:paraId="59F4D3B6" w14:textId="0C39F478" w:rsidR="00314C52" w:rsidRDefault="00314C52" w:rsidP="00AD7231">
      <w:pPr>
        <w:pStyle w:val="BodyText"/>
      </w:pPr>
      <w:r>
        <w:t>I</w:t>
      </w:r>
      <w:r w:rsidRPr="001E653E">
        <w:t xml:space="preserve">n the context of </w:t>
      </w:r>
      <w:r>
        <w:t xml:space="preserve">the </w:t>
      </w:r>
      <w:r w:rsidR="002A58F6">
        <w:t>Fire Station</w:t>
      </w:r>
      <w:r>
        <w:t xml:space="preserve">, </w:t>
      </w:r>
      <w:r w:rsidR="002A58F6">
        <w:t xml:space="preserve">Meath County Council Fire and Rescue Service </w:t>
      </w:r>
      <w:r>
        <w:t xml:space="preserve">through the support of the </w:t>
      </w:r>
      <w:r w:rsidR="002A58F6">
        <w:t>NDFEM</w:t>
      </w:r>
      <w:r>
        <w:t xml:space="preserve"> are running the </w:t>
      </w:r>
      <w:r w:rsidR="002A58F6">
        <w:t xml:space="preserve">Fire Station </w:t>
      </w:r>
      <w:r>
        <w:t xml:space="preserve">as a day to day operation. </w:t>
      </w:r>
    </w:p>
    <w:p w14:paraId="6DC2F93D" w14:textId="77777777" w:rsidR="002706FD" w:rsidRDefault="002706FD" w:rsidP="00AD7231">
      <w:pPr>
        <w:pStyle w:val="BodyText"/>
      </w:pPr>
    </w:p>
    <w:p w14:paraId="2282354C" w14:textId="77777777" w:rsidR="002706FD" w:rsidRDefault="002706FD" w:rsidP="00AD7231">
      <w:pPr>
        <w:pStyle w:val="BodyText"/>
      </w:pPr>
    </w:p>
    <w:p w14:paraId="3BC3F741" w14:textId="77777777" w:rsidR="00314C52" w:rsidRDefault="00314C52" w:rsidP="00AD7231">
      <w:pPr>
        <w:pStyle w:val="BodyText"/>
      </w:pPr>
    </w:p>
    <w:p w14:paraId="67F15C91" w14:textId="77777777" w:rsidR="00314C52" w:rsidRPr="00E62B35" w:rsidRDefault="00314C52" w:rsidP="00B77F87">
      <w:pPr>
        <w:pStyle w:val="NumLevel3"/>
      </w:pPr>
      <w:bookmarkStart w:id="19" w:name="_Toc410115582"/>
      <w:bookmarkStart w:id="20" w:name="_Toc415824417"/>
      <w:bookmarkStart w:id="21" w:name="_Toc209091046"/>
      <w:r w:rsidRPr="00E62B35">
        <w:lastRenderedPageBreak/>
        <w:t>Disposal or abandonment phase</w:t>
      </w:r>
      <w:bookmarkEnd w:id="19"/>
      <w:bookmarkEnd w:id="20"/>
      <w:bookmarkEnd w:id="21"/>
      <w:r w:rsidRPr="00E62B35">
        <w:t xml:space="preserve"> </w:t>
      </w:r>
    </w:p>
    <w:p w14:paraId="31790C5B" w14:textId="77777777" w:rsidR="00314C52" w:rsidRDefault="00314C52" w:rsidP="00AD7231">
      <w:pPr>
        <w:pStyle w:val="BodyText"/>
      </w:pPr>
    </w:p>
    <w:p w14:paraId="0BDBC532" w14:textId="77777777" w:rsidR="00314C52" w:rsidRDefault="00314C52" w:rsidP="00AD7231">
      <w:pPr>
        <w:pStyle w:val="BodyText"/>
      </w:pPr>
      <w:r w:rsidRPr="001E653E">
        <w:t>The project lifecycle is complete.</w:t>
      </w:r>
    </w:p>
    <w:p w14:paraId="0928C33E" w14:textId="35A51E4E" w:rsidR="00314C52" w:rsidRDefault="00314C52" w:rsidP="00AD7231">
      <w:pPr>
        <w:pStyle w:val="BodyText"/>
      </w:pPr>
      <w:r>
        <w:t xml:space="preserve">With respect to the </w:t>
      </w:r>
      <w:r w:rsidR="002A58F6">
        <w:t>Fire Station</w:t>
      </w:r>
      <w:r>
        <w:t xml:space="preserve">, the projected design life is expected to be a minimum of </w:t>
      </w:r>
      <w:r w:rsidR="002A58F6">
        <w:t>5</w:t>
      </w:r>
      <w:r>
        <w:t>0 years.</w:t>
      </w:r>
    </w:p>
    <w:p w14:paraId="7BD6DE36" w14:textId="77777777" w:rsidR="00314C52" w:rsidRDefault="00314C52" w:rsidP="00AD7231">
      <w:pPr>
        <w:pStyle w:val="BodyText"/>
      </w:pPr>
      <w:bookmarkStart w:id="22" w:name="_Toc405891777"/>
    </w:p>
    <w:p w14:paraId="7D17C2C3" w14:textId="77777777" w:rsidR="00314C52" w:rsidRPr="008308E8" w:rsidRDefault="00314C52" w:rsidP="00B77F87">
      <w:pPr>
        <w:pStyle w:val="NumLevel2"/>
      </w:pPr>
      <w:bookmarkStart w:id="23" w:name="_Toc410115583"/>
      <w:bookmarkStart w:id="24" w:name="_Toc415824418"/>
      <w:bookmarkStart w:id="25" w:name="_Toc209091047"/>
      <w:r w:rsidRPr="008308E8">
        <w:t xml:space="preserve">The Capital </w:t>
      </w:r>
      <w:r w:rsidRPr="00B77F87">
        <w:t>Works</w:t>
      </w:r>
      <w:r w:rsidRPr="008308E8">
        <w:t xml:space="preserve"> Management Framework (CWMF</w:t>
      </w:r>
      <w:bookmarkEnd w:id="22"/>
      <w:r w:rsidRPr="008308E8">
        <w:t>)</w:t>
      </w:r>
      <w:bookmarkEnd w:id="23"/>
      <w:bookmarkEnd w:id="24"/>
      <w:bookmarkEnd w:id="25"/>
    </w:p>
    <w:p w14:paraId="1397AA81" w14:textId="77777777" w:rsidR="00314C52" w:rsidRDefault="00314C52" w:rsidP="00AD7231">
      <w:pPr>
        <w:pStyle w:val="BodyText"/>
      </w:pPr>
    </w:p>
    <w:p w14:paraId="3C74CD7D" w14:textId="77777777" w:rsidR="00314C52" w:rsidRDefault="00314C52" w:rsidP="00AD7231">
      <w:pPr>
        <w:pStyle w:val="BodyText"/>
      </w:pPr>
      <w:r>
        <w:t xml:space="preserve">The Capital Works Management Framework (CWMF) is a structure that has been developed to deliver the Irish Government’s objectives in relation to public sector construction procurement reform. It consists of a suite of best practice guidance, standard contracts and generic template documents that form four pillars that support the Framework; the pillars are: </w:t>
      </w:r>
    </w:p>
    <w:p w14:paraId="67FBF7D8" w14:textId="510A017B" w:rsidR="00314C52" w:rsidRDefault="00314C52" w:rsidP="00635C4E">
      <w:pPr>
        <w:pStyle w:val="BodyText"/>
        <w:numPr>
          <w:ilvl w:val="0"/>
          <w:numId w:val="7"/>
        </w:numPr>
      </w:pPr>
      <w:r>
        <w:t xml:space="preserve">A suite of standard forms of construction contracts and associated model forms, dispute resolution rules, model invitations to tender, forms of tender and </w:t>
      </w:r>
      <w:r w:rsidR="009632C4">
        <w:t>schedules.</w:t>
      </w:r>
    </w:p>
    <w:p w14:paraId="48600597" w14:textId="5FD6940B" w:rsidR="00314C52" w:rsidRDefault="00314C52" w:rsidP="00635C4E">
      <w:pPr>
        <w:pStyle w:val="BodyText"/>
        <w:numPr>
          <w:ilvl w:val="0"/>
          <w:numId w:val="7"/>
        </w:numPr>
      </w:pPr>
      <w:r>
        <w:t xml:space="preserve">The standard conditions of engagement for consultants, dispute resolution rules, model invitations to tender, forms of tender and </w:t>
      </w:r>
      <w:r w:rsidR="009632C4">
        <w:t>schedules.</w:t>
      </w:r>
    </w:p>
    <w:p w14:paraId="26C34FD1" w14:textId="77777777" w:rsidR="00314C52" w:rsidRDefault="00314C52" w:rsidP="00635C4E">
      <w:pPr>
        <w:pStyle w:val="BodyText"/>
        <w:numPr>
          <w:ilvl w:val="0"/>
          <w:numId w:val="7"/>
        </w:numPr>
      </w:pPr>
      <w:r>
        <w:t>Standard templates to record cost planning and control information; and for suitability assessment; and</w:t>
      </w:r>
    </w:p>
    <w:p w14:paraId="2DD9D639" w14:textId="77777777" w:rsidR="00314C52" w:rsidRDefault="00314C52" w:rsidP="00635C4E">
      <w:pPr>
        <w:pStyle w:val="BodyText"/>
        <w:numPr>
          <w:ilvl w:val="0"/>
          <w:numId w:val="7"/>
        </w:numPr>
      </w:pPr>
      <w:r>
        <w:t xml:space="preserve">Extensive guidance notes covering the various activities in a project delivery process. </w:t>
      </w:r>
    </w:p>
    <w:p w14:paraId="18FC259F" w14:textId="77777777" w:rsidR="00314C52" w:rsidRDefault="00314C52" w:rsidP="00AD7231">
      <w:pPr>
        <w:pStyle w:val="BodyText"/>
      </w:pPr>
    </w:p>
    <w:p w14:paraId="1C3C013B" w14:textId="77777777" w:rsidR="00314C52" w:rsidRDefault="00314C52" w:rsidP="00AD7231">
      <w:pPr>
        <w:pStyle w:val="BodyText"/>
      </w:pPr>
      <w:r>
        <w:t xml:space="preserve">The aforementioned standard forms, templates and guidance notes are available at: </w:t>
      </w:r>
    </w:p>
    <w:p w14:paraId="4507FE50" w14:textId="77777777" w:rsidR="00314C52" w:rsidRDefault="00314C52" w:rsidP="00AD7231">
      <w:pPr>
        <w:pStyle w:val="BodyText"/>
        <w:rPr>
          <w:lang w:val="en-IE"/>
        </w:rPr>
      </w:pPr>
      <w:hyperlink r:id="rId19" w:history="1">
        <w:r w:rsidRPr="00802E89">
          <w:rPr>
            <w:rStyle w:val="Hyperlink"/>
            <w:lang w:val="en-IE"/>
          </w:rPr>
          <w:t>http://www.constructionprocurement.gov.ie/</w:t>
        </w:r>
      </w:hyperlink>
      <w:r>
        <w:rPr>
          <w:lang w:val="en-IE"/>
        </w:rPr>
        <w:t xml:space="preserve">. </w:t>
      </w:r>
    </w:p>
    <w:p w14:paraId="5EB420A5" w14:textId="77777777" w:rsidR="00314C52" w:rsidRDefault="00314C52" w:rsidP="00AD7231">
      <w:pPr>
        <w:pStyle w:val="BodyText"/>
      </w:pPr>
    </w:p>
    <w:p w14:paraId="3F4F6C2F" w14:textId="39F76E55" w:rsidR="00314C52" w:rsidRDefault="00314C52" w:rsidP="00AD7231">
      <w:pPr>
        <w:pStyle w:val="BodyText"/>
      </w:pPr>
      <w:r>
        <w:t xml:space="preserve">This project and the procurement of the consultants and contractor will be managed by </w:t>
      </w:r>
      <w:r w:rsidR="002A58F6">
        <w:t xml:space="preserve">utilising the </w:t>
      </w:r>
      <w:r>
        <w:t>templates, standard forms and guidance notes from</w:t>
      </w:r>
      <w:r w:rsidR="002A58F6">
        <w:t xml:space="preserve"> this</w:t>
      </w:r>
      <w:r>
        <w:t xml:space="preserve"> information source.</w:t>
      </w:r>
    </w:p>
    <w:p w14:paraId="00A946BA" w14:textId="77777777" w:rsidR="002A58F6" w:rsidRDefault="002A58F6" w:rsidP="00AD7231">
      <w:pPr>
        <w:pStyle w:val="BodyText"/>
      </w:pPr>
    </w:p>
    <w:p w14:paraId="3708B177" w14:textId="4B32C76E" w:rsidR="002A58F6" w:rsidRDefault="002A58F6" w:rsidP="00AD7231">
      <w:pPr>
        <w:pStyle w:val="BodyText"/>
      </w:pPr>
      <w:r>
        <w:t>Meath County Council have a Procurement Section who will assist with the publication of the appropriate tender documents via etenders.</w:t>
      </w:r>
    </w:p>
    <w:p w14:paraId="64F61286" w14:textId="77777777" w:rsidR="00314C52" w:rsidRDefault="00314C52" w:rsidP="00AD7231">
      <w:pPr>
        <w:pStyle w:val="BodyText"/>
      </w:pPr>
    </w:p>
    <w:p w14:paraId="4F319B82" w14:textId="02A784C4" w:rsidR="00314C52" w:rsidRPr="00C621B1" w:rsidRDefault="00314C52" w:rsidP="00AD7231">
      <w:pPr>
        <w:pStyle w:val="BodyText"/>
        <w:rPr>
          <w:i/>
        </w:rPr>
      </w:pPr>
      <w:r>
        <w:t xml:space="preserve">Refer to </w:t>
      </w:r>
      <w:r w:rsidRPr="003E4ECC">
        <w:rPr>
          <w:b/>
          <w:i/>
        </w:rPr>
        <w:t>Appendix “</w:t>
      </w:r>
      <w:r w:rsidR="002A58F6">
        <w:rPr>
          <w:b/>
          <w:i/>
        </w:rPr>
        <w:t>A</w:t>
      </w:r>
      <w:r w:rsidRPr="003E4ECC">
        <w:rPr>
          <w:b/>
          <w:i/>
        </w:rPr>
        <w:t>”</w:t>
      </w:r>
      <w:r w:rsidRPr="003E4ECC">
        <w:t xml:space="preserve"> </w:t>
      </w:r>
      <w:r>
        <w:t xml:space="preserve">for an extract from the CWMF detailing the </w:t>
      </w:r>
      <w:r w:rsidRPr="00C621B1">
        <w:rPr>
          <w:i/>
        </w:rPr>
        <w:t xml:space="preserve">Main Project Processes. </w:t>
      </w:r>
    </w:p>
    <w:p w14:paraId="688AD6B2" w14:textId="59D97A89" w:rsidR="00314C52" w:rsidRDefault="00314C52" w:rsidP="00AD7231">
      <w:pPr>
        <w:pStyle w:val="BodyText"/>
        <w:rPr>
          <w:b/>
          <w:color w:val="FFC000"/>
        </w:rPr>
      </w:pPr>
      <w:r w:rsidRPr="002C3C1C">
        <w:rPr>
          <w:i/>
        </w:rPr>
        <w:t>Table 1</w:t>
      </w:r>
      <w:r>
        <w:t xml:space="preserve"> overleaf details the inter-relationship between the 5 Phases of the Project Lifecycle and the 4 Project stages noted in the CWMF framework and the associated design services stages which are detailed in the Standard Conditions of Engagement. </w:t>
      </w:r>
      <w:r w:rsidRPr="00B20697">
        <w:t xml:space="preserve">These Project Stages are the building blocks that underpin the </w:t>
      </w:r>
      <w:r w:rsidRPr="00B20697">
        <w:rPr>
          <w:i/>
        </w:rPr>
        <w:t xml:space="preserve">Project Programme </w:t>
      </w:r>
      <w:r w:rsidR="004A67DD">
        <w:rPr>
          <w:i/>
        </w:rPr>
        <w:t xml:space="preserve">Activity Overview </w:t>
      </w:r>
      <w:r w:rsidRPr="00B20697">
        <w:rPr>
          <w:i/>
        </w:rPr>
        <w:t>(Revision 0)</w:t>
      </w:r>
      <w:r w:rsidRPr="00B20697">
        <w:t xml:space="preserve"> which is contained in </w:t>
      </w:r>
      <w:r w:rsidRPr="00B20697">
        <w:rPr>
          <w:b/>
          <w:i/>
        </w:rPr>
        <w:t>Appendix “</w:t>
      </w:r>
      <w:r w:rsidR="00B20697" w:rsidRPr="00B20697">
        <w:rPr>
          <w:b/>
          <w:i/>
        </w:rPr>
        <w:t>D</w:t>
      </w:r>
      <w:r w:rsidRPr="00B20697">
        <w:rPr>
          <w:b/>
          <w:i/>
        </w:rPr>
        <w:t>”</w:t>
      </w:r>
      <w:r w:rsidRPr="00B20697">
        <w:rPr>
          <w:b/>
        </w:rPr>
        <w:t>.</w:t>
      </w:r>
      <w:r w:rsidR="002A58F6">
        <w:rPr>
          <w:b/>
        </w:rPr>
        <w:t xml:space="preserve"> </w:t>
      </w:r>
      <w:r w:rsidR="002A58F6">
        <w:rPr>
          <w:b/>
          <w:color w:val="FFC000"/>
        </w:rPr>
        <w:t xml:space="preserve"> </w:t>
      </w:r>
    </w:p>
    <w:p w14:paraId="1A989567" w14:textId="77777777" w:rsidR="00B20697" w:rsidRDefault="00B20697" w:rsidP="00AD7231">
      <w:pPr>
        <w:pStyle w:val="BodyText"/>
        <w:rPr>
          <w:b/>
          <w:color w:val="FFC000"/>
        </w:rPr>
      </w:pPr>
    </w:p>
    <w:p w14:paraId="3D27BB98" w14:textId="1BBCF2C3" w:rsidR="00B20697" w:rsidRPr="00B20697" w:rsidRDefault="00B20697" w:rsidP="00AD7231">
      <w:pPr>
        <w:pStyle w:val="BodyText"/>
        <w:rPr>
          <w:bCs/>
        </w:rPr>
        <w:sectPr w:rsidR="00B20697" w:rsidRPr="00B20697" w:rsidSect="00917C71">
          <w:footerReference w:type="default" r:id="rId20"/>
          <w:pgSz w:w="11906" w:h="16838" w:code="9"/>
          <w:pgMar w:top="1418" w:right="1418" w:bottom="1418" w:left="1418" w:header="709" w:footer="709" w:gutter="0"/>
          <w:pgNumType w:start="8"/>
          <w:cols w:space="708"/>
          <w:docGrid w:linePitch="360"/>
        </w:sectPr>
      </w:pPr>
      <w:r w:rsidRPr="00B20697">
        <w:rPr>
          <w:bCs/>
        </w:rPr>
        <w:t xml:space="preserve">Note:  </w:t>
      </w:r>
      <w:r w:rsidRPr="00B20697">
        <w:rPr>
          <w:b/>
          <w:i/>
          <w:iCs/>
        </w:rPr>
        <w:t>Table 3</w:t>
      </w:r>
      <w:r w:rsidRPr="00B20697">
        <w:rPr>
          <w:bCs/>
        </w:rPr>
        <w:t xml:space="preserve"> in Section </w:t>
      </w:r>
      <w:r>
        <w:rPr>
          <w:bCs/>
        </w:rPr>
        <w:t>2.3</w:t>
      </w:r>
      <w:r w:rsidRPr="00B20697">
        <w:rPr>
          <w:bCs/>
        </w:rPr>
        <w:t xml:space="preserve"> includes an Overview of the Project Time Schedule</w:t>
      </w:r>
    </w:p>
    <w:tbl>
      <w:tblPr>
        <w:tblW w:w="14653" w:type="dxa"/>
        <w:tblInd w:w="-459" w:type="dxa"/>
        <w:tblLayout w:type="fixed"/>
        <w:tblLook w:val="0000" w:firstRow="0" w:lastRow="0" w:firstColumn="0" w:lastColumn="0" w:noHBand="0" w:noVBand="0"/>
      </w:tblPr>
      <w:tblGrid>
        <w:gridCol w:w="5291"/>
        <w:gridCol w:w="236"/>
        <w:gridCol w:w="3894"/>
        <w:gridCol w:w="236"/>
        <w:gridCol w:w="4996"/>
      </w:tblGrid>
      <w:tr w:rsidR="002A58F6" w:rsidRPr="002A58F6" w14:paraId="7A5A9FDB" w14:textId="77777777" w:rsidTr="00F47471">
        <w:trPr>
          <w:trHeight w:val="141"/>
        </w:trPr>
        <w:tc>
          <w:tcPr>
            <w:tcW w:w="5291" w:type="dxa"/>
            <w:tcBorders>
              <w:top w:val="single" w:sz="4" w:space="0" w:color="auto"/>
              <w:left w:val="single" w:sz="4" w:space="0" w:color="auto"/>
              <w:bottom w:val="nil"/>
              <w:right w:val="single" w:sz="4" w:space="0" w:color="auto"/>
            </w:tcBorders>
            <w:shd w:val="clear" w:color="auto" w:fill="FFFF99"/>
            <w:noWrap/>
            <w:vAlign w:val="bottom"/>
          </w:tcPr>
          <w:p w14:paraId="25590360" w14:textId="77777777" w:rsidR="002A58F6" w:rsidRPr="002A58F6" w:rsidRDefault="002A58F6" w:rsidP="002A58F6">
            <w:pPr>
              <w:spacing w:after="0" w:line="240" w:lineRule="auto"/>
              <w:jc w:val="both"/>
              <w:rPr>
                <w:rFonts w:eastAsia="Calibri" w:cs="Arial"/>
                <w:b/>
                <w:bCs/>
                <w:kern w:val="0"/>
                <w:sz w:val="20"/>
                <w:szCs w:val="20"/>
                <w:lang w:val="en-GB"/>
                <w14:ligatures w14:val="none"/>
              </w:rPr>
            </w:pPr>
            <w:r w:rsidRPr="002A58F6">
              <w:rPr>
                <w:rFonts w:eastAsia="Calibri" w:cs="Arial"/>
                <w:b/>
                <w:bCs/>
                <w:kern w:val="0"/>
                <w:sz w:val="20"/>
                <w:szCs w:val="20"/>
                <w:lang w:val="en-GB"/>
                <w14:ligatures w14:val="none"/>
              </w:rPr>
              <w:lastRenderedPageBreak/>
              <w:t>5 Phases of the Project Lifecycle</w:t>
            </w:r>
          </w:p>
        </w:tc>
        <w:tc>
          <w:tcPr>
            <w:tcW w:w="236" w:type="dxa"/>
            <w:tcBorders>
              <w:top w:val="nil"/>
              <w:left w:val="nil"/>
              <w:bottom w:val="nil"/>
              <w:right w:val="nil"/>
            </w:tcBorders>
            <w:noWrap/>
            <w:vAlign w:val="bottom"/>
          </w:tcPr>
          <w:p w14:paraId="62E33464"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3894" w:type="dxa"/>
            <w:tcBorders>
              <w:top w:val="single" w:sz="4" w:space="0" w:color="auto"/>
              <w:left w:val="single" w:sz="4" w:space="0" w:color="auto"/>
              <w:bottom w:val="nil"/>
              <w:right w:val="single" w:sz="4" w:space="0" w:color="auto"/>
            </w:tcBorders>
            <w:shd w:val="clear" w:color="auto" w:fill="C0C0C0"/>
            <w:noWrap/>
            <w:vAlign w:val="bottom"/>
          </w:tcPr>
          <w:p w14:paraId="415DDB36" w14:textId="77777777" w:rsidR="002A58F6" w:rsidRPr="002A58F6" w:rsidRDefault="002A58F6" w:rsidP="002A58F6">
            <w:pPr>
              <w:spacing w:after="0" w:line="240" w:lineRule="auto"/>
              <w:jc w:val="both"/>
              <w:rPr>
                <w:rFonts w:eastAsia="Calibri" w:cs="Arial"/>
                <w:b/>
                <w:bCs/>
                <w:kern w:val="0"/>
                <w:sz w:val="20"/>
                <w:szCs w:val="20"/>
                <w:lang w:val="en-GB"/>
                <w14:ligatures w14:val="none"/>
              </w:rPr>
            </w:pPr>
            <w:r w:rsidRPr="002A58F6">
              <w:rPr>
                <w:rFonts w:eastAsia="Calibri" w:cs="Arial"/>
                <w:b/>
                <w:bCs/>
                <w:kern w:val="0"/>
                <w:sz w:val="20"/>
                <w:szCs w:val="20"/>
                <w:lang w:val="en-GB"/>
                <w14:ligatures w14:val="none"/>
              </w:rPr>
              <w:t>Project Stages - (from CWMF</w:t>
            </w:r>
            <w:r w:rsidRPr="002A58F6">
              <w:rPr>
                <w:rFonts w:eastAsia="Calibri" w:cs="Arial"/>
                <w:b/>
                <w:bCs/>
                <w:kern w:val="0"/>
                <w:sz w:val="20"/>
                <w:szCs w:val="20"/>
                <w:vertAlign w:val="superscript"/>
                <w:lang w:val="en-GB"/>
                <w14:ligatures w14:val="none"/>
              </w:rPr>
              <w:t>1</w:t>
            </w:r>
            <w:r w:rsidRPr="002A58F6">
              <w:rPr>
                <w:rFonts w:eastAsia="Calibri" w:cs="Arial"/>
                <w:b/>
                <w:bCs/>
                <w:kern w:val="0"/>
                <w:sz w:val="20"/>
                <w:szCs w:val="20"/>
                <w:lang w:val="en-GB"/>
                <w14:ligatures w14:val="none"/>
              </w:rPr>
              <w:t>)</w:t>
            </w:r>
          </w:p>
        </w:tc>
        <w:tc>
          <w:tcPr>
            <w:tcW w:w="236" w:type="dxa"/>
            <w:tcBorders>
              <w:top w:val="nil"/>
              <w:left w:val="nil"/>
              <w:bottom w:val="nil"/>
              <w:right w:val="nil"/>
            </w:tcBorders>
            <w:noWrap/>
            <w:vAlign w:val="bottom"/>
          </w:tcPr>
          <w:p w14:paraId="48AF7C43"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4996" w:type="dxa"/>
            <w:tcBorders>
              <w:top w:val="single" w:sz="4" w:space="0" w:color="auto"/>
              <w:left w:val="single" w:sz="4" w:space="0" w:color="auto"/>
              <w:bottom w:val="nil"/>
              <w:right w:val="single" w:sz="4" w:space="0" w:color="auto"/>
            </w:tcBorders>
            <w:shd w:val="clear" w:color="auto" w:fill="FFCC99"/>
            <w:noWrap/>
            <w:vAlign w:val="bottom"/>
          </w:tcPr>
          <w:p w14:paraId="0F3EE16C" w14:textId="77777777" w:rsidR="002A58F6" w:rsidRPr="002A58F6" w:rsidRDefault="002A58F6" w:rsidP="002A58F6">
            <w:pPr>
              <w:spacing w:after="0" w:line="240" w:lineRule="auto"/>
              <w:jc w:val="both"/>
              <w:rPr>
                <w:rFonts w:eastAsia="Calibri" w:cs="Arial"/>
                <w:b/>
                <w:bCs/>
                <w:kern w:val="0"/>
                <w:sz w:val="20"/>
                <w:szCs w:val="20"/>
                <w:lang w:val="en-GB"/>
                <w14:ligatures w14:val="none"/>
              </w:rPr>
            </w:pPr>
            <w:r w:rsidRPr="002A58F6">
              <w:rPr>
                <w:rFonts w:eastAsia="Calibri" w:cs="Arial"/>
                <w:b/>
                <w:bCs/>
                <w:kern w:val="0"/>
                <w:sz w:val="20"/>
                <w:szCs w:val="20"/>
                <w:lang w:val="en-GB"/>
                <w14:ligatures w14:val="none"/>
              </w:rPr>
              <w:t>Design Services (from CWMF &amp; Standard COE</w:t>
            </w:r>
            <w:r w:rsidRPr="002A58F6">
              <w:rPr>
                <w:rFonts w:eastAsia="Calibri" w:cs="Arial"/>
                <w:b/>
                <w:bCs/>
                <w:kern w:val="0"/>
                <w:sz w:val="20"/>
                <w:szCs w:val="20"/>
                <w:vertAlign w:val="superscript"/>
                <w:lang w:val="en-GB"/>
                <w14:ligatures w14:val="none"/>
              </w:rPr>
              <w:t>2</w:t>
            </w:r>
            <w:r w:rsidRPr="002A58F6">
              <w:rPr>
                <w:rFonts w:eastAsia="Calibri" w:cs="Arial"/>
                <w:b/>
                <w:bCs/>
                <w:kern w:val="0"/>
                <w:sz w:val="20"/>
                <w:szCs w:val="20"/>
                <w:lang w:val="en-GB"/>
                <w14:ligatures w14:val="none"/>
              </w:rPr>
              <w:t>)</w:t>
            </w:r>
          </w:p>
        </w:tc>
      </w:tr>
      <w:tr w:rsidR="002A58F6" w:rsidRPr="002A58F6" w14:paraId="7698FDC2" w14:textId="77777777" w:rsidTr="00F47471">
        <w:trPr>
          <w:trHeight w:val="126"/>
        </w:trPr>
        <w:tc>
          <w:tcPr>
            <w:tcW w:w="5291" w:type="dxa"/>
            <w:tcBorders>
              <w:top w:val="nil"/>
              <w:left w:val="single" w:sz="4" w:space="0" w:color="auto"/>
              <w:bottom w:val="nil"/>
              <w:right w:val="single" w:sz="4" w:space="0" w:color="auto"/>
            </w:tcBorders>
            <w:shd w:val="clear" w:color="auto" w:fill="FFFF99"/>
            <w:noWrap/>
            <w:vAlign w:val="bottom"/>
          </w:tcPr>
          <w:p w14:paraId="01B39A89" w14:textId="77777777" w:rsidR="002A58F6" w:rsidRPr="002A58F6" w:rsidRDefault="002A58F6" w:rsidP="002A58F6">
            <w:pPr>
              <w:spacing w:after="0" w:line="240" w:lineRule="auto"/>
              <w:jc w:val="both"/>
              <w:rPr>
                <w:rFonts w:eastAsia="Calibri" w:cs="Arial"/>
                <w:kern w:val="0"/>
                <w:sz w:val="20"/>
                <w:szCs w:val="20"/>
                <w:lang w:val="en-GB"/>
                <w14:ligatures w14:val="none"/>
              </w:rPr>
            </w:pPr>
            <w:r w:rsidRPr="002A58F6">
              <w:rPr>
                <w:rFonts w:eastAsia="Calibri" w:cs="Arial"/>
                <w:kern w:val="0"/>
                <w:sz w:val="20"/>
                <w:szCs w:val="20"/>
                <w:lang w:val="en-GB"/>
                <w14:ligatures w14:val="none"/>
              </w:rPr>
              <w:t> </w:t>
            </w:r>
          </w:p>
        </w:tc>
        <w:tc>
          <w:tcPr>
            <w:tcW w:w="236" w:type="dxa"/>
            <w:tcBorders>
              <w:top w:val="nil"/>
              <w:left w:val="nil"/>
              <w:bottom w:val="nil"/>
              <w:right w:val="nil"/>
            </w:tcBorders>
            <w:noWrap/>
            <w:vAlign w:val="bottom"/>
          </w:tcPr>
          <w:p w14:paraId="623C248D"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3894" w:type="dxa"/>
            <w:tcBorders>
              <w:top w:val="nil"/>
              <w:left w:val="single" w:sz="4" w:space="0" w:color="auto"/>
              <w:bottom w:val="nil"/>
              <w:right w:val="single" w:sz="4" w:space="0" w:color="auto"/>
            </w:tcBorders>
            <w:shd w:val="clear" w:color="auto" w:fill="C0C0C0"/>
            <w:noWrap/>
            <w:vAlign w:val="bottom"/>
          </w:tcPr>
          <w:p w14:paraId="38532A90" w14:textId="77777777" w:rsidR="002A58F6" w:rsidRPr="002A58F6" w:rsidRDefault="002A58F6" w:rsidP="002A58F6">
            <w:pPr>
              <w:spacing w:after="0" w:line="240" w:lineRule="auto"/>
              <w:jc w:val="both"/>
              <w:rPr>
                <w:rFonts w:eastAsia="Calibri" w:cs="Arial"/>
                <w:b/>
                <w:bCs/>
                <w:kern w:val="0"/>
                <w:sz w:val="20"/>
                <w:szCs w:val="20"/>
                <w:lang w:val="en-GB"/>
                <w14:ligatures w14:val="none"/>
              </w:rPr>
            </w:pPr>
            <w:r w:rsidRPr="002A58F6">
              <w:rPr>
                <w:rFonts w:eastAsia="Calibri" w:cs="Arial"/>
                <w:b/>
                <w:bCs/>
                <w:kern w:val="0"/>
                <w:sz w:val="20"/>
                <w:szCs w:val="20"/>
                <w:lang w:val="en-GB"/>
                <w14:ligatures w14:val="none"/>
              </w:rPr>
              <w:t> </w:t>
            </w:r>
          </w:p>
        </w:tc>
        <w:tc>
          <w:tcPr>
            <w:tcW w:w="236" w:type="dxa"/>
            <w:tcBorders>
              <w:top w:val="nil"/>
              <w:left w:val="nil"/>
              <w:bottom w:val="nil"/>
              <w:right w:val="nil"/>
            </w:tcBorders>
            <w:noWrap/>
            <w:vAlign w:val="bottom"/>
          </w:tcPr>
          <w:p w14:paraId="6994B206"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4996" w:type="dxa"/>
            <w:tcBorders>
              <w:top w:val="nil"/>
              <w:left w:val="single" w:sz="4" w:space="0" w:color="auto"/>
              <w:bottom w:val="single" w:sz="4" w:space="0" w:color="auto"/>
              <w:right w:val="single" w:sz="4" w:space="0" w:color="auto"/>
            </w:tcBorders>
            <w:shd w:val="clear" w:color="auto" w:fill="FFCC99"/>
            <w:noWrap/>
            <w:vAlign w:val="bottom"/>
          </w:tcPr>
          <w:p w14:paraId="087E769C" w14:textId="77777777" w:rsidR="002A58F6" w:rsidRPr="002A58F6" w:rsidRDefault="002A58F6" w:rsidP="002A58F6">
            <w:pPr>
              <w:spacing w:after="0" w:line="240" w:lineRule="auto"/>
              <w:jc w:val="both"/>
              <w:rPr>
                <w:rFonts w:eastAsia="Calibri" w:cs="Arial"/>
                <w:b/>
                <w:bCs/>
                <w:kern w:val="0"/>
                <w:sz w:val="20"/>
                <w:szCs w:val="20"/>
                <w:lang w:val="en-GB"/>
                <w14:ligatures w14:val="none"/>
              </w:rPr>
            </w:pPr>
            <w:r w:rsidRPr="002A58F6">
              <w:rPr>
                <w:rFonts w:eastAsia="Calibri" w:cs="Arial"/>
                <w:b/>
                <w:bCs/>
                <w:kern w:val="0"/>
                <w:sz w:val="20"/>
                <w:szCs w:val="20"/>
                <w:lang w:val="en-GB"/>
                <w14:ligatures w14:val="none"/>
              </w:rPr>
              <w:t> </w:t>
            </w:r>
          </w:p>
        </w:tc>
      </w:tr>
      <w:tr w:rsidR="002A58F6" w:rsidRPr="002A58F6" w14:paraId="2770C8BB" w14:textId="77777777" w:rsidTr="00F47471">
        <w:trPr>
          <w:trHeight w:val="126"/>
        </w:trPr>
        <w:tc>
          <w:tcPr>
            <w:tcW w:w="5291" w:type="dxa"/>
            <w:tcBorders>
              <w:top w:val="single" w:sz="4" w:space="0" w:color="auto"/>
              <w:left w:val="single" w:sz="4" w:space="0" w:color="auto"/>
              <w:bottom w:val="nil"/>
              <w:right w:val="single" w:sz="4" w:space="0" w:color="auto"/>
            </w:tcBorders>
            <w:noWrap/>
            <w:vAlign w:val="bottom"/>
          </w:tcPr>
          <w:p w14:paraId="664BF96E" w14:textId="77777777" w:rsidR="002A58F6" w:rsidRPr="002A58F6" w:rsidRDefault="002A58F6" w:rsidP="002A58F6">
            <w:pPr>
              <w:spacing w:after="0" w:line="240" w:lineRule="auto"/>
              <w:jc w:val="both"/>
              <w:rPr>
                <w:rFonts w:eastAsia="Calibri" w:cs="Arial"/>
                <w:b/>
                <w:bCs/>
                <w:kern w:val="0"/>
                <w:sz w:val="20"/>
                <w:szCs w:val="20"/>
                <w:lang w:val="en-GB"/>
                <w14:ligatures w14:val="none"/>
              </w:rPr>
            </w:pPr>
            <w:r w:rsidRPr="002A58F6">
              <w:rPr>
                <w:rFonts w:eastAsia="Calibri" w:cs="Arial"/>
                <w:b/>
                <w:bCs/>
                <w:kern w:val="0"/>
                <w:sz w:val="20"/>
                <w:szCs w:val="20"/>
                <w:lang w:val="en-GB"/>
                <w14:ligatures w14:val="none"/>
              </w:rPr>
              <w:t>Phase 1- Definition or Preinvestment Phase</w:t>
            </w:r>
          </w:p>
        </w:tc>
        <w:tc>
          <w:tcPr>
            <w:tcW w:w="236" w:type="dxa"/>
            <w:tcBorders>
              <w:top w:val="nil"/>
              <w:left w:val="nil"/>
              <w:bottom w:val="nil"/>
              <w:right w:val="nil"/>
            </w:tcBorders>
            <w:noWrap/>
            <w:vAlign w:val="bottom"/>
          </w:tcPr>
          <w:p w14:paraId="0BACD7D7" w14:textId="77777777" w:rsidR="002A58F6" w:rsidRPr="002A58F6" w:rsidRDefault="002A58F6" w:rsidP="002A58F6">
            <w:pPr>
              <w:spacing w:after="0" w:line="240" w:lineRule="auto"/>
              <w:jc w:val="both"/>
              <w:rPr>
                <w:rFonts w:eastAsia="Calibri" w:cs="Arial"/>
                <w:b/>
                <w:bCs/>
                <w:kern w:val="0"/>
                <w:sz w:val="20"/>
                <w:szCs w:val="20"/>
                <w:lang w:val="en-GB"/>
                <w14:ligatures w14:val="none"/>
              </w:rPr>
            </w:pPr>
          </w:p>
        </w:tc>
        <w:tc>
          <w:tcPr>
            <w:tcW w:w="3894" w:type="dxa"/>
            <w:tcBorders>
              <w:top w:val="single" w:sz="4" w:space="0" w:color="auto"/>
              <w:left w:val="single" w:sz="4" w:space="0" w:color="auto"/>
              <w:bottom w:val="nil"/>
              <w:right w:val="single" w:sz="4" w:space="0" w:color="auto"/>
            </w:tcBorders>
            <w:shd w:val="clear" w:color="auto" w:fill="99CCFF"/>
            <w:noWrap/>
            <w:vAlign w:val="bottom"/>
          </w:tcPr>
          <w:p w14:paraId="00E115A5" w14:textId="77777777" w:rsidR="002A58F6" w:rsidRPr="002A58F6" w:rsidRDefault="002A58F6" w:rsidP="002A58F6">
            <w:pPr>
              <w:spacing w:after="0" w:line="240" w:lineRule="auto"/>
              <w:jc w:val="both"/>
              <w:rPr>
                <w:rFonts w:eastAsia="Calibri" w:cs="Arial"/>
                <w:b/>
                <w:bCs/>
                <w:kern w:val="0"/>
                <w:sz w:val="20"/>
                <w:szCs w:val="20"/>
                <w:lang w:val="en-GB"/>
                <w14:ligatures w14:val="none"/>
              </w:rPr>
            </w:pPr>
            <w:r w:rsidRPr="002A58F6">
              <w:rPr>
                <w:rFonts w:eastAsia="Calibri" w:cs="Arial"/>
                <w:b/>
                <w:bCs/>
                <w:kern w:val="0"/>
                <w:sz w:val="20"/>
                <w:szCs w:val="20"/>
                <w:lang w:val="en-GB"/>
                <w14:ligatures w14:val="none"/>
              </w:rPr>
              <w:t xml:space="preserve"> Stage 1 - Appraisal &amp; Definition</w:t>
            </w:r>
          </w:p>
        </w:tc>
        <w:tc>
          <w:tcPr>
            <w:tcW w:w="236" w:type="dxa"/>
            <w:tcBorders>
              <w:top w:val="nil"/>
              <w:left w:val="nil"/>
              <w:bottom w:val="nil"/>
              <w:right w:val="nil"/>
            </w:tcBorders>
            <w:noWrap/>
            <w:vAlign w:val="bottom"/>
          </w:tcPr>
          <w:p w14:paraId="560819CE"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4996" w:type="dxa"/>
            <w:tcBorders>
              <w:top w:val="nil"/>
              <w:left w:val="single" w:sz="4" w:space="0" w:color="auto"/>
              <w:bottom w:val="nil"/>
              <w:right w:val="single" w:sz="4" w:space="0" w:color="auto"/>
            </w:tcBorders>
            <w:noWrap/>
            <w:vAlign w:val="bottom"/>
          </w:tcPr>
          <w:p w14:paraId="0FD2DCE4" w14:textId="77777777" w:rsidR="002A58F6" w:rsidRPr="002A58F6" w:rsidRDefault="002A58F6" w:rsidP="002A58F6">
            <w:pPr>
              <w:spacing w:after="0" w:line="240" w:lineRule="auto"/>
              <w:jc w:val="both"/>
              <w:rPr>
                <w:rFonts w:eastAsia="Calibri" w:cs="Arial"/>
                <w:b/>
                <w:bCs/>
                <w:kern w:val="0"/>
                <w:sz w:val="20"/>
                <w:szCs w:val="20"/>
                <w:lang w:val="en-GB"/>
                <w14:ligatures w14:val="none"/>
              </w:rPr>
            </w:pPr>
            <w:r w:rsidRPr="002A58F6">
              <w:rPr>
                <w:rFonts w:eastAsia="Calibri" w:cs="Arial"/>
                <w:b/>
                <w:bCs/>
                <w:kern w:val="0"/>
                <w:sz w:val="20"/>
                <w:szCs w:val="20"/>
                <w:lang w:val="en-GB"/>
                <w14:ligatures w14:val="none"/>
              </w:rPr>
              <w:t> </w:t>
            </w:r>
          </w:p>
        </w:tc>
      </w:tr>
      <w:tr w:rsidR="002A58F6" w:rsidRPr="002A58F6" w14:paraId="424ED083" w14:textId="77777777" w:rsidTr="00F47471">
        <w:trPr>
          <w:trHeight w:val="126"/>
        </w:trPr>
        <w:tc>
          <w:tcPr>
            <w:tcW w:w="5291" w:type="dxa"/>
            <w:tcBorders>
              <w:top w:val="nil"/>
              <w:left w:val="single" w:sz="4" w:space="0" w:color="auto"/>
              <w:bottom w:val="nil"/>
              <w:right w:val="single" w:sz="4" w:space="0" w:color="auto"/>
            </w:tcBorders>
            <w:noWrap/>
            <w:vAlign w:val="bottom"/>
          </w:tcPr>
          <w:p w14:paraId="2CD186BA" w14:textId="77777777" w:rsidR="002A58F6" w:rsidRPr="002A58F6" w:rsidRDefault="002A58F6" w:rsidP="002A58F6">
            <w:pPr>
              <w:spacing w:after="0" w:line="240" w:lineRule="auto"/>
              <w:jc w:val="both"/>
              <w:rPr>
                <w:rFonts w:eastAsia="Calibri" w:cs="Arial"/>
                <w:kern w:val="0"/>
                <w:sz w:val="20"/>
                <w:szCs w:val="20"/>
                <w:lang w:val="en-GB"/>
                <w14:ligatures w14:val="none"/>
              </w:rPr>
            </w:pPr>
            <w:r w:rsidRPr="002A58F6">
              <w:rPr>
                <w:rFonts w:eastAsia="Calibri" w:cs="Arial"/>
                <w:kern w:val="0"/>
                <w:sz w:val="20"/>
                <w:szCs w:val="20"/>
                <w:lang w:val="en-GB"/>
                <w14:ligatures w14:val="none"/>
              </w:rPr>
              <w:t> </w:t>
            </w:r>
          </w:p>
        </w:tc>
        <w:tc>
          <w:tcPr>
            <w:tcW w:w="236" w:type="dxa"/>
            <w:tcBorders>
              <w:top w:val="nil"/>
              <w:left w:val="nil"/>
              <w:bottom w:val="nil"/>
              <w:right w:val="nil"/>
            </w:tcBorders>
            <w:noWrap/>
            <w:vAlign w:val="bottom"/>
          </w:tcPr>
          <w:p w14:paraId="7D2A4A69"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3894" w:type="dxa"/>
            <w:tcBorders>
              <w:top w:val="nil"/>
              <w:left w:val="single" w:sz="4" w:space="0" w:color="auto"/>
              <w:bottom w:val="nil"/>
              <w:right w:val="single" w:sz="4" w:space="0" w:color="auto"/>
            </w:tcBorders>
            <w:shd w:val="clear" w:color="auto" w:fill="99CCFF"/>
            <w:noWrap/>
            <w:vAlign w:val="bottom"/>
          </w:tcPr>
          <w:p w14:paraId="5A758ADD" w14:textId="77777777" w:rsidR="002A58F6" w:rsidRPr="002A58F6" w:rsidRDefault="002A58F6" w:rsidP="002A58F6">
            <w:pPr>
              <w:spacing w:after="0" w:line="240" w:lineRule="auto"/>
              <w:jc w:val="both"/>
              <w:rPr>
                <w:rFonts w:eastAsia="Calibri" w:cs="Arial"/>
                <w:b/>
                <w:bCs/>
                <w:kern w:val="0"/>
                <w:sz w:val="20"/>
                <w:szCs w:val="20"/>
                <w:lang w:val="en-GB"/>
                <w14:ligatures w14:val="none"/>
              </w:rPr>
            </w:pPr>
            <w:r w:rsidRPr="002A58F6">
              <w:rPr>
                <w:rFonts w:eastAsia="Calibri" w:cs="Arial"/>
                <w:b/>
                <w:bCs/>
                <w:kern w:val="0"/>
                <w:sz w:val="20"/>
                <w:szCs w:val="20"/>
                <w:lang w:val="en-GB"/>
                <w14:ligatures w14:val="none"/>
              </w:rPr>
              <w:t> </w:t>
            </w:r>
          </w:p>
        </w:tc>
        <w:tc>
          <w:tcPr>
            <w:tcW w:w="236" w:type="dxa"/>
            <w:tcBorders>
              <w:top w:val="nil"/>
              <w:left w:val="nil"/>
              <w:bottom w:val="nil"/>
              <w:right w:val="nil"/>
            </w:tcBorders>
            <w:noWrap/>
            <w:vAlign w:val="bottom"/>
          </w:tcPr>
          <w:p w14:paraId="6A5D2FB4"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4996" w:type="dxa"/>
            <w:tcBorders>
              <w:top w:val="nil"/>
              <w:left w:val="single" w:sz="4" w:space="0" w:color="auto"/>
              <w:bottom w:val="nil"/>
              <w:right w:val="single" w:sz="4" w:space="0" w:color="auto"/>
            </w:tcBorders>
            <w:noWrap/>
            <w:vAlign w:val="bottom"/>
          </w:tcPr>
          <w:p w14:paraId="13FBEA0E" w14:textId="77777777" w:rsidR="002A58F6" w:rsidRPr="002A58F6" w:rsidRDefault="002A58F6" w:rsidP="002A58F6">
            <w:pPr>
              <w:spacing w:after="0" w:line="240" w:lineRule="auto"/>
              <w:jc w:val="both"/>
              <w:rPr>
                <w:rFonts w:eastAsia="Calibri" w:cs="Arial"/>
                <w:kern w:val="0"/>
                <w:sz w:val="20"/>
                <w:szCs w:val="20"/>
                <w:lang w:val="en-GB"/>
                <w14:ligatures w14:val="none"/>
              </w:rPr>
            </w:pPr>
            <w:r w:rsidRPr="002A58F6">
              <w:rPr>
                <w:rFonts w:eastAsia="Calibri" w:cs="Arial"/>
                <w:kern w:val="0"/>
                <w:sz w:val="20"/>
                <w:szCs w:val="20"/>
                <w:lang w:val="en-GB"/>
                <w14:ligatures w14:val="none"/>
              </w:rPr>
              <w:t> </w:t>
            </w:r>
          </w:p>
        </w:tc>
      </w:tr>
      <w:tr w:rsidR="002A58F6" w:rsidRPr="002A58F6" w14:paraId="3E45B853" w14:textId="77777777" w:rsidTr="00F47471">
        <w:trPr>
          <w:trHeight w:val="126"/>
        </w:trPr>
        <w:tc>
          <w:tcPr>
            <w:tcW w:w="5291" w:type="dxa"/>
            <w:tcBorders>
              <w:top w:val="nil"/>
              <w:left w:val="single" w:sz="4" w:space="0" w:color="auto"/>
              <w:bottom w:val="nil"/>
              <w:right w:val="single" w:sz="4" w:space="0" w:color="auto"/>
            </w:tcBorders>
            <w:noWrap/>
            <w:vAlign w:val="bottom"/>
          </w:tcPr>
          <w:p w14:paraId="64A1F89F" w14:textId="77777777" w:rsidR="002A58F6" w:rsidRPr="002A58F6" w:rsidRDefault="002A58F6" w:rsidP="002A58F6">
            <w:pPr>
              <w:spacing w:after="0" w:line="240" w:lineRule="auto"/>
              <w:jc w:val="both"/>
              <w:rPr>
                <w:rFonts w:eastAsia="Calibri" w:cs="Arial"/>
                <w:kern w:val="0"/>
                <w:sz w:val="20"/>
                <w:szCs w:val="20"/>
                <w:lang w:val="en-GB"/>
                <w14:ligatures w14:val="none"/>
              </w:rPr>
            </w:pPr>
            <w:r w:rsidRPr="002A58F6">
              <w:rPr>
                <w:rFonts w:eastAsia="Calibri" w:cs="Arial"/>
                <w:kern w:val="0"/>
                <w:sz w:val="20"/>
                <w:szCs w:val="20"/>
                <w:lang w:val="en-GB"/>
                <w14:ligatures w14:val="none"/>
              </w:rPr>
              <w:t> </w:t>
            </w:r>
          </w:p>
        </w:tc>
        <w:tc>
          <w:tcPr>
            <w:tcW w:w="236" w:type="dxa"/>
            <w:tcBorders>
              <w:top w:val="nil"/>
              <w:left w:val="nil"/>
              <w:bottom w:val="nil"/>
              <w:right w:val="nil"/>
            </w:tcBorders>
            <w:noWrap/>
            <w:vAlign w:val="bottom"/>
          </w:tcPr>
          <w:p w14:paraId="34CBCD18"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3894" w:type="dxa"/>
            <w:tcBorders>
              <w:top w:val="nil"/>
              <w:left w:val="single" w:sz="4" w:space="0" w:color="auto"/>
              <w:bottom w:val="nil"/>
              <w:right w:val="single" w:sz="4" w:space="0" w:color="auto"/>
            </w:tcBorders>
            <w:shd w:val="clear" w:color="auto" w:fill="99CCFF"/>
            <w:noWrap/>
            <w:vAlign w:val="bottom"/>
          </w:tcPr>
          <w:p w14:paraId="0987E9B0" w14:textId="77777777" w:rsidR="002A58F6" w:rsidRPr="002A58F6" w:rsidRDefault="002A58F6" w:rsidP="002A58F6">
            <w:pPr>
              <w:spacing w:after="0" w:line="240" w:lineRule="auto"/>
              <w:jc w:val="both"/>
              <w:rPr>
                <w:rFonts w:eastAsia="Calibri" w:cs="Arial"/>
                <w:b/>
                <w:bCs/>
                <w:kern w:val="0"/>
                <w:sz w:val="20"/>
                <w:szCs w:val="20"/>
                <w:lang w:val="en-GB"/>
                <w14:ligatures w14:val="none"/>
              </w:rPr>
            </w:pPr>
            <w:r w:rsidRPr="002A58F6">
              <w:rPr>
                <w:rFonts w:eastAsia="Calibri" w:cs="Arial"/>
                <w:b/>
                <w:bCs/>
                <w:kern w:val="0"/>
                <w:sz w:val="20"/>
                <w:szCs w:val="20"/>
                <w:lang w:val="en-GB"/>
                <w14:ligatures w14:val="none"/>
              </w:rPr>
              <w:t>Approval in Principle</w:t>
            </w:r>
          </w:p>
        </w:tc>
        <w:tc>
          <w:tcPr>
            <w:tcW w:w="236" w:type="dxa"/>
            <w:tcBorders>
              <w:top w:val="nil"/>
              <w:left w:val="nil"/>
              <w:bottom w:val="nil"/>
              <w:right w:val="nil"/>
            </w:tcBorders>
            <w:noWrap/>
            <w:vAlign w:val="bottom"/>
          </w:tcPr>
          <w:p w14:paraId="3E1CC1DB"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4996" w:type="dxa"/>
            <w:tcBorders>
              <w:top w:val="single" w:sz="4" w:space="0" w:color="auto"/>
              <w:left w:val="single" w:sz="4" w:space="0" w:color="auto"/>
              <w:bottom w:val="nil"/>
              <w:right w:val="single" w:sz="4" w:space="0" w:color="auto"/>
            </w:tcBorders>
            <w:shd w:val="clear" w:color="auto" w:fill="FFCC99"/>
            <w:noWrap/>
            <w:vAlign w:val="bottom"/>
          </w:tcPr>
          <w:p w14:paraId="7045BBE2" w14:textId="77777777" w:rsidR="002A58F6" w:rsidRPr="002A58F6" w:rsidRDefault="002A58F6" w:rsidP="002A58F6">
            <w:pPr>
              <w:spacing w:after="0" w:line="240" w:lineRule="auto"/>
              <w:jc w:val="both"/>
              <w:rPr>
                <w:rFonts w:eastAsia="Calibri" w:cs="Arial"/>
                <w:b/>
                <w:bCs/>
                <w:kern w:val="0"/>
                <w:sz w:val="20"/>
                <w:szCs w:val="20"/>
                <w:u w:val="single"/>
                <w:lang w:val="en-GB"/>
                <w14:ligatures w14:val="none"/>
              </w:rPr>
            </w:pPr>
            <w:r w:rsidRPr="002A58F6">
              <w:rPr>
                <w:rFonts w:eastAsia="Calibri" w:cs="Arial"/>
                <w:b/>
                <w:bCs/>
                <w:kern w:val="0"/>
                <w:sz w:val="20"/>
                <w:szCs w:val="20"/>
                <w:u w:val="single"/>
                <w:lang w:val="en-GB"/>
                <w14:ligatures w14:val="none"/>
              </w:rPr>
              <w:t xml:space="preserve">Stage (i) Feasibility /Preliminary Report </w:t>
            </w:r>
          </w:p>
        </w:tc>
      </w:tr>
      <w:tr w:rsidR="002A58F6" w:rsidRPr="002A58F6" w14:paraId="72AD8C98" w14:textId="77777777" w:rsidTr="00F47471">
        <w:trPr>
          <w:trHeight w:val="126"/>
        </w:trPr>
        <w:tc>
          <w:tcPr>
            <w:tcW w:w="5291" w:type="dxa"/>
            <w:tcBorders>
              <w:top w:val="nil"/>
              <w:left w:val="single" w:sz="4" w:space="0" w:color="auto"/>
              <w:bottom w:val="nil"/>
              <w:right w:val="single" w:sz="4" w:space="0" w:color="auto"/>
            </w:tcBorders>
            <w:noWrap/>
            <w:vAlign w:val="bottom"/>
          </w:tcPr>
          <w:p w14:paraId="13BD1F4C" w14:textId="77777777" w:rsidR="002A58F6" w:rsidRPr="002A58F6" w:rsidRDefault="002A58F6" w:rsidP="002A58F6">
            <w:pPr>
              <w:spacing w:after="0" w:line="240" w:lineRule="auto"/>
              <w:jc w:val="both"/>
              <w:rPr>
                <w:rFonts w:eastAsia="Calibri" w:cs="Arial"/>
                <w:kern w:val="0"/>
                <w:sz w:val="20"/>
                <w:szCs w:val="20"/>
                <w:lang w:val="en-GB"/>
                <w14:ligatures w14:val="none"/>
              </w:rPr>
            </w:pPr>
            <w:r w:rsidRPr="002A58F6">
              <w:rPr>
                <w:rFonts w:eastAsia="Calibri" w:cs="Arial"/>
                <w:kern w:val="0"/>
                <w:sz w:val="20"/>
                <w:szCs w:val="20"/>
                <w:lang w:val="en-GB"/>
                <w14:ligatures w14:val="none"/>
              </w:rPr>
              <w:t> </w:t>
            </w:r>
          </w:p>
        </w:tc>
        <w:tc>
          <w:tcPr>
            <w:tcW w:w="236" w:type="dxa"/>
            <w:tcBorders>
              <w:top w:val="nil"/>
              <w:left w:val="nil"/>
              <w:bottom w:val="nil"/>
              <w:right w:val="nil"/>
            </w:tcBorders>
            <w:noWrap/>
            <w:vAlign w:val="bottom"/>
          </w:tcPr>
          <w:p w14:paraId="5966639A"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3894" w:type="dxa"/>
            <w:tcBorders>
              <w:top w:val="nil"/>
              <w:left w:val="single" w:sz="4" w:space="0" w:color="auto"/>
              <w:bottom w:val="nil"/>
              <w:right w:val="single" w:sz="4" w:space="0" w:color="auto"/>
            </w:tcBorders>
            <w:shd w:val="clear" w:color="auto" w:fill="99CCFF"/>
            <w:noWrap/>
            <w:vAlign w:val="bottom"/>
          </w:tcPr>
          <w:p w14:paraId="4807DF3D" w14:textId="77777777" w:rsidR="002A58F6" w:rsidRPr="002A58F6" w:rsidRDefault="002A58F6" w:rsidP="002A58F6">
            <w:pPr>
              <w:spacing w:after="0" w:line="240" w:lineRule="auto"/>
              <w:jc w:val="center"/>
              <w:rPr>
                <w:rFonts w:eastAsia="Calibri" w:cs="Arial"/>
                <w:kern w:val="0"/>
                <w:sz w:val="20"/>
                <w:szCs w:val="20"/>
                <w:lang w:val="en-GB"/>
                <w14:ligatures w14:val="none"/>
              </w:rPr>
            </w:pPr>
            <w:r w:rsidRPr="002A58F6">
              <w:rPr>
                <w:rFonts w:eastAsia="Calibri" w:cs="Arial"/>
                <w:kern w:val="0"/>
                <w:sz w:val="20"/>
                <w:szCs w:val="20"/>
                <w:lang w:val="en-GB"/>
                <w14:ligatures w14:val="none"/>
              </w:rPr>
              <w:t xml:space="preserve">and </w:t>
            </w:r>
          </w:p>
        </w:tc>
        <w:tc>
          <w:tcPr>
            <w:tcW w:w="236" w:type="dxa"/>
            <w:tcBorders>
              <w:top w:val="nil"/>
              <w:left w:val="nil"/>
              <w:bottom w:val="nil"/>
              <w:right w:val="nil"/>
            </w:tcBorders>
            <w:noWrap/>
            <w:vAlign w:val="bottom"/>
          </w:tcPr>
          <w:p w14:paraId="710C0E42"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4996" w:type="dxa"/>
            <w:tcBorders>
              <w:top w:val="nil"/>
              <w:left w:val="single" w:sz="4" w:space="0" w:color="auto"/>
              <w:bottom w:val="nil"/>
              <w:right w:val="single" w:sz="4" w:space="0" w:color="auto"/>
            </w:tcBorders>
            <w:shd w:val="clear" w:color="auto" w:fill="FFCC99"/>
            <w:noWrap/>
            <w:vAlign w:val="bottom"/>
          </w:tcPr>
          <w:p w14:paraId="768BF7C7" w14:textId="77777777" w:rsidR="002A58F6" w:rsidRPr="002A58F6" w:rsidRDefault="002A58F6" w:rsidP="002A58F6">
            <w:pPr>
              <w:spacing w:after="0" w:line="240" w:lineRule="auto"/>
              <w:jc w:val="both"/>
              <w:rPr>
                <w:rFonts w:eastAsia="Calibri" w:cs="Arial"/>
                <w:i/>
                <w:iCs/>
                <w:kern w:val="0"/>
                <w:sz w:val="20"/>
                <w:szCs w:val="20"/>
                <w:lang w:val="en-GB"/>
                <w14:ligatures w14:val="none"/>
              </w:rPr>
            </w:pPr>
            <w:r w:rsidRPr="002A58F6">
              <w:rPr>
                <w:rFonts w:eastAsia="Calibri" w:cs="Arial"/>
                <w:kern w:val="0"/>
                <w:sz w:val="20"/>
                <w:szCs w:val="20"/>
                <w:lang w:val="en-GB"/>
                <w14:ligatures w14:val="none"/>
              </w:rPr>
              <w:t>Stage (i) Feasibility /Preliminary Design with output of Definitive Project Brief</w:t>
            </w:r>
          </w:p>
        </w:tc>
      </w:tr>
      <w:tr w:rsidR="002A58F6" w:rsidRPr="002A58F6" w14:paraId="22C62212" w14:textId="77777777" w:rsidTr="00F47471">
        <w:trPr>
          <w:trHeight w:val="126"/>
        </w:trPr>
        <w:tc>
          <w:tcPr>
            <w:tcW w:w="5291" w:type="dxa"/>
            <w:tcBorders>
              <w:top w:val="nil"/>
              <w:left w:val="single" w:sz="4" w:space="0" w:color="auto"/>
              <w:bottom w:val="single" w:sz="4" w:space="0" w:color="auto"/>
              <w:right w:val="single" w:sz="4" w:space="0" w:color="auto"/>
            </w:tcBorders>
            <w:noWrap/>
            <w:vAlign w:val="bottom"/>
          </w:tcPr>
          <w:p w14:paraId="06F79470" w14:textId="77777777" w:rsidR="002A58F6" w:rsidRPr="002A58F6" w:rsidRDefault="002A58F6" w:rsidP="002A58F6">
            <w:pPr>
              <w:spacing w:after="0" w:line="240" w:lineRule="auto"/>
              <w:jc w:val="both"/>
              <w:rPr>
                <w:rFonts w:eastAsia="Calibri" w:cs="Arial"/>
                <w:kern w:val="0"/>
                <w:sz w:val="20"/>
                <w:szCs w:val="20"/>
                <w:lang w:val="en-GB"/>
                <w14:ligatures w14:val="none"/>
              </w:rPr>
            </w:pPr>
            <w:r w:rsidRPr="002A58F6">
              <w:rPr>
                <w:rFonts w:eastAsia="Calibri" w:cs="Arial"/>
                <w:kern w:val="0"/>
                <w:sz w:val="20"/>
                <w:szCs w:val="20"/>
                <w:lang w:val="en-GB"/>
                <w14:ligatures w14:val="none"/>
              </w:rPr>
              <w:t> </w:t>
            </w:r>
          </w:p>
        </w:tc>
        <w:tc>
          <w:tcPr>
            <w:tcW w:w="236" w:type="dxa"/>
            <w:tcBorders>
              <w:top w:val="nil"/>
              <w:left w:val="nil"/>
              <w:bottom w:val="nil"/>
              <w:right w:val="nil"/>
            </w:tcBorders>
            <w:noWrap/>
            <w:vAlign w:val="bottom"/>
          </w:tcPr>
          <w:p w14:paraId="630651D8"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3894" w:type="dxa"/>
            <w:tcBorders>
              <w:top w:val="nil"/>
              <w:left w:val="single" w:sz="4" w:space="0" w:color="auto"/>
              <w:bottom w:val="single" w:sz="4" w:space="0" w:color="auto"/>
              <w:right w:val="single" w:sz="4" w:space="0" w:color="auto"/>
            </w:tcBorders>
            <w:shd w:val="clear" w:color="auto" w:fill="99CCFF"/>
            <w:noWrap/>
            <w:vAlign w:val="bottom"/>
          </w:tcPr>
          <w:p w14:paraId="047EBE6A" w14:textId="77777777" w:rsidR="002A58F6" w:rsidRPr="002A58F6" w:rsidRDefault="002A58F6" w:rsidP="002A58F6">
            <w:pPr>
              <w:spacing w:after="0" w:line="240" w:lineRule="auto"/>
              <w:jc w:val="both"/>
              <w:rPr>
                <w:rFonts w:eastAsia="Calibri" w:cs="Arial"/>
                <w:b/>
                <w:bCs/>
                <w:kern w:val="0"/>
                <w:sz w:val="20"/>
                <w:szCs w:val="20"/>
                <w:lang w:val="en-GB"/>
                <w14:ligatures w14:val="none"/>
              </w:rPr>
            </w:pPr>
            <w:r w:rsidRPr="002A58F6">
              <w:rPr>
                <w:rFonts w:eastAsia="Calibri" w:cs="Arial"/>
                <w:b/>
                <w:bCs/>
                <w:kern w:val="0"/>
                <w:sz w:val="20"/>
                <w:szCs w:val="20"/>
                <w:lang w:val="en-GB"/>
                <w14:ligatures w14:val="none"/>
              </w:rPr>
              <w:t xml:space="preserve">Stage 1  - </w:t>
            </w:r>
            <w:r w:rsidRPr="002A58F6">
              <w:rPr>
                <w:rFonts w:eastAsia="Calibri" w:cs="Arial"/>
                <w:b/>
                <w:bCs/>
                <w:i/>
                <w:iCs/>
                <w:kern w:val="0"/>
                <w:sz w:val="20"/>
                <w:szCs w:val="20"/>
                <w:lang w:val="en-GB"/>
                <w14:ligatures w14:val="none"/>
              </w:rPr>
              <w:t>Planning Initial</w:t>
            </w:r>
          </w:p>
        </w:tc>
        <w:tc>
          <w:tcPr>
            <w:tcW w:w="236" w:type="dxa"/>
            <w:tcBorders>
              <w:top w:val="nil"/>
              <w:left w:val="nil"/>
              <w:bottom w:val="nil"/>
              <w:right w:val="nil"/>
            </w:tcBorders>
            <w:noWrap/>
            <w:vAlign w:val="bottom"/>
          </w:tcPr>
          <w:p w14:paraId="0D5B8E0D"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4996" w:type="dxa"/>
            <w:tcBorders>
              <w:top w:val="nil"/>
              <w:left w:val="single" w:sz="4" w:space="0" w:color="auto"/>
              <w:bottom w:val="single" w:sz="4" w:space="0" w:color="auto"/>
              <w:right w:val="single" w:sz="4" w:space="0" w:color="auto"/>
            </w:tcBorders>
            <w:shd w:val="clear" w:color="auto" w:fill="FFCC99"/>
            <w:noWrap/>
            <w:vAlign w:val="bottom"/>
          </w:tcPr>
          <w:p w14:paraId="0C653C47" w14:textId="77777777" w:rsidR="002A58F6" w:rsidRPr="002A58F6" w:rsidRDefault="002A58F6" w:rsidP="002A58F6">
            <w:pPr>
              <w:spacing w:after="0" w:line="240" w:lineRule="auto"/>
              <w:jc w:val="both"/>
              <w:rPr>
                <w:rFonts w:eastAsia="Calibri" w:cs="Arial"/>
                <w:kern w:val="0"/>
                <w:sz w:val="20"/>
                <w:szCs w:val="20"/>
                <w:lang w:val="en-GB"/>
                <w14:ligatures w14:val="none"/>
              </w:rPr>
            </w:pPr>
          </w:p>
        </w:tc>
      </w:tr>
      <w:tr w:rsidR="002A58F6" w:rsidRPr="002A58F6" w14:paraId="2B618784" w14:textId="77777777" w:rsidTr="00F47471">
        <w:trPr>
          <w:trHeight w:val="37"/>
        </w:trPr>
        <w:tc>
          <w:tcPr>
            <w:tcW w:w="5291" w:type="dxa"/>
            <w:tcBorders>
              <w:top w:val="nil"/>
              <w:left w:val="single" w:sz="4" w:space="0" w:color="auto"/>
              <w:bottom w:val="nil"/>
              <w:right w:val="single" w:sz="4" w:space="0" w:color="auto"/>
            </w:tcBorders>
            <w:noWrap/>
            <w:vAlign w:val="bottom"/>
          </w:tcPr>
          <w:p w14:paraId="2615E1CF" w14:textId="77777777" w:rsidR="002A58F6" w:rsidRPr="002A58F6" w:rsidRDefault="002A58F6" w:rsidP="002A58F6">
            <w:pPr>
              <w:spacing w:after="0" w:line="240" w:lineRule="auto"/>
              <w:jc w:val="both"/>
              <w:rPr>
                <w:rFonts w:eastAsia="Calibri" w:cs="Arial"/>
                <w:kern w:val="0"/>
                <w:sz w:val="20"/>
                <w:szCs w:val="20"/>
                <w:lang w:val="en-GB"/>
                <w14:ligatures w14:val="none"/>
              </w:rPr>
            </w:pPr>
            <w:r w:rsidRPr="002A58F6">
              <w:rPr>
                <w:rFonts w:eastAsia="Calibri" w:cs="Arial"/>
                <w:kern w:val="0"/>
                <w:sz w:val="20"/>
                <w:szCs w:val="20"/>
                <w:lang w:val="en-GB"/>
                <w14:ligatures w14:val="none"/>
              </w:rPr>
              <w:t> </w:t>
            </w:r>
          </w:p>
        </w:tc>
        <w:tc>
          <w:tcPr>
            <w:tcW w:w="236" w:type="dxa"/>
            <w:tcBorders>
              <w:top w:val="nil"/>
              <w:left w:val="nil"/>
              <w:bottom w:val="nil"/>
              <w:right w:val="nil"/>
            </w:tcBorders>
            <w:noWrap/>
            <w:vAlign w:val="bottom"/>
          </w:tcPr>
          <w:p w14:paraId="308490CD"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3894" w:type="dxa"/>
            <w:tcBorders>
              <w:top w:val="nil"/>
              <w:left w:val="single" w:sz="4" w:space="0" w:color="auto"/>
              <w:bottom w:val="nil"/>
              <w:right w:val="single" w:sz="4" w:space="0" w:color="auto"/>
            </w:tcBorders>
            <w:noWrap/>
            <w:vAlign w:val="bottom"/>
          </w:tcPr>
          <w:p w14:paraId="68B3D0B4" w14:textId="77777777" w:rsidR="002A58F6" w:rsidRPr="002A58F6" w:rsidRDefault="002A58F6" w:rsidP="002A58F6">
            <w:pPr>
              <w:spacing w:after="0" w:line="240" w:lineRule="auto"/>
              <w:jc w:val="both"/>
              <w:rPr>
                <w:rFonts w:eastAsia="Calibri" w:cs="Arial"/>
                <w:kern w:val="0"/>
                <w:sz w:val="20"/>
                <w:szCs w:val="20"/>
                <w:lang w:val="en-GB"/>
                <w14:ligatures w14:val="none"/>
              </w:rPr>
            </w:pPr>
            <w:r w:rsidRPr="002A58F6">
              <w:rPr>
                <w:rFonts w:eastAsia="Calibri" w:cs="Arial"/>
                <w:kern w:val="0"/>
                <w:sz w:val="20"/>
                <w:szCs w:val="20"/>
                <w:lang w:val="en-GB"/>
                <w14:ligatures w14:val="none"/>
              </w:rPr>
              <w:t> </w:t>
            </w:r>
          </w:p>
        </w:tc>
        <w:tc>
          <w:tcPr>
            <w:tcW w:w="236" w:type="dxa"/>
            <w:tcBorders>
              <w:top w:val="nil"/>
              <w:left w:val="nil"/>
              <w:bottom w:val="nil"/>
              <w:right w:val="nil"/>
            </w:tcBorders>
            <w:noWrap/>
            <w:vAlign w:val="bottom"/>
          </w:tcPr>
          <w:p w14:paraId="555A6720"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4996" w:type="dxa"/>
            <w:tcBorders>
              <w:top w:val="nil"/>
              <w:left w:val="single" w:sz="4" w:space="0" w:color="auto"/>
              <w:bottom w:val="nil"/>
              <w:right w:val="single" w:sz="4" w:space="0" w:color="auto"/>
            </w:tcBorders>
            <w:noWrap/>
            <w:vAlign w:val="bottom"/>
          </w:tcPr>
          <w:p w14:paraId="08331962" w14:textId="77777777" w:rsidR="002A58F6" w:rsidRPr="002A58F6" w:rsidRDefault="002A58F6" w:rsidP="002A58F6">
            <w:pPr>
              <w:spacing w:after="0" w:line="240" w:lineRule="auto"/>
              <w:jc w:val="both"/>
              <w:rPr>
                <w:rFonts w:eastAsia="Calibri" w:cs="Arial"/>
                <w:kern w:val="0"/>
                <w:sz w:val="20"/>
                <w:szCs w:val="20"/>
                <w:lang w:val="en-GB"/>
                <w14:ligatures w14:val="none"/>
              </w:rPr>
            </w:pPr>
            <w:r w:rsidRPr="002A58F6">
              <w:rPr>
                <w:rFonts w:eastAsia="Calibri" w:cs="Arial"/>
                <w:kern w:val="0"/>
                <w:sz w:val="20"/>
                <w:szCs w:val="20"/>
                <w:lang w:val="en-GB"/>
                <w14:ligatures w14:val="none"/>
              </w:rPr>
              <w:t> </w:t>
            </w:r>
          </w:p>
        </w:tc>
      </w:tr>
      <w:tr w:rsidR="002A58F6" w:rsidRPr="002A58F6" w14:paraId="76FEA204" w14:textId="77777777" w:rsidTr="00F47471">
        <w:trPr>
          <w:trHeight w:val="126"/>
        </w:trPr>
        <w:tc>
          <w:tcPr>
            <w:tcW w:w="5291" w:type="dxa"/>
            <w:tcBorders>
              <w:top w:val="single" w:sz="4" w:space="0" w:color="auto"/>
              <w:left w:val="single" w:sz="4" w:space="0" w:color="auto"/>
              <w:bottom w:val="nil"/>
              <w:right w:val="single" w:sz="4" w:space="0" w:color="auto"/>
            </w:tcBorders>
            <w:noWrap/>
            <w:vAlign w:val="bottom"/>
          </w:tcPr>
          <w:p w14:paraId="57988E4C" w14:textId="77777777" w:rsidR="002A58F6" w:rsidRPr="002A58F6" w:rsidRDefault="002A58F6" w:rsidP="002A58F6">
            <w:pPr>
              <w:spacing w:after="0" w:line="240" w:lineRule="auto"/>
              <w:jc w:val="both"/>
              <w:rPr>
                <w:rFonts w:eastAsia="Calibri" w:cs="Arial"/>
                <w:b/>
                <w:bCs/>
                <w:kern w:val="0"/>
                <w:sz w:val="20"/>
                <w:szCs w:val="20"/>
                <w:lang w:val="en-GB"/>
                <w14:ligatures w14:val="none"/>
              </w:rPr>
            </w:pPr>
            <w:r w:rsidRPr="002A58F6">
              <w:rPr>
                <w:rFonts w:eastAsia="Calibri" w:cs="Arial"/>
                <w:b/>
                <w:bCs/>
                <w:kern w:val="0"/>
                <w:sz w:val="20"/>
                <w:szCs w:val="20"/>
                <w:lang w:val="en-GB"/>
                <w14:ligatures w14:val="none"/>
              </w:rPr>
              <w:t>Phase 2- Execution or Implementation Phase</w:t>
            </w:r>
          </w:p>
        </w:tc>
        <w:tc>
          <w:tcPr>
            <w:tcW w:w="236" w:type="dxa"/>
            <w:tcBorders>
              <w:top w:val="nil"/>
              <w:left w:val="nil"/>
              <w:bottom w:val="nil"/>
              <w:right w:val="nil"/>
            </w:tcBorders>
            <w:noWrap/>
            <w:vAlign w:val="bottom"/>
          </w:tcPr>
          <w:p w14:paraId="1297CE0F"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3894" w:type="dxa"/>
            <w:tcBorders>
              <w:top w:val="single" w:sz="4" w:space="0" w:color="auto"/>
              <w:left w:val="single" w:sz="4" w:space="0" w:color="auto"/>
              <w:bottom w:val="nil"/>
              <w:right w:val="single" w:sz="4" w:space="0" w:color="auto"/>
            </w:tcBorders>
            <w:shd w:val="clear" w:color="auto" w:fill="99CCFF"/>
            <w:noWrap/>
            <w:vAlign w:val="bottom"/>
          </w:tcPr>
          <w:p w14:paraId="64C8BDC2" w14:textId="77777777" w:rsidR="002A58F6" w:rsidRPr="002A58F6" w:rsidRDefault="002A58F6" w:rsidP="002A58F6">
            <w:pPr>
              <w:spacing w:after="0" w:line="240" w:lineRule="auto"/>
              <w:jc w:val="both"/>
              <w:rPr>
                <w:rFonts w:eastAsia="Calibri" w:cs="Arial"/>
                <w:b/>
                <w:bCs/>
                <w:kern w:val="0"/>
                <w:sz w:val="20"/>
                <w:szCs w:val="20"/>
                <w:lang w:val="en-GB"/>
                <w14:ligatures w14:val="none"/>
              </w:rPr>
            </w:pPr>
            <w:r w:rsidRPr="002A58F6">
              <w:rPr>
                <w:rFonts w:eastAsia="Calibri" w:cs="Arial"/>
                <w:b/>
                <w:bCs/>
                <w:kern w:val="0"/>
                <w:sz w:val="20"/>
                <w:szCs w:val="20"/>
                <w:lang w:val="en-GB"/>
                <w14:ligatures w14:val="none"/>
              </w:rPr>
              <w:t xml:space="preserve">Stage 2  - </w:t>
            </w:r>
            <w:r w:rsidRPr="002A58F6">
              <w:rPr>
                <w:rFonts w:eastAsia="Calibri" w:cs="Arial"/>
                <w:b/>
                <w:bCs/>
                <w:i/>
                <w:iCs/>
                <w:kern w:val="0"/>
                <w:sz w:val="20"/>
                <w:szCs w:val="20"/>
                <w:lang w:val="en-GB"/>
                <w14:ligatures w14:val="none"/>
              </w:rPr>
              <w:t>Planning Developed</w:t>
            </w:r>
          </w:p>
        </w:tc>
        <w:tc>
          <w:tcPr>
            <w:tcW w:w="236" w:type="dxa"/>
            <w:tcBorders>
              <w:top w:val="nil"/>
              <w:left w:val="nil"/>
              <w:bottom w:val="nil"/>
              <w:right w:val="nil"/>
            </w:tcBorders>
            <w:noWrap/>
            <w:vAlign w:val="bottom"/>
          </w:tcPr>
          <w:p w14:paraId="0424B10B"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4996" w:type="dxa"/>
            <w:tcBorders>
              <w:top w:val="single" w:sz="4" w:space="0" w:color="auto"/>
              <w:left w:val="single" w:sz="4" w:space="0" w:color="auto"/>
              <w:bottom w:val="nil"/>
              <w:right w:val="single" w:sz="4" w:space="0" w:color="auto"/>
            </w:tcBorders>
            <w:shd w:val="clear" w:color="auto" w:fill="FFCC99"/>
            <w:noWrap/>
            <w:vAlign w:val="bottom"/>
          </w:tcPr>
          <w:p w14:paraId="0EA8A640" w14:textId="77777777" w:rsidR="002A58F6" w:rsidRPr="002A58F6" w:rsidRDefault="002A58F6" w:rsidP="002A58F6">
            <w:pPr>
              <w:spacing w:after="0" w:line="240" w:lineRule="auto"/>
              <w:jc w:val="both"/>
              <w:rPr>
                <w:rFonts w:eastAsia="Calibri" w:cs="Arial"/>
                <w:b/>
                <w:bCs/>
                <w:kern w:val="0"/>
                <w:sz w:val="20"/>
                <w:szCs w:val="20"/>
                <w:u w:val="single"/>
                <w:lang w:val="en-GB"/>
                <w14:ligatures w14:val="none"/>
              </w:rPr>
            </w:pPr>
            <w:r w:rsidRPr="002A58F6">
              <w:rPr>
                <w:rFonts w:eastAsia="Calibri" w:cs="Arial"/>
                <w:b/>
                <w:bCs/>
                <w:kern w:val="0"/>
                <w:sz w:val="20"/>
                <w:szCs w:val="20"/>
                <w:u w:val="single"/>
                <w:lang w:val="en-GB"/>
                <w14:ligatures w14:val="none"/>
              </w:rPr>
              <w:t xml:space="preserve">Stage (ii) Design </w:t>
            </w:r>
          </w:p>
        </w:tc>
      </w:tr>
      <w:tr w:rsidR="002A58F6" w:rsidRPr="002A58F6" w14:paraId="62B7D44C" w14:textId="77777777" w:rsidTr="00F47471">
        <w:trPr>
          <w:trHeight w:val="126"/>
        </w:trPr>
        <w:tc>
          <w:tcPr>
            <w:tcW w:w="5291" w:type="dxa"/>
            <w:tcBorders>
              <w:top w:val="nil"/>
              <w:left w:val="single" w:sz="4" w:space="0" w:color="auto"/>
              <w:bottom w:val="nil"/>
              <w:right w:val="single" w:sz="4" w:space="0" w:color="auto"/>
            </w:tcBorders>
            <w:noWrap/>
            <w:vAlign w:val="bottom"/>
          </w:tcPr>
          <w:p w14:paraId="219A5935" w14:textId="77777777" w:rsidR="002A58F6" w:rsidRPr="002A58F6" w:rsidRDefault="002A58F6" w:rsidP="002A58F6">
            <w:pPr>
              <w:spacing w:after="0" w:line="240" w:lineRule="auto"/>
              <w:jc w:val="both"/>
              <w:rPr>
                <w:rFonts w:eastAsia="Calibri" w:cs="Arial"/>
                <w:kern w:val="0"/>
                <w:sz w:val="20"/>
                <w:szCs w:val="20"/>
                <w:lang w:val="en-GB"/>
                <w14:ligatures w14:val="none"/>
              </w:rPr>
            </w:pPr>
            <w:r w:rsidRPr="002A58F6">
              <w:rPr>
                <w:rFonts w:eastAsia="Calibri" w:cs="Arial"/>
                <w:kern w:val="0"/>
                <w:sz w:val="20"/>
                <w:szCs w:val="20"/>
                <w:lang w:val="en-GB"/>
                <w14:ligatures w14:val="none"/>
              </w:rPr>
              <w:t>Includes:</w:t>
            </w:r>
          </w:p>
        </w:tc>
        <w:tc>
          <w:tcPr>
            <w:tcW w:w="236" w:type="dxa"/>
            <w:tcBorders>
              <w:top w:val="nil"/>
              <w:left w:val="nil"/>
              <w:bottom w:val="nil"/>
              <w:right w:val="nil"/>
            </w:tcBorders>
            <w:noWrap/>
            <w:vAlign w:val="bottom"/>
          </w:tcPr>
          <w:p w14:paraId="395D1381"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3894" w:type="dxa"/>
            <w:tcBorders>
              <w:top w:val="nil"/>
              <w:left w:val="single" w:sz="4" w:space="0" w:color="auto"/>
              <w:bottom w:val="nil"/>
              <w:right w:val="single" w:sz="4" w:space="0" w:color="auto"/>
            </w:tcBorders>
            <w:shd w:val="clear" w:color="auto" w:fill="99CCFF"/>
            <w:noWrap/>
            <w:vAlign w:val="bottom"/>
          </w:tcPr>
          <w:p w14:paraId="42C2201E" w14:textId="77777777" w:rsidR="002A58F6" w:rsidRPr="002A58F6" w:rsidRDefault="002A58F6" w:rsidP="002A58F6">
            <w:pPr>
              <w:spacing w:after="0" w:line="240" w:lineRule="auto"/>
              <w:jc w:val="both"/>
              <w:rPr>
                <w:rFonts w:eastAsia="Calibri" w:cs="Arial"/>
                <w:kern w:val="0"/>
                <w:sz w:val="20"/>
                <w:szCs w:val="20"/>
                <w:lang w:val="en-GB"/>
                <w14:ligatures w14:val="none"/>
              </w:rPr>
            </w:pPr>
            <w:r w:rsidRPr="002A58F6">
              <w:rPr>
                <w:rFonts w:eastAsia="Calibri" w:cs="Arial"/>
                <w:kern w:val="0"/>
                <w:sz w:val="20"/>
                <w:szCs w:val="20"/>
                <w:lang w:val="en-GB"/>
                <w14:ligatures w14:val="none"/>
              </w:rPr>
              <w:t> </w:t>
            </w:r>
          </w:p>
        </w:tc>
        <w:tc>
          <w:tcPr>
            <w:tcW w:w="236" w:type="dxa"/>
            <w:tcBorders>
              <w:top w:val="nil"/>
              <w:left w:val="nil"/>
              <w:bottom w:val="nil"/>
              <w:right w:val="nil"/>
            </w:tcBorders>
            <w:noWrap/>
            <w:vAlign w:val="bottom"/>
          </w:tcPr>
          <w:p w14:paraId="2C56FA16"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4996" w:type="dxa"/>
            <w:tcBorders>
              <w:top w:val="nil"/>
              <w:left w:val="single" w:sz="4" w:space="0" w:color="auto"/>
              <w:bottom w:val="nil"/>
              <w:right w:val="single" w:sz="4" w:space="0" w:color="auto"/>
            </w:tcBorders>
            <w:shd w:val="clear" w:color="auto" w:fill="FFCC99"/>
            <w:noWrap/>
            <w:vAlign w:val="bottom"/>
          </w:tcPr>
          <w:p w14:paraId="1FC4FA02" w14:textId="77777777" w:rsidR="002A58F6" w:rsidRPr="002A58F6" w:rsidRDefault="002A58F6" w:rsidP="002A58F6">
            <w:pPr>
              <w:spacing w:after="0" w:line="240" w:lineRule="auto"/>
              <w:jc w:val="both"/>
              <w:rPr>
                <w:rFonts w:eastAsia="Calibri" w:cs="Arial"/>
                <w:kern w:val="0"/>
                <w:sz w:val="20"/>
                <w:szCs w:val="20"/>
                <w:lang w:val="en-GB"/>
                <w14:ligatures w14:val="none"/>
              </w:rPr>
            </w:pPr>
            <w:r w:rsidRPr="002A58F6">
              <w:rPr>
                <w:rFonts w:eastAsia="Calibri" w:cs="Arial"/>
                <w:kern w:val="0"/>
                <w:sz w:val="20"/>
                <w:szCs w:val="20"/>
                <w:lang w:val="en-GB"/>
                <w14:ligatures w14:val="none"/>
              </w:rPr>
              <w:t>Stage (ii a) Developed Sketch Design / Outline Design</w:t>
            </w:r>
          </w:p>
        </w:tc>
      </w:tr>
      <w:tr w:rsidR="002A58F6" w:rsidRPr="002A58F6" w14:paraId="45DCB385" w14:textId="77777777" w:rsidTr="00F47471">
        <w:trPr>
          <w:trHeight w:val="126"/>
        </w:trPr>
        <w:tc>
          <w:tcPr>
            <w:tcW w:w="5291" w:type="dxa"/>
            <w:tcBorders>
              <w:top w:val="nil"/>
              <w:left w:val="single" w:sz="4" w:space="0" w:color="auto"/>
              <w:bottom w:val="nil"/>
              <w:right w:val="single" w:sz="4" w:space="0" w:color="auto"/>
            </w:tcBorders>
            <w:shd w:val="clear" w:color="auto" w:fill="FFFF99"/>
            <w:noWrap/>
            <w:vAlign w:val="bottom"/>
          </w:tcPr>
          <w:p w14:paraId="415862F1" w14:textId="77777777" w:rsidR="002A58F6" w:rsidRPr="002A58F6" w:rsidRDefault="002A58F6" w:rsidP="002A58F6">
            <w:pPr>
              <w:spacing w:after="0" w:line="240" w:lineRule="auto"/>
              <w:jc w:val="both"/>
              <w:rPr>
                <w:rFonts w:eastAsia="Calibri" w:cs="Arial"/>
                <w:i/>
                <w:iCs/>
                <w:kern w:val="0"/>
                <w:sz w:val="20"/>
                <w:szCs w:val="20"/>
                <w:lang w:val="en-GB"/>
                <w14:ligatures w14:val="none"/>
              </w:rPr>
            </w:pPr>
            <w:r w:rsidRPr="002A58F6">
              <w:rPr>
                <w:rFonts w:eastAsia="Calibri" w:cs="Arial"/>
                <w:i/>
                <w:iCs/>
                <w:kern w:val="0"/>
                <w:sz w:val="20"/>
                <w:szCs w:val="20"/>
                <w:lang w:val="en-GB"/>
                <w14:ligatures w14:val="none"/>
              </w:rPr>
              <w:t>Conceptualisation (PMP is produced at end of this)</w:t>
            </w:r>
          </w:p>
        </w:tc>
        <w:tc>
          <w:tcPr>
            <w:tcW w:w="236" w:type="dxa"/>
            <w:tcBorders>
              <w:top w:val="nil"/>
              <w:left w:val="nil"/>
              <w:bottom w:val="nil"/>
              <w:right w:val="nil"/>
            </w:tcBorders>
            <w:noWrap/>
            <w:vAlign w:val="bottom"/>
          </w:tcPr>
          <w:p w14:paraId="76D890A3"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3894" w:type="dxa"/>
            <w:tcBorders>
              <w:top w:val="nil"/>
              <w:left w:val="single" w:sz="4" w:space="0" w:color="auto"/>
              <w:bottom w:val="nil"/>
              <w:right w:val="single" w:sz="4" w:space="0" w:color="auto"/>
            </w:tcBorders>
            <w:shd w:val="clear" w:color="auto" w:fill="99CCFF"/>
            <w:noWrap/>
            <w:vAlign w:val="bottom"/>
          </w:tcPr>
          <w:p w14:paraId="6D31BC4A" w14:textId="77777777" w:rsidR="002A58F6" w:rsidRPr="002A58F6" w:rsidRDefault="002A58F6" w:rsidP="002A58F6">
            <w:pPr>
              <w:spacing w:after="0" w:line="240" w:lineRule="auto"/>
              <w:jc w:val="both"/>
              <w:rPr>
                <w:rFonts w:eastAsia="Calibri" w:cs="Arial"/>
                <w:kern w:val="0"/>
                <w:sz w:val="20"/>
                <w:szCs w:val="20"/>
                <w:lang w:val="en-GB"/>
                <w14:ligatures w14:val="none"/>
              </w:rPr>
            </w:pPr>
            <w:r w:rsidRPr="002A58F6">
              <w:rPr>
                <w:rFonts w:eastAsia="Calibri" w:cs="Arial"/>
                <w:kern w:val="0"/>
                <w:sz w:val="20"/>
                <w:szCs w:val="20"/>
                <w:lang w:val="en-GB"/>
                <w14:ligatures w14:val="none"/>
              </w:rPr>
              <w:t> </w:t>
            </w:r>
          </w:p>
        </w:tc>
        <w:tc>
          <w:tcPr>
            <w:tcW w:w="236" w:type="dxa"/>
            <w:tcBorders>
              <w:top w:val="nil"/>
              <w:left w:val="nil"/>
              <w:bottom w:val="nil"/>
              <w:right w:val="nil"/>
            </w:tcBorders>
            <w:noWrap/>
            <w:vAlign w:val="bottom"/>
          </w:tcPr>
          <w:p w14:paraId="2811657C"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4996" w:type="dxa"/>
            <w:tcBorders>
              <w:top w:val="nil"/>
              <w:left w:val="single" w:sz="4" w:space="0" w:color="auto"/>
              <w:bottom w:val="nil"/>
              <w:right w:val="single" w:sz="4" w:space="0" w:color="auto"/>
            </w:tcBorders>
            <w:shd w:val="clear" w:color="auto" w:fill="FFCC99"/>
            <w:noWrap/>
            <w:vAlign w:val="bottom"/>
          </w:tcPr>
          <w:p w14:paraId="3E6F109A" w14:textId="77777777" w:rsidR="002A58F6" w:rsidRPr="002A58F6" w:rsidRDefault="002A58F6" w:rsidP="002A58F6">
            <w:pPr>
              <w:spacing w:after="0" w:line="240" w:lineRule="auto"/>
              <w:jc w:val="both"/>
              <w:rPr>
                <w:rFonts w:eastAsia="Calibri" w:cs="Arial"/>
                <w:kern w:val="0"/>
                <w:sz w:val="20"/>
                <w:szCs w:val="20"/>
                <w:lang w:val="en-GB"/>
                <w14:ligatures w14:val="none"/>
              </w:rPr>
            </w:pPr>
            <w:r w:rsidRPr="002A58F6">
              <w:rPr>
                <w:rFonts w:eastAsia="Calibri" w:cs="Arial"/>
                <w:kern w:val="0"/>
                <w:sz w:val="20"/>
                <w:szCs w:val="20"/>
                <w:lang w:val="en-GB"/>
                <w14:ligatures w14:val="none"/>
              </w:rPr>
              <w:t>Stage (ii b) Statutory Process Design (Planning and FSC, DAC etc)</w:t>
            </w:r>
          </w:p>
        </w:tc>
      </w:tr>
      <w:tr w:rsidR="002A58F6" w:rsidRPr="002A58F6" w14:paraId="1DB93B6E" w14:textId="77777777" w:rsidTr="00F47471">
        <w:trPr>
          <w:trHeight w:val="126"/>
        </w:trPr>
        <w:tc>
          <w:tcPr>
            <w:tcW w:w="5291" w:type="dxa"/>
            <w:tcBorders>
              <w:top w:val="nil"/>
              <w:left w:val="single" w:sz="4" w:space="0" w:color="auto"/>
              <w:bottom w:val="nil"/>
              <w:right w:val="single" w:sz="4" w:space="0" w:color="auto"/>
            </w:tcBorders>
            <w:noWrap/>
            <w:vAlign w:val="bottom"/>
          </w:tcPr>
          <w:p w14:paraId="3EDFCB69" w14:textId="77777777" w:rsidR="002A58F6" w:rsidRPr="002A58F6" w:rsidRDefault="002A58F6" w:rsidP="002A58F6">
            <w:pPr>
              <w:spacing w:after="0" w:line="240" w:lineRule="auto"/>
              <w:jc w:val="both"/>
              <w:rPr>
                <w:rFonts w:eastAsia="Calibri" w:cs="Arial"/>
                <w:i/>
                <w:iCs/>
                <w:kern w:val="0"/>
                <w:sz w:val="20"/>
                <w:szCs w:val="20"/>
                <w:lang w:val="en-GB"/>
                <w14:ligatures w14:val="none"/>
              </w:rPr>
            </w:pPr>
            <w:r w:rsidRPr="002A58F6">
              <w:rPr>
                <w:rFonts w:eastAsia="Calibri" w:cs="Arial"/>
                <w:i/>
                <w:iCs/>
                <w:kern w:val="0"/>
                <w:sz w:val="20"/>
                <w:szCs w:val="20"/>
                <w:lang w:val="en-GB"/>
                <w14:ligatures w14:val="none"/>
              </w:rPr>
              <w:t>Detailed Design</w:t>
            </w:r>
          </w:p>
        </w:tc>
        <w:tc>
          <w:tcPr>
            <w:tcW w:w="236" w:type="dxa"/>
            <w:tcBorders>
              <w:top w:val="nil"/>
              <w:left w:val="nil"/>
              <w:bottom w:val="nil"/>
              <w:right w:val="nil"/>
            </w:tcBorders>
            <w:noWrap/>
            <w:vAlign w:val="bottom"/>
          </w:tcPr>
          <w:p w14:paraId="2A8B49AC"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3894" w:type="dxa"/>
            <w:tcBorders>
              <w:top w:val="nil"/>
              <w:left w:val="single" w:sz="4" w:space="0" w:color="auto"/>
              <w:bottom w:val="nil"/>
              <w:right w:val="single" w:sz="4" w:space="0" w:color="auto"/>
            </w:tcBorders>
            <w:shd w:val="clear" w:color="auto" w:fill="99CCFF"/>
            <w:noWrap/>
            <w:vAlign w:val="bottom"/>
          </w:tcPr>
          <w:p w14:paraId="3C960CBF" w14:textId="77777777" w:rsidR="002A58F6" w:rsidRPr="002A58F6" w:rsidRDefault="002A58F6" w:rsidP="002A58F6">
            <w:pPr>
              <w:spacing w:after="0" w:line="240" w:lineRule="auto"/>
              <w:jc w:val="both"/>
              <w:rPr>
                <w:rFonts w:eastAsia="Calibri" w:cs="Arial"/>
                <w:kern w:val="0"/>
                <w:sz w:val="20"/>
                <w:szCs w:val="20"/>
                <w:lang w:val="en-GB"/>
                <w14:ligatures w14:val="none"/>
              </w:rPr>
            </w:pPr>
            <w:r w:rsidRPr="002A58F6">
              <w:rPr>
                <w:rFonts w:eastAsia="Calibri" w:cs="Arial"/>
                <w:kern w:val="0"/>
                <w:sz w:val="20"/>
                <w:szCs w:val="20"/>
                <w:lang w:val="en-GB"/>
                <w14:ligatures w14:val="none"/>
              </w:rPr>
              <w:t> </w:t>
            </w:r>
          </w:p>
        </w:tc>
        <w:tc>
          <w:tcPr>
            <w:tcW w:w="236" w:type="dxa"/>
            <w:tcBorders>
              <w:top w:val="nil"/>
              <w:left w:val="nil"/>
              <w:bottom w:val="nil"/>
              <w:right w:val="nil"/>
            </w:tcBorders>
            <w:noWrap/>
            <w:vAlign w:val="bottom"/>
          </w:tcPr>
          <w:p w14:paraId="6373DD3E"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4996" w:type="dxa"/>
            <w:tcBorders>
              <w:top w:val="nil"/>
              <w:left w:val="single" w:sz="4" w:space="0" w:color="auto"/>
              <w:bottom w:val="nil"/>
              <w:right w:val="single" w:sz="4" w:space="0" w:color="auto"/>
            </w:tcBorders>
            <w:shd w:val="clear" w:color="auto" w:fill="FFCC99"/>
            <w:noWrap/>
            <w:vAlign w:val="bottom"/>
          </w:tcPr>
          <w:p w14:paraId="6EFB75E7" w14:textId="77777777" w:rsidR="002A58F6" w:rsidRPr="002A58F6" w:rsidRDefault="002A58F6" w:rsidP="002A58F6">
            <w:pPr>
              <w:spacing w:after="0" w:line="240" w:lineRule="auto"/>
              <w:jc w:val="both"/>
              <w:rPr>
                <w:rFonts w:eastAsia="Calibri" w:cs="Arial"/>
                <w:kern w:val="0"/>
                <w:sz w:val="20"/>
                <w:szCs w:val="20"/>
                <w:lang w:val="en-GB"/>
                <w14:ligatures w14:val="none"/>
              </w:rPr>
            </w:pPr>
            <w:r w:rsidRPr="002A58F6">
              <w:rPr>
                <w:rFonts w:eastAsia="Calibri" w:cs="Arial"/>
                <w:kern w:val="0"/>
                <w:sz w:val="20"/>
                <w:szCs w:val="20"/>
                <w:lang w:val="en-GB"/>
                <w14:ligatures w14:val="none"/>
              </w:rPr>
              <w:t xml:space="preserve">Stage (ii c) Detailed Design and Preparation of </w:t>
            </w:r>
          </w:p>
          <w:p w14:paraId="3FE70BB7" w14:textId="77777777" w:rsidR="002A58F6" w:rsidRPr="002A58F6" w:rsidRDefault="002A58F6" w:rsidP="002A58F6">
            <w:pPr>
              <w:spacing w:after="0" w:line="240" w:lineRule="auto"/>
              <w:jc w:val="both"/>
              <w:rPr>
                <w:rFonts w:eastAsia="Calibri" w:cs="Arial"/>
                <w:kern w:val="0"/>
                <w:sz w:val="20"/>
                <w:szCs w:val="20"/>
                <w:lang w:val="en-GB"/>
                <w14:ligatures w14:val="none"/>
              </w:rPr>
            </w:pPr>
            <w:r w:rsidRPr="002A58F6">
              <w:rPr>
                <w:rFonts w:eastAsia="Calibri" w:cs="Arial"/>
                <w:kern w:val="0"/>
                <w:sz w:val="20"/>
                <w:szCs w:val="20"/>
                <w:lang w:val="en-GB"/>
                <w14:ligatures w14:val="none"/>
              </w:rPr>
              <w:t>Tender   Documents</w:t>
            </w:r>
          </w:p>
        </w:tc>
      </w:tr>
      <w:tr w:rsidR="002A58F6" w:rsidRPr="002A58F6" w14:paraId="002738BD" w14:textId="77777777" w:rsidTr="00F47471">
        <w:trPr>
          <w:trHeight w:val="126"/>
        </w:trPr>
        <w:tc>
          <w:tcPr>
            <w:tcW w:w="5291" w:type="dxa"/>
            <w:tcBorders>
              <w:top w:val="nil"/>
              <w:left w:val="single" w:sz="4" w:space="0" w:color="auto"/>
              <w:bottom w:val="nil"/>
              <w:right w:val="single" w:sz="4" w:space="0" w:color="auto"/>
            </w:tcBorders>
            <w:noWrap/>
            <w:vAlign w:val="bottom"/>
          </w:tcPr>
          <w:p w14:paraId="6629BD88" w14:textId="77777777" w:rsidR="002A58F6" w:rsidRPr="002A58F6" w:rsidRDefault="002A58F6" w:rsidP="002A58F6">
            <w:pPr>
              <w:spacing w:after="0" w:line="240" w:lineRule="auto"/>
              <w:jc w:val="both"/>
              <w:rPr>
                <w:rFonts w:eastAsia="Calibri" w:cs="Arial"/>
                <w:i/>
                <w:iCs/>
                <w:kern w:val="0"/>
                <w:sz w:val="20"/>
                <w:szCs w:val="20"/>
                <w:lang w:val="en-GB"/>
                <w14:ligatures w14:val="none"/>
              </w:rPr>
            </w:pPr>
            <w:r w:rsidRPr="002A58F6">
              <w:rPr>
                <w:rFonts w:eastAsia="Calibri" w:cs="Arial"/>
                <w:i/>
                <w:iCs/>
                <w:kern w:val="0"/>
                <w:sz w:val="20"/>
                <w:szCs w:val="20"/>
                <w:lang w:val="en-GB"/>
                <w14:ligatures w14:val="none"/>
              </w:rPr>
              <w:t>Procurement</w:t>
            </w:r>
          </w:p>
        </w:tc>
        <w:tc>
          <w:tcPr>
            <w:tcW w:w="236" w:type="dxa"/>
            <w:tcBorders>
              <w:top w:val="nil"/>
              <w:left w:val="nil"/>
              <w:bottom w:val="nil"/>
              <w:right w:val="nil"/>
            </w:tcBorders>
            <w:noWrap/>
            <w:vAlign w:val="bottom"/>
          </w:tcPr>
          <w:p w14:paraId="6A58EAB0"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3894" w:type="dxa"/>
            <w:tcBorders>
              <w:top w:val="nil"/>
              <w:left w:val="single" w:sz="4" w:space="0" w:color="auto"/>
              <w:bottom w:val="nil"/>
              <w:right w:val="single" w:sz="4" w:space="0" w:color="auto"/>
            </w:tcBorders>
            <w:shd w:val="clear" w:color="auto" w:fill="99CCFF"/>
            <w:noWrap/>
            <w:vAlign w:val="bottom"/>
          </w:tcPr>
          <w:p w14:paraId="70304B6F" w14:textId="77777777" w:rsidR="002A58F6" w:rsidRPr="002A58F6" w:rsidRDefault="002A58F6" w:rsidP="002A58F6">
            <w:pPr>
              <w:spacing w:after="0" w:line="240" w:lineRule="auto"/>
              <w:jc w:val="both"/>
              <w:rPr>
                <w:rFonts w:eastAsia="Calibri" w:cs="Arial"/>
                <w:kern w:val="0"/>
                <w:sz w:val="20"/>
                <w:szCs w:val="20"/>
                <w:lang w:val="en-GB"/>
                <w14:ligatures w14:val="none"/>
              </w:rPr>
            </w:pPr>
            <w:r w:rsidRPr="002A58F6">
              <w:rPr>
                <w:rFonts w:eastAsia="Calibri" w:cs="Arial"/>
                <w:kern w:val="0"/>
                <w:sz w:val="20"/>
                <w:szCs w:val="20"/>
                <w:lang w:val="en-GB"/>
                <w14:ligatures w14:val="none"/>
              </w:rPr>
              <w:t> </w:t>
            </w:r>
          </w:p>
        </w:tc>
        <w:tc>
          <w:tcPr>
            <w:tcW w:w="236" w:type="dxa"/>
            <w:tcBorders>
              <w:top w:val="nil"/>
              <w:left w:val="nil"/>
              <w:bottom w:val="nil"/>
              <w:right w:val="nil"/>
            </w:tcBorders>
            <w:noWrap/>
            <w:vAlign w:val="bottom"/>
          </w:tcPr>
          <w:p w14:paraId="07CAD7F1"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4996" w:type="dxa"/>
            <w:tcBorders>
              <w:top w:val="nil"/>
              <w:left w:val="single" w:sz="4" w:space="0" w:color="auto"/>
              <w:bottom w:val="nil"/>
              <w:right w:val="single" w:sz="4" w:space="0" w:color="auto"/>
            </w:tcBorders>
            <w:shd w:val="clear" w:color="auto" w:fill="FFCC99"/>
            <w:noWrap/>
            <w:vAlign w:val="bottom"/>
          </w:tcPr>
          <w:p w14:paraId="0BCADA59" w14:textId="77777777" w:rsidR="002A58F6" w:rsidRPr="002A58F6" w:rsidRDefault="002A58F6" w:rsidP="002A58F6">
            <w:pPr>
              <w:spacing w:after="0" w:line="240" w:lineRule="auto"/>
              <w:jc w:val="both"/>
              <w:rPr>
                <w:rFonts w:eastAsia="Calibri" w:cs="Arial"/>
                <w:b/>
                <w:bCs/>
                <w:kern w:val="0"/>
                <w:sz w:val="20"/>
                <w:szCs w:val="20"/>
                <w:u w:val="single"/>
                <w:lang w:val="en-GB"/>
                <w14:ligatures w14:val="none"/>
              </w:rPr>
            </w:pPr>
            <w:r w:rsidRPr="002A58F6">
              <w:rPr>
                <w:rFonts w:eastAsia="Calibri" w:cs="Arial"/>
                <w:b/>
                <w:bCs/>
                <w:kern w:val="0"/>
                <w:sz w:val="20"/>
                <w:szCs w:val="20"/>
                <w:u w:val="single"/>
                <w:lang w:val="en-GB"/>
                <w14:ligatures w14:val="none"/>
              </w:rPr>
              <w:t>Stage (iii) Tender Action, Evaluation, Award</w:t>
            </w:r>
          </w:p>
        </w:tc>
      </w:tr>
      <w:tr w:rsidR="002A58F6" w:rsidRPr="002A58F6" w14:paraId="47FDB9D2" w14:textId="77777777" w:rsidTr="00F47471">
        <w:trPr>
          <w:trHeight w:val="126"/>
        </w:trPr>
        <w:tc>
          <w:tcPr>
            <w:tcW w:w="5291" w:type="dxa"/>
            <w:tcBorders>
              <w:top w:val="nil"/>
              <w:left w:val="single" w:sz="4" w:space="0" w:color="auto"/>
              <w:bottom w:val="single" w:sz="4" w:space="0" w:color="auto"/>
              <w:right w:val="single" w:sz="4" w:space="0" w:color="auto"/>
            </w:tcBorders>
            <w:noWrap/>
            <w:vAlign w:val="bottom"/>
          </w:tcPr>
          <w:p w14:paraId="7BB86B2C" w14:textId="77777777" w:rsidR="002A58F6" w:rsidRPr="002A58F6" w:rsidRDefault="002A58F6" w:rsidP="002A58F6">
            <w:pPr>
              <w:spacing w:after="0" w:line="240" w:lineRule="auto"/>
              <w:jc w:val="both"/>
              <w:rPr>
                <w:rFonts w:eastAsia="Calibri" w:cs="Arial"/>
                <w:i/>
                <w:iCs/>
                <w:kern w:val="0"/>
                <w:sz w:val="20"/>
                <w:szCs w:val="20"/>
                <w:lang w:val="en-GB"/>
                <w14:ligatures w14:val="none"/>
              </w:rPr>
            </w:pPr>
            <w:r w:rsidRPr="002A58F6">
              <w:rPr>
                <w:rFonts w:eastAsia="Calibri" w:cs="Arial"/>
                <w:i/>
                <w:iCs/>
                <w:kern w:val="0"/>
                <w:sz w:val="20"/>
                <w:szCs w:val="20"/>
                <w:lang w:val="en-GB"/>
                <w14:ligatures w14:val="none"/>
              </w:rPr>
              <w:t>Fabrication</w:t>
            </w:r>
          </w:p>
        </w:tc>
        <w:tc>
          <w:tcPr>
            <w:tcW w:w="236" w:type="dxa"/>
            <w:tcBorders>
              <w:top w:val="nil"/>
              <w:left w:val="nil"/>
              <w:bottom w:val="nil"/>
              <w:right w:val="nil"/>
            </w:tcBorders>
            <w:noWrap/>
            <w:vAlign w:val="bottom"/>
          </w:tcPr>
          <w:p w14:paraId="6CF45FE2"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3894" w:type="dxa"/>
            <w:tcBorders>
              <w:top w:val="nil"/>
              <w:left w:val="single" w:sz="4" w:space="0" w:color="auto"/>
              <w:bottom w:val="single" w:sz="4" w:space="0" w:color="auto"/>
              <w:right w:val="single" w:sz="4" w:space="0" w:color="auto"/>
            </w:tcBorders>
            <w:shd w:val="clear" w:color="auto" w:fill="99CCFF"/>
            <w:noWrap/>
            <w:vAlign w:val="bottom"/>
          </w:tcPr>
          <w:p w14:paraId="760F54B7" w14:textId="77777777" w:rsidR="002A58F6" w:rsidRPr="002A58F6" w:rsidRDefault="002A58F6" w:rsidP="002A58F6">
            <w:pPr>
              <w:spacing w:after="0" w:line="240" w:lineRule="auto"/>
              <w:jc w:val="both"/>
              <w:rPr>
                <w:rFonts w:eastAsia="Calibri" w:cs="Arial"/>
                <w:kern w:val="0"/>
                <w:sz w:val="20"/>
                <w:szCs w:val="20"/>
                <w:lang w:val="en-GB"/>
                <w14:ligatures w14:val="none"/>
              </w:rPr>
            </w:pPr>
            <w:r w:rsidRPr="002A58F6">
              <w:rPr>
                <w:rFonts w:eastAsia="Calibri" w:cs="Arial"/>
                <w:kern w:val="0"/>
                <w:sz w:val="20"/>
                <w:szCs w:val="20"/>
                <w:lang w:val="en-GB"/>
                <w14:ligatures w14:val="none"/>
              </w:rPr>
              <w:t> </w:t>
            </w:r>
          </w:p>
        </w:tc>
        <w:tc>
          <w:tcPr>
            <w:tcW w:w="236" w:type="dxa"/>
            <w:tcBorders>
              <w:top w:val="nil"/>
              <w:left w:val="nil"/>
              <w:bottom w:val="nil"/>
              <w:right w:val="nil"/>
            </w:tcBorders>
            <w:noWrap/>
            <w:vAlign w:val="bottom"/>
          </w:tcPr>
          <w:p w14:paraId="4531D4CF"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4996" w:type="dxa"/>
            <w:tcBorders>
              <w:top w:val="nil"/>
              <w:left w:val="single" w:sz="4" w:space="0" w:color="auto"/>
              <w:bottom w:val="single" w:sz="4" w:space="0" w:color="auto"/>
              <w:right w:val="single" w:sz="4" w:space="0" w:color="auto"/>
            </w:tcBorders>
            <w:shd w:val="clear" w:color="auto" w:fill="FFCC99"/>
            <w:noWrap/>
            <w:vAlign w:val="bottom"/>
          </w:tcPr>
          <w:p w14:paraId="23BDEB6F" w14:textId="77777777" w:rsidR="002A58F6" w:rsidRPr="002A58F6" w:rsidRDefault="002A58F6" w:rsidP="002A58F6">
            <w:pPr>
              <w:spacing w:after="0" w:line="240" w:lineRule="auto"/>
              <w:jc w:val="both"/>
              <w:rPr>
                <w:rFonts w:eastAsia="Calibri" w:cs="Arial"/>
                <w:kern w:val="0"/>
                <w:sz w:val="20"/>
                <w:szCs w:val="20"/>
                <w:lang w:val="en-GB"/>
                <w14:ligatures w14:val="none"/>
              </w:rPr>
            </w:pPr>
            <w:r w:rsidRPr="002A58F6">
              <w:rPr>
                <w:rFonts w:eastAsia="Calibri" w:cs="Arial"/>
                <w:kern w:val="0"/>
                <w:sz w:val="20"/>
                <w:szCs w:val="20"/>
                <w:lang w:val="en-GB"/>
                <w14:ligatures w14:val="none"/>
              </w:rPr>
              <w:t>Stage (iii) Tender Action, Evaluation, Award</w:t>
            </w:r>
          </w:p>
        </w:tc>
      </w:tr>
      <w:tr w:rsidR="002A58F6" w:rsidRPr="002A58F6" w14:paraId="45B8D473" w14:textId="77777777" w:rsidTr="00F47471">
        <w:trPr>
          <w:trHeight w:val="37"/>
        </w:trPr>
        <w:tc>
          <w:tcPr>
            <w:tcW w:w="5291" w:type="dxa"/>
            <w:tcBorders>
              <w:top w:val="nil"/>
              <w:left w:val="single" w:sz="4" w:space="0" w:color="auto"/>
              <w:bottom w:val="nil"/>
              <w:right w:val="single" w:sz="4" w:space="0" w:color="auto"/>
            </w:tcBorders>
            <w:noWrap/>
            <w:vAlign w:val="bottom"/>
          </w:tcPr>
          <w:p w14:paraId="6BCE857A" w14:textId="77777777" w:rsidR="002A58F6" w:rsidRPr="002A58F6" w:rsidRDefault="002A58F6" w:rsidP="002A58F6">
            <w:pPr>
              <w:spacing w:after="0" w:line="240" w:lineRule="auto"/>
              <w:jc w:val="both"/>
              <w:rPr>
                <w:rFonts w:eastAsia="Calibri" w:cs="Arial"/>
                <w:kern w:val="0"/>
                <w:sz w:val="20"/>
                <w:szCs w:val="20"/>
                <w:lang w:val="en-GB"/>
                <w14:ligatures w14:val="none"/>
              </w:rPr>
            </w:pPr>
            <w:r w:rsidRPr="002A58F6">
              <w:rPr>
                <w:rFonts w:eastAsia="Calibri" w:cs="Arial"/>
                <w:kern w:val="0"/>
                <w:sz w:val="20"/>
                <w:szCs w:val="20"/>
                <w:lang w:val="en-GB"/>
                <w14:ligatures w14:val="none"/>
              </w:rPr>
              <w:t> </w:t>
            </w:r>
          </w:p>
        </w:tc>
        <w:tc>
          <w:tcPr>
            <w:tcW w:w="236" w:type="dxa"/>
            <w:tcBorders>
              <w:top w:val="nil"/>
              <w:left w:val="nil"/>
              <w:bottom w:val="nil"/>
              <w:right w:val="nil"/>
            </w:tcBorders>
            <w:noWrap/>
            <w:vAlign w:val="bottom"/>
          </w:tcPr>
          <w:p w14:paraId="6CE39181"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3894" w:type="dxa"/>
            <w:tcBorders>
              <w:top w:val="nil"/>
              <w:left w:val="single" w:sz="4" w:space="0" w:color="auto"/>
              <w:bottom w:val="nil"/>
              <w:right w:val="single" w:sz="4" w:space="0" w:color="auto"/>
            </w:tcBorders>
            <w:noWrap/>
            <w:vAlign w:val="bottom"/>
          </w:tcPr>
          <w:p w14:paraId="7151E930" w14:textId="77777777" w:rsidR="002A58F6" w:rsidRPr="002A58F6" w:rsidRDefault="002A58F6" w:rsidP="002A58F6">
            <w:pPr>
              <w:spacing w:after="0" w:line="240" w:lineRule="auto"/>
              <w:jc w:val="both"/>
              <w:rPr>
                <w:rFonts w:eastAsia="Calibri" w:cs="Arial"/>
                <w:kern w:val="0"/>
                <w:sz w:val="20"/>
                <w:szCs w:val="20"/>
                <w:lang w:val="en-GB"/>
                <w14:ligatures w14:val="none"/>
              </w:rPr>
            </w:pPr>
            <w:r w:rsidRPr="002A58F6">
              <w:rPr>
                <w:rFonts w:eastAsia="Calibri" w:cs="Arial"/>
                <w:kern w:val="0"/>
                <w:sz w:val="20"/>
                <w:szCs w:val="20"/>
                <w:lang w:val="en-GB"/>
                <w14:ligatures w14:val="none"/>
              </w:rPr>
              <w:t> </w:t>
            </w:r>
          </w:p>
        </w:tc>
        <w:tc>
          <w:tcPr>
            <w:tcW w:w="236" w:type="dxa"/>
            <w:tcBorders>
              <w:top w:val="nil"/>
              <w:left w:val="nil"/>
              <w:bottom w:val="nil"/>
              <w:right w:val="nil"/>
            </w:tcBorders>
            <w:noWrap/>
            <w:vAlign w:val="bottom"/>
          </w:tcPr>
          <w:p w14:paraId="6E6BC2DB"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4996" w:type="dxa"/>
            <w:tcBorders>
              <w:top w:val="nil"/>
              <w:left w:val="single" w:sz="4" w:space="0" w:color="auto"/>
              <w:bottom w:val="nil"/>
              <w:right w:val="single" w:sz="4" w:space="0" w:color="auto"/>
            </w:tcBorders>
            <w:noWrap/>
            <w:vAlign w:val="bottom"/>
          </w:tcPr>
          <w:p w14:paraId="371F4578" w14:textId="77777777" w:rsidR="002A58F6" w:rsidRPr="002A58F6" w:rsidRDefault="002A58F6" w:rsidP="002A58F6">
            <w:pPr>
              <w:spacing w:after="0" w:line="240" w:lineRule="auto"/>
              <w:jc w:val="both"/>
              <w:rPr>
                <w:rFonts w:eastAsia="Calibri" w:cs="Arial"/>
                <w:kern w:val="0"/>
                <w:sz w:val="20"/>
                <w:szCs w:val="20"/>
                <w:lang w:val="en-GB"/>
                <w14:ligatures w14:val="none"/>
              </w:rPr>
            </w:pPr>
            <w:r w:rsidRPr="002A58F6">
              <w:rPr>
                <w:rFonts w:eastAsia="Calibri" w:cs="Arial"/>
                <w:kern w:val="0"/>
                <w:sz w:val="20"/>
                <w:szCs w:val="20"/>
                <w:lang w:val="en-GB"/>
                <w14:ligatures w14:val="none"/>
              </w:rPr>
              <w:t> </w:t>
            </w:r>
          </w:p>
        </w:tc>
      </w:tr>
      <w:tr w:rsidR="002A58F6" w:rsidRPr="002A58F6" w14:paraId="7E529403" w14:textId="77777777" w:rsidTr="00F47471">
        <w:trPr>
          <w:trHeight w:val="126"/>
        </w:trPr>
        <w:tc>
          <w:tcPr>
            <w:tcW w:w="5291" w:type="dxa"/>
            <w:tcBorders>
              <w:top w:val="single" w:sz="4" w:space="0" w:color="auto"/>
              <w:left w:val="single" w:sz="4" w:space="0" w:color="auto"/>
              <w:bottom w:val="nil"/>
              <w:right w:val="single" w:sz="4" w:space="0" w:color="auto"/>
            </w:tcBorders>
            <w:noWrap/>
            <w:vAlign w:val="bottom"/>
          </w:tcPr>
          <w:p w14:paraId="5EBB2108" w14:textId="77777777" w:rsidR="002A58F6" w:rsidRPr="002A58F6" w:rsidRDefault="002A58F6" w:rsidP="002A58F6">
            <w:pPr>
              <w:spacing w:after="0" w:line="240" w:lineRule="auto"/>
              <w:jc w:val="both"/>
              <w:rPr>
                <w:rFonts w:eastAsia="Calibri" w:cs="Arial"/>
                <w:b/>
                <w:bCs/>
                <w:kern w:val="0"/>
                <w:sz w:val="20"/>
                <w:szCs w:val="20"/>
                <w:lang w:val="en-GB"/>
                <w14:ligatures w14:val="none"/>
              </w:rPr>
            </w:pPr>
            <w:r w:rsidRPr="002A58F6">
              <w:rPr>
                <w:rFonts w:eastAsia="Calibri" w:cs="Arial"/>
                <w:b/>
                <w:bCs/>
                <w:kern w:val="0"/>
                <w:sz w:val="20"/>
                <w:szCs w:val="20"/>
                <w:lang w:val="en-GB"/>
                <w14:ligatures w14:val="none"/>
              </w:rPr>
              <w:t>Phase 3- Commissioning Phase</w:t>
            </w:r>
          </w:p>
        </w:tc>
        <w:tc>
          <w:tcPr>
            <w:tcW w:w="236" w:type="dxa"/>
            <w:tcBorders>
              <w:top w:val="nil"/>
              <w:left w:val="nil"/>
              <w:bottom w:val="nil"/>
              <w:right w:val="nil"/>
            </w:tcBorders>
            <w:noWrap/>
            <w:vAlign w:val="bottom"/>
          </w:tcPr>
          <w:p w14:paraId="4BEF2744"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3894" w:type="dxa"/>
            <w:tcBorders>
              <w:top w:val="single" w:sz="4" w:space="0" w:color="auto"/>
              <w:left w:val="single" w:sz="4" w:space="0" w:color="auto"/>
              <w:bottom w:val="nil"/>
              <w:right w:val="single" w:sz="4" w:space="0" w:color="auto"/>
            </w:tcBorders>
            <w:shd w:val="clear" w:color="auto" w:fill="99CCFF"/>
            <w:noWrap/>
            <w:vAlign w:val="bottom"/>
          </w:tcPr>
          <w:p w14:paraId="30C2431B" w14:textId="77777777" w:rsidR="002A58F6" w:rsidRPr="002A58F6" w:rsidRDefault="002A58F6" w:rsidP="002A58F6">
            <w:pPr>
              <w:spacing w:after="0" w:line="240" w:lineRule="auto"/>
              <w:jc w:val="both"/>
              <w:rPr>
                <w:rFonts w:eastAsia="Calibri" w:cs="Arial"/>
                <w:b/>
                <w:bCs/>
                <w:kern w:val="0"/>
                <w:sz w:val="20"/>
                <w:szCs w:val="20"/>
                <w:lang w:val="en-GB"/>
                <w14:ligatures w14:val="none"/>
              </w:rPr>
            </w:pPr>
            <w:r w:rsidRPr="002A58F6">
              <w:rPr>
                <w:rFonts w:eastAsia="Calibri" w:cs="Arial"/>
                <w:b/>
                <w:bCs/>
                <w:kern w:val="0"/>
                <w:sz w:val="20"/>
                <w:szCs w:val="20"/>
                <w:lang w:val="en-GB"/>
                <w14:ligatures w14:val="none"/>
              </w:rPr>
              <w:t>Stage 3  -</w:t>
            </w:r>
            <w:r w:rsidRPr="002A58F6">
              <w:rPr>
                <w:rFonts w:eastAsia="Calibri" w:cs="Arial"/>
                <w:b/>
                <w:bCs/>
                <w:i/>
                <w:iCs/>
                <w:kern w:val="0"/>
                <w:sz w:val="20"/>
                <w:szCs w:val="20"/>
                <w:lang w:val="en-GB"/>
                <w14:ligatures w14:val="none"/>
              </w:rPr>
              <w:t xml:space="preserve"> Implementation</w:t>
            </w:r>
          </w:p>
        </w:tc>
        <w:tc>
          <w:tcPr>
            <w:tcW w:w="236" w:type="dxa"/>
            <w:tcBorders>
              <w:top w:val="nil"/>
              <w:left w:val="nil"/>
              <w:bottom w:val="nil"/>
              <w:right w:val="nil"/>
            </w:tcBorders>
            <w:noWrap/>
            <w:vAlign w:val="bottom"/>
          </w:tcPr>
          <w:p w14:paraId="27952FC3"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4996" w:type="dxa"/>
            <w:tcBorders>
              <w:top w:val="single" w:sz="4" w:space="0" w:color="auto"/>
              <w:left w:val="single" w:sz="4" w:space="0" w:color="auto"/>
              <w:bottom w:val="nil"/>
              <w:right w:val="single" w:sz="4" w:space="0" w:color="auto"/>
            </w:tcBorders>
            <w:shd w:val="clear" w:color="auto" w:fill="FFCC99"/>
            <w:noWrap/>
            <w:vAlign w:val="bottom"/>
          </w:tcPr>
          <w:p w14:paraId="21561439" w14:textId="77777777" w:rsidR="002A58F6" w:rsidRPr="002A58F6" w:rsidRDefault="002A58F6" w:rsidP="002A58F6">
            <w:pPr>
              <w:spacing w:after="0" w:line="240" w:lineRule="auto"/>
              <w:jc w:val="both"/>
              <w:rPr>
                <w:rFonts w:eastAsia="Calibri" w:cs="Arial"/>
                <w:b/>
                <w:bCs/>
                <w:kern w:val="0"/>
                <w:sz w:val="20"/>
                <w:szCs w:val="20"/>
                <w:u w:val="single"/>
                <w:lang w:val="en-GB"/>
                <w14:ligatures w14:val="none"/>
              </w:rPr>
            </w:pPr>
            <w:r w:rsidRPr="002A58F6">
              <w:rPr>
                <w:rFonts w:eastAsia="Calibri" w:cs="Arial"/>
                <w:b/>
                <w:bCs/>
                <w:kern w:val="0"/>
                <w:sz w:val="20"/>
                <w:szCs w:val="20"/>
                <w:u w:val="single"/>
                <w:lang w:val="en-GB"/>
                <w14:ligatures w14:val="none"/>
              </w:rPr>
              <w:t>Stage (iv) Construction</w:t>
            </w:r>
          </w:p>
        </w:tc>
      </w:tr>
      <w:tr w:rsidR="002A58F6" w:rsidRPr="002A58F6" w14:paraId="11857AC5" w14:textId="77777777" w:rsidTr="00F47471">
        <w:trPr>
          <w:trHeight w:val="126"/>
        </w:trPr>
        <w:tc>
          <w:tcPr>
            <w:tcW w:w="5291" w:type="dxa"/>
            <w:tcBorders>
              <w:top w:val="nil"/>
              <w:left w:val="single" w:sz="4" w:space="0" w:color="auto"/>
              <w:bottom w:val="nil"/>
              <w:right w:val="single" w:sz="4" w:space="0" w:color="auto"/>
            </w:tcBorders>
            <w:noWrap/>
            <w:vAlign w:val="bottom"/>
          </w:tcPr>
          <w:p w14:paraId="410537F7" w14:textId="77777777" w:rsidR="002A58F6" w:rsidRPr="002A58F6" w:rsidRDefault="002A58F6" w:rsidP="002A58F6">
            <w:pPr>
              <w:spacing w:after="0" w:line="240" w:lineRule="auto"/>
              <w:jc w:val="both"/>
              <w:rPr>
                <w:rFonts w:eastAsia="Calibri" w:cs="Arial"/>
                <w:kern w:val="0"/>
                <w:sz w:val="20"/>
                <w:szCs w:val="20"/>
                <w:lang w:val="en-GB"/>
                <w14:ligatures w14:val="none"/>
              </w:rPr>
            </w:pPr>
            <w:r w:rsidRPr="002A58F6">
              <w:rPr>
                <w:rFonts w:eastAsia="Calibri" w:cs="Arial"/>
                <w:kern w:val="0"/>
                <w:sz w:val="20"/>
                <w:szCs w:val="20"/>
                <w:lang w:val="en-GB"/>
                <w14:ligatures w14:val="none"/>
              </w:rPr>
              <w:t>Includes:</w:t>
            </w:r>
          </w:p>
        </w:tc>
        <w:tc>
          <w:tcPr>
            <w:tcW w:w="236" w:type="dxa"/>
            <w:tcBorders>
              <w:top w:val="nil"/>
              <w:left w:val="nil"/>
              <w:bottom w:val="nil"/>
              <w:right w:val="nil"/>
            </w:tcBorders>
            <w:noWrap/>
            <w:vAlign w:val="bottom"/>
          </w:tcPr>
          <w:p w14:paraId="0040E8C2"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3894" w:type="dxa"/>
            <w:tcBorders>
              <w:top w:val="nil"/>
              <w:left w:val="single" w:sz="4" w:space="0" w:color="auto"/>
              <w:bottom w:val="nil"/>
              <w:right w:val="single" w:sz="4" w:space="0" w:color="auto"/>
            </w:tcBorders>
            <w:shd w:val="clear" w:color="auto" w:fill="99CCFF"/>
            <w:noWrap/>
            <w:vAlign w:val="bottom"/>
          </w:tcPr>
          <w:p w14:paraId="552E0EC7" w14:textId="77777777" w:rsidR="002A58F6" w:rsidRPr="002A58F6" w:rsidRDefault="002A58F6" w:rsidP="002A58F6">
            <w:pPr>
              <w:spacing w:after="0" w:line="240" w:lineRule="auto"/>
              <w:jc w:val="both"/>
              <w:rPr>
                <w:rFonts w:eastAsia="Calibri" w:cs="Arial"/>
                <w:kern w:val="0"/>
                <w:sz w:val="20"/>
                <w:szCs w:val="20"/>
                <w:lang w:val="en-GB"/>
                <w14:ligatures w14:val="none"/>
              </w:rPr>
            </w:pPr>
            <w:r w:rsidRPr="002A58F6">
              <w:rPr>
                <w:rFonts w:eastAsia="Calibri" w:cs="Arial"/>
                <w:kern w:val="0"/>
                <w:sz w:val="20"/>
                <w:szCs w:val="20"/>
                <w:lang w:val="en-GB"/>
                <w14:ligatures w14:val="none"/>
              </w:rPr>
              <w:t> </w:t>
            </w:r>
          </w:p>
        </w:tc>
        <w:tc>
          <w:tcPr>
            <w:tcW w:w="236" w:type="dxa"/>
            <w:tcBorders>
              <w:top w:val="nil"/>
              <w:left w:val="nil"/>
              <w:bottom w:val="nil"/>
              <w:right w:val="nil"/>
            </w:tcBorders>
            <w:noWrap/>
            <w:vAlign w:val="bottom"/>
          </w:tcPr>
          <w:p w14:paraId="62F9B9E4"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4996" w:type="dxa"/>
            <w:tcBorders>
              <w:top w:val="nil"/>
              <w:left w:val="single" w:sz="4" w:space="0" w:color="auto"/>
              <w:bottom w:val="nil"/>
              <w:right w:val="single" w:sz="4" w:space="0" w:color="auto"/>
            </w:tcBorders>
            <w:shd w:val="clear" w:color="auto" w:fill="FFCC99"/>
            <w:noWrap/>
            <w:vAlign w:val="bottom"/>
          </w:tcPr>
          <w:p w14:paraId="215D40A3" w14:textId="77777777" w:rsidR="002A58F6" w:rsidRPr="002A58F6" w:rsidRDefault="002A58F6" w:rsidP="002A58F6">
            <w:pPr>
              <w:spacing w:after="0" w:line="240" w:lineRule="auto"/>
              <w:jc w:val="both"/>
              <w:rPr>
                <w:rFonts w:eastAsia="Calibri" w:cs="Arial"/>
                <w:kern w:val="0"/>
                <w:sz w:val="20"/>
                <w:szCs w:val="20"/>
                <w:lang w:val="en-GB"/>
                <w14:ligatures w14:val="none"/>
              </w:rPr>
            </w:pPr>
            <w:r w:rsidRPr="002A58F6">
              <w:rPr>
                <w:rFonts w:eastAsia="Calibri" w:cs="Arial"/>
                <w:kern w:val="0"/>
                <w:sz w:val="20"/>
                <w:szCs w:val="20"/>
                <w:lang w:val="en-GB"/>
                <w14:ligatures w14:val="none"/>
              </w:rPr>
              <w:t xml:space="preserve">Stage (iv) Construction </w:t>
            </w:r>
            <w:r w:rsidRPr="002A58F6">
              <w:rPr>
                <w:rFonts w:eastAsia="Calibri" w:cs="Arial"/>
                <w:i/>
                <w:iCs/>
                <w:kern w:val="0"/>
                <w:sz w:val="20"/>
                <w:szCs w:val="20"/>
                <w:lang w:val="en-GB"/>
                <w14:ligatures w14:val="none"/>
              </w:rPr>
              <w:t>i.e. implementation</w:t>
            </w:r>
          </w:p>
        </w:tc>
      </w:tr>
      <w:tr w:rsidR="002A58F6" w:rsidRPr="002A58F6" w14:paraId="58937F48" w14:textId="77777777" w:rsidTr="00F47471">
        <w:trPr>
          <w:trHeight w:val="126"/>
        </w:trPr>
        <w:tc>
          <w:tcPr>
            <w:tcW w:w="5291" w:type="dxa"/>
            <w:tcBorders>
              <w:top w:val="nil"/>
              <w:left w:val="single" w:sz="4" w:space="0" w:color="auto"/>
              <w:bottom w:val="nil"/>
              <w:right w:val="single" w:sz="4" w:space="0" w:color="auto"/>
            </w:tcBorders>
            <w:noWrap/>
            <w:vAlign w:val="bottom"/>
          </w:tcPr>
          <w:p w14:paraId="48C38AF8" w14:textId="77777777" w:rsidR="002A58F6" w:rsidRPr="002A58F6" w:rsidRDefault="002A58F6" w:rsidP="002A58F6">
            <w:pPr>
              <w:spacing w:after="0" w:line="240" w:lineRule="auto"/>
              <w:jc w:val="both"/>
              <w:rPr>
                <w:rFonts w:eastAsia="Calibri" w:cs="Arial"/>
                <w:i/>
                <w:iCs/>
                <w:kern w:val="0"/>
                <w:sz w:val="20"/>
                <w:szCs w:val="20"/>
                <w:lang w:val="en-GB"/>
                <w14:ligatures w14:val="none"/>
              </w:rPr>
            </w:pPr>
            <w:r w:rsidRPr="002A58F6">
              <w:rPr>
                <w:rFonts w:eastAsia="Calibri" w:cs="Arial"/>
                <w:i/>
                <w:iCs/>
                <w:kern w:val="0"/>
                <w:sz w:val="20"/>
                <w:szCs w:val="20"/>
                <w:lang w:val="en-GB"/>
                <w14:ligatures w14:val="none"/>
              </w:rPr>
              <w:t>Inspection and Testing</w:t>
            </w:r>
          </w:p>
        </w:tc>
        <w:tc>
          <w:tcPr>
            <w:tcW w:w="236" w:type="dxa"/>
            <w:tcBorders>
              <w:top w:val="nil"/>
              <w:left w:val="nil"/>
              <w:bottom w:val="nil"/>
              <w:right w:val="nil"/>
            </w:tcBorders>
            <w:noWrap/>
            <w:vAlign w:val="bottom"/>
          </w:tcPr>
          <w:p w14:paraId="10B716CD"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3894" w:type="dxa"/>
            <w:tcBorders>
              <w:top w:val="nil"/>
              <w:left w:val="single" w:sz="4" w:space="0" w:color="auto"/>
              <w:bottom w:val="nil"/>
              <w:right w:val="single" w:sz="4" w:space="0" w:color="auto"/>
            </w:tcBorders>
            <w:shd w:val="clear" w:color="auto" w:fill="99CCFF"/>
            <w:noWrap/>
            <w:vAlign w:val="bottom"/>
          </w:tcPr>
          <w:p w14:paraId="5AF26D9E" w14:textId="77777777" w:rsidR="002A58F6" w:rsidRPr="002A58F6" w:rsidRDefault="002A58F6" w:rsidP="002A58F6">
            <w:pPr>
              <w:spacing w:after="0" w:line="240" w:lineRule="auto"/>
              <w:jc w:val="both"/>
              <w:rPr>
                <w:rFonts w:eastAsia="Calibri" w:cs="Arial"/>
                <w:kern w:val="0"/>
                <w:sz w:val="20"/>
                <w:szCs w:val="20"/>
                <w:lang w:val="en-GB"/>
                <w14:ligatures w14:val="none"/>
              </w:rPr>
            </w:pPr>
            <w:r w:rsidRPr="002A58F6">
              <w:rPr>
                <w:rFonts w:eastAsia="Calibri" w:cs="Arial"/>
                <w:kern w:val="0"/>
                <w:sz w:val="20"/>
                <w:szCs w:val="20"/>
                <w:lang w:val="en-GB"/>
                <w14:ligatures w14:val="none"/>
              </w:rPr>
              <w:t> </w:t>
            </w:r>
          </w:p>
        </w:tc>
        <w:tc>
          <w:tcPr>
            <w:tcW w:w="236" w:type="dxa"/>
            <w:tcBorders>
              <w:top w:val="nil"/>
              <w:left w:val="nil"/>
              <w:bottom w:val="nil"/>
              <w:right w:val="nil"/>
            </w:tcBorders>
            <w:noWrap/>
            <w:vAlign w:val="bottom"/>
          </w:tcPr>
          <w:p w14:paraId="21643A9D"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4996" w:type="dxa"/>
            <w:tcBorders>
              <w:top w:val="nil"/>
              <w:left w:val="single" w:sz="4" w:space="0" w:color="auto"/>
              <w:bottom w:val="nil"/>
              <w:right w:val="single" w:sz="4" w:space="0" w:color="auto"/>
            </w:tcBorders>
            <w:shd w:val="clear" w:color="auto" w:fill="FFCC99"/>
            <w:noWrap/>
            <w:vAlign w:val="bottom"/>
          </w:tcPr>
          <w:p w14:paraId="1D296850" w14:textId="77777777" w:rsidR="002A58F6" w:rsidRPr="002A58F6" w:rsidRDefault="002A58F6" w:rsidP="002A58F6">
            <w:pPr>
              <w:spacing w:after="0" w:line="240" w:lineRule="auto"/>
              <w:jc w:val="both"/>
              <w:rPr>
                <w:rFonts w:eastAsia="Calibri" w:cs="Arial"/>
                <w:kern w:val="0"/>
                <w:sz w:val="20"/>
                <w:szCs w:val="20"/>
                <w:lang w:val="en-GB"/>
                <w14:ligatures w14:val="none"/>
              </w:rPr>
            </w:pPr>
            <w:r w:rsidRPr="002A58F6">
              <w:rPr>
                <w:rFonts w:eastAsia="Calibri" w:cs="Arial"/>
                <w:kern w:val="0"/>
                <w:sz w:val="20"/>
                <w:szCs w:val="20"/>
                <w:lang w:val="en-GB"/>
                <w14:ligatures w14:val="none"/>
              </w:rPr>
              <w:t> </w:t>
            </w:r>
          </w:p>
        </w:tc>
      </w:tr>
      <w:tr w:rsidR="002A58F6" w:rsidRPr="002A58F6" w14:paraId="01277BA1" w14:textId="77777777" w:rsidTr="00F47471">
        <w:trPr>
          <w:trHeight w:val="126"/>
        </w:trPr>
        <w:tc>
          <w:tcPr>
            <w:tcW w:w="5291" w:type="dxa"/>
            <w:tcBorders>
              <w:top w:val="nil"/>
              <w:left w:val="single" w:sz="4" w:space="0" w:color="auto"/>
              <w:bottom w:val="nil"/>
              <w:right w:val="single" w:sz="4" w:space="0" w:color="auto"/>
            </w:tcBorders>
            <w:noWrap/>
            <w:vAlign w:val="bottom"/>
          </w:tcPr>
          <w:p w14:paraId="2D86CC2B" w14:textId="77777777" w:rsidR="002A58F6" w:rsidRPr="002A58F6" w:rsidRDefault="002A58F6" w:rsidP="002A58F6">
            <w:pPr>
              <w:spacing w:after="0" w:line="240" w:lineRule="auto"/>
              <w:jc w:val="both"/>
              <w:rPr>
                <w:rFonts w:eastAsia="Calibri" w:cs="Arial"/>
                <w:i/>
                <w:iCs/>
                <w:kern w:val="0"/>
                <w:sz w:val="20"/>
                <w:szCs w:val="20"/>
                <w:lang w:val="en-GB"/>
                <w14:ligatures w14:val="none"/>
              </w:rPr>
            </w:pPr>
            <w:r w:rsidRPr="002A58F6">
              <w:rPr>
                <w:rFonts w:eastAsia="Calibri" w:cs="Arial"/>
                <w:i/>
                <w:iCs/>
                <w:kern w:val="0"/>
                <w:sz w:val="20"/>
                <w:szCs w:val="20"/>
                <w:lang w:val="en-GB"/>
                <w14:ligatures w14:val="none"/>
              </w:rPr>
              <w:t>Product Handover</w:t>
            </w:r>
          </w:p>
        </w:tc>
        <w:tc>
          <w:tcPr>
            <w:tcW w:w="236" w:type="dxa"/>
            <w:tcBorders>
              <w:top w:val="nil"/>
              <w:left w:val="nil"/>
              <w:bottom w:val="nil"/>
              <w:right w:val="nil"/>
            </w:tcBorders>
            <w:noWrap/>
            <w:vAlign w:val="bottom"/>
          </w:tcPr>
          <w:p w14:paraId="27534D63"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3894" w:type="dxa"/>
            <w:tcBorders>
              <w:top w:val="nil"/>
              <w:left w:val="single" w:sz="4" w:space="0" w:color="auto"/>
              <w:bottom w:val="nil"/>
              <w:right w:val="single" w:sz="4" w:space="0" w:color="auto"/>
            </w:tcBorders>
            <w:shd w:val="clear" w:color="auto" w:fill="99CCFF"/>
            <w:noWrap/>
            <w:vAlign w:val="bottom"/>
          </w:tcPr>
          <w:p w14:paraId="41CC988B" w14:textId="77777777" w:rsidR="002A58F6" w:rsidRPr="002A58F6" w:rsidRDefault="002A58F6" w:rsidP="002A58F6">
            <w:pPr>
              <w:spacing w:after="0" w:line="240" w:lineRule="auto"/>
              <w:jc w:val="both"/>
              <w:rPr>
                <w:rFonts w:eastAsia="Calibri" w:cs="Arial"/>
                <w:kern w:val="0"/>
                <w:sz w:val="20"/>
                <w:szCs w:val="20"/>
                <w:lang w:val="en-GB"/>
                <w14:ligatures w14:val="none"/>
              </w:rPr>
            </w:pPr>
            <w:r w:rsidRPr="002A58F6">
              <w:rPr>
                <w:rFonts w:eastAsia="Calibri" w:cs="Arial"/>
                <w:kern w:val="0"/>
                <w:sz w:val="20"/>
                <w:szCs w:val="20"/>
                <w:lang w:val="en-GB"/>
                <w14:ligatures w14:val="none"/>
              </w:rPr>
              <w:t> </w:t>
            </w:r>
          </w:p>
        </w:tc>
        <w:tc>
          <w:tcPr>
            <w:tcW w:w="236" w:type="dxa"/>
            <w:tcBorders>
              <w:top w:val="nil"/>
              <w:left w:val="nil"/>
              <w:bottom w:val="nil"/>
              <w:right w:val="nil"/>
            </w:tcBorders>
            <w:noWrap/>
            <w:vAlign w:val="bottom"/>
          </w:tcPr>
          <w:p w14:paraId="6104F492"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4996" w:type="dxa"/>
            <w:tcBorders>
              <w:top w:val="nil"/>
              <w:left w:val="single" w:sz="4" w:space="0" w:color="auto"/>
              <w:bottom w:val="nil"/>
              <w:right w:val="single" w:sz="4" w:space="0" w:color="auto"/>
            </w:tcBorders>
            <w:shd w:val="clear" w:color="auto" w:fill="FFCC99"/>
            <w:noWrap/>
            <w:vAlign w:val="bottom"/>
          </w:tcPr>
          <w:p w14:paraId="16276A58" w14:textId="77777777" w:rsidR="002A58F6" w:rsidRPr="002A58F6" w:rsidRDefault="002A58F6" w:rsidP="002A58F6">
            <w:pPr>
              <w:spacing w:after="0" w:line="240" w:lineRule="auto"/>
              <w:jc w:val="both"/>
              <w:rPr>
                <w:rFonts w:eastAsia="Calibri" w:cs="Arial"/>
                <w:b/>
                <w:bCs/>
                <w:kern w:val="0"/>
                <w:sz w:val="20"/>
                <w:szCs w:val="20"/>
                <w:u w:val="single"/>
                <w:lang w:val="en-GB"/>
                <w14:ligatures w14:val="none"/>
              </w:rPr>
            </w:pPr>
            <w:r w:rsidRPr="002A58F6">
              <w:rPr>
                <w:rFonts w:eastAsia="Calibri" w:cs="Arial"/>
                <w:b/>
                <w:bCs/>
                <w:kern w:val="0"/>
                <w:sz w:val="20"/>
                <w:szCs w:val="20"/>
                <w:u w:val="single"/>
                <w:lang w:val="en-GB"/>
                <w14:ligatures w14:val="none"/>
              </w:rPr>
              <w:t>Stage (v) Handover of Works</w:t>
            </w:r>
          </w:p>
        </w:tc>
      </w:tr>
      <w:tr w:rsidR="002A58F6" w:rsidRPr="002A58F6" w14:paraId="1FECAD20" w14:textId="77777777" w:rsidTr="00F47471">
        <w:trPr>
          <w:trHeight w:val="126"/>
        </w:trPr>
        <w:tc>
          <w:tcPr>
            <w:tcW w:w="5291" w:type="dxa"/>
            <w:tcBorders>
              <w:top w:val="nil"/>
              <w:left w:val="single" w:sz="4" w:space="0" w:color="auto"/>
              <w:bottom w:val="nil"/>
              <w:right w:val="single" w:sz="4" w:space="0" w:color="auto"/>
            </w:tcBorders>
            <w:noWrap/>
            <w:vAlign w:val="bottom"/>
          </w:tcPr>
          <w:p w14:paraId="62BE71CE" w14:textId="77777777" w:rsidR="002A58F6" w:rsidRPr="002A58F6" w:rsidRDefault="002A58F6" w:rsidP="002A58F6">
            <w:pPr>
              <w:spacing w:after="0" w:line="240" w:lineRule="auto"/>
              <w:jc w:val="both"/>
              <w:rPr>
                <w:rFonts w:eastAsia="Calibri" w:cs="Arial"/>
                <w:i/>
                <w:iCs/>
                <w:kern w:val="0"/>
                <w:sz w:val="20"/>
                <w:szCs w:val="20"/>
                <w:lang w:val="en-GB"/>
                <w14:ligatures w14:val="none"/>
              </w:rPr>
            </w:pPr>
            <w:r w:rsidRPr="002A58F6">
              <w:rPr>
                <w:rFonts w:eastAsia="Calibri" w:cs="Arial"/>
                <w:i/>
                <w:iCs/>
                <w:kern w:val="0"/>
                <w:sz w:val="20"/>
                <w:szCs w:val="20"/>
                <w:lang w:val="en-GB"/>
                <w14:ligatures w14:val="none"/>
              </w:rPr>
              <w:t>Initial Operation</w:t>
            </w:r>
          </w:p>
        </w:tc>
        <w:tc>
          <w:tcPr>
            <w:tcW w:w="236" w:type="dxa"/>
            <w:tcBorders>
              <w:top w:val="nil"/>
              <w:left w:val="nil"/>
              <w:bottom w:val="nil"/>
              <w:right w:val="nil"/>
            </w:tcBorders>
            <w:noWrap/>
            <w:vAlign w:val="bottom"/>
          </w:tcPr>
          <w:p w14:paraId="3F20CD05"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3894" w:type="dxa"/>
            <w:tcBorders>
              <w:top w:val="nil"/>
              <w:left w:val="single" w:sz="4" w:space="0" w:color="auto"/>
              <w:bottom w:val="nil"/>
              <w:right w:val="single" w:sz="4" w:space="0" w:color="auto"/>
            </w:tcBorders>
            <w:shd w:val="clear" w:color="auto" w:fill="99CCFF"/>
            <w:noWrap/>
            <w:vAlign w:val="bottom"/>
          </w:tcPr>
          <w:p w14:paraId="68660E4F" w14:textId="77777777" w:rsidR="002A58F6" w:rsidRPr="002A58F6" w:rsidRDefault="002A58F6" w:rsidP="002A58F6">
            <w:pPr>
              <w:spacing w:after="0" w:line="240" w:lineRule="auto"/>
              <w:jc w:val="both"/>
              <w:rPr>
                <w:rFonts w:eastAsia="Calibri" w:cs="Arial"/>
                <w:kern w:val="0"/>
                <w:sz w:val="20"/>
                <w:szCs w:val="20"/>
                <w:lang w:val="en-GB"/>
                <w14:ligatures w14:val="none"/>
              </w:rPr>
            </w:pPr>
            <w:r w:rsidRPr="002A58F6">
              <w:rPr>
                <w:rFonts w:eastAsia="Calibri" w:cs="Arial"/>
                <w:kern w:val="0"/>
                <w:sz w:val="20"/>
                <w:szCs w:val="20"/>
                <w:lang w:val="en-GB"/>
                <w14:ligatures w14:val="none"/>
              </w:rPr>
              <w:t> </w:t>
            </w:r>
          </w:p>
        </w:tc>
        <w:tc>
          <w:tcPr>
            <w:tcW w:w="236" w:type="dxa"/>
            <w:tcBorders>
              <w:top w:val="nil"/>
              <w:left w:val="nil"/>
              <w:bottom w:val="nil"/>
              <w:right w:val="nil"/>
            </w:tcBorders>
            <w:noWrap/>
            <w:vAlign w:val="bottom"/>
          </w:tcPr>
          <w:p w14:paraId="2E3FD035"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4996" w:type="dxa"/>
            <w:tcBorders>
              <w:top w:val="nil"/>
              <w:left w:val="single" w:sz="4" w:space="0" w:color="auto"/>
              <w:bottom w:val="nil"/>
              <w:right w:val="single" w:sz="4" w:space="0" w:color="auto"/>
            </w:tcBorders>
            <w:shd w:val="clear" w:color="auto" w:fill="FFCC99"/>
            <w:noWrap/>
            <w:vAlign w:val="bottom"/>
          </w:tcPr>
          <w:p w14:paraId="61233D1F" w14:textId="77777777" w:rsidR="002A58F6" w:rsidRPr="002A58F6" w:rsidRDefault="002A58F6" w:rsidP="002A58F6">
            <w:pPr>
              <w:spacing w:after="0" w:line="240" w:lineRule="auto"/>
              <w:jc w:val="both"/>
              <w:rPr>
                <w:rFonts w:eastAsia="Calibri" w:cs="Arial"/>
                <w:kern w:val="0"/>
                <w:sz w:val="20"/>
                <w:szCs w:val="20"/>
                <w:lang w:val="en-GB"/>
                <w14:ligatures w14:val="none"/>
              </w:rPr>
            </w:pPr>
            <w:r w:rsidRPr="002A58F6">
              <w:rPr>
                <w:rFonts w:eastAsia="Calibri" w:cs="Arial"/>
                <w:kern w:val="0"/>
                <w:sz w:val="20"/>
                <w:szCs w:val="20"/>
                <w:lang w:val="en-GB"/>
                <w14:ligatures w14:val="none"/>
              </w:rPr>
              <w:t>Stage (v) Handover of Works &amp; Final Account</w:t>
            </w:r>
          </w:p>
        </w:tc>
      </w:tr>
      <w:tr w:rsidR="002A58F6" w:rsidRPr="002A58F6" w14:paraId="567A9CE0" w14:textId="77777777" w:rsidTr="00F47471">
        <w:trPr>
          <w:trHeight w:val="126"/>
        </w:trPr>
        <w:tc>
          <w:tcPr>
            <w:tcW w:w="5291" w:type="dxa"/>
            <w:tcBorders>
              <w:top w:val="nil"/>
              <w:left w:val="single" w:sz="4" w:space="0" w:color="auto"/>
              <w:bottom w:val="single" w:sz="4" w:space="0" w:color="auto"/>
              <w:right w:val="single" w:sz="4" w:space="0" w:color="auto"/>
            </w:tcBorders>
            <w:noWrap/>
            <w:vAlign w:val="bottom"/>
          </w:tcPr>
          <w:p w14:paraId="55BA5674" w14:textId="77777777" w:rsidR="002A58F6" w:rsidRPr="002A58F6" w:rsidRDefault="002A58F6" w:rsidP="002A58F6">
            <w:pPr>
              <w:spacing w:after="0" w:line="240" w:lineRule="auto"/>
              <w:jc w:val="both"/>
              <w:rPr>
                <w:rFonts w:eastAsia="Calibri" w:cs="Arial"/>
                <w:i/>
                <w:iCs/>
                <w:kern w:val="0"/>
                <w:sz w:val="20"/>
                <w:szCs w:val="20"/>
                <w:lang w:val="en-GB"/>
                <w14:ligatures w14:val="none"/>
              </w:rPr>
            </w:pPr>
            <w:r w:rsidRPr="002A58F6">
              <w:rPr>
                <w:rFonts w:eastAsia="Calibri" w:cs="Arial"/>
                <w:i/>
                <w:iCs/>
                <w:kern w:val="0"/>
                <w:sz w:val="20"/>
                <w:szCs w:val="20"/>
                <w:lang w:val="en-GB"/>
                <w14:ligatures w14:val="none"/>
              </w:rPr>
              <w:t>Performance Test</w:t>
            </w:r>
          </w:p>
        </w:tc>
        <w:tc>
          <w:tcPr>
            <w:tcW w:w="236" w:type="dxa"/>
            <w:tcBorders>
              <w:top w:val="nil"/>
              <w:left w:val="nil"/>
              <w:bottom w:val="nil"/>
              <w:right w:val="nil"/>
            </w:tcBorders>
            <w:noWrap/>
            <w:vAlign w:val="bottom"/>
          </w:tcPr>
          <w:p w14:paraId="689371F6"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3894" w:type="dxa"/>
            <w:tcBorders>
              <w:top w:val="nil"/>
              <w:left w:val="single" w:sz="4" w:space="0" w:color="auto"/>
              <w:bottom w:val="single" w:sz="4" w:space="0" w:color="auto"/>
              <w:right w:val="single" w:sz="4" w:space="0" w:color="auto"/>
            </w:tcBorders>
            <w:shd w:val="clear" w:color="auto" w:fill="99CCFF"/>
            <w:noWrap/>
            <w:vAlign w:val="bottom"/>
          </w:tcPr>
          <w:p w14:paraId="7B87D1B1" w14:textId="77777777" w:rsidR="002A58F6" w:rsidRPr="002A58F6" w:rsidRDefault="002A58F6" w:rsidP="002A58F6">
            <w:pPr>
              <w:spacing w:after="0" w:line="240" w:lineRule="auto"/>
              <w:jc w:val="both"/>
              <w:rPr>
                <w:rFonts w:eastAsia="Calibri" w:cs="Arial"/>
                <w:kern w:val="0"/>
                <w:sz w:val="20"/>
                <w:szCs w:val="20"/>
                <w:lang w:val="en-GB"/>
                <w14:ligatures w14:val="none"/>
              </w:rPr>
            </w:pPr>
            <w:r w:rsidRPr="002A58F6">
              <w:rPr>
                <w:rFonts w:eastAsia="Calibri" w:cs="Arial"/>
                <w:kern w:val="0"/>
                <w:sz w:val="20"/>
                <w:szCs w:val="20"/>
                <w:lang w:val="en-GB"/>
                <w14:ligatures w14:val="none"/>
              </w:rPr>
              <w:t> </w:t>
            </w:r>
          </w:p>
        </w:tc>
        <w:tc>
          <w:tcPr>
            <w:tcW w:w="236" w:type="dxa"/>
            <w:tcBorders>
              <w:top w:val="nil"/>
              <w:left w:val="nil"/>
              <w:bottom w:val="nil"/>
              <w:right w:val="nil"/>
            </w:tcBorders>
            <w:noWrap/>
            <w:vAlign w:val="bottom"/>
          </w:tcPr>
          <w:p w14:paraId="24845FA6"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4996" w:type="dxa"/>
            <w:tcBorders>
              <w:top w:val="nil"/>
              <w:left w:val="single" w:sz="4" w:space="0" w:color="auto"/>
              <w:bottom w:val="single" w:sz="4" w:space="0" w:color="auto"/>
              <w:right w:val="single" w:sz="4" w:space="0" w:color="auto"/>
            </w:tcBorders>
            <w:shd w:val="clear" w:color="auto" w:fill="FFCC99"/>
            <w:noWrap/>
            <w:vAlign w:val="bottom"/>
          </w:tcPr>
          <w:p w14:paraId="05562FF6" w14:textId="77777777" w:rsidR="002A58F6" w:rsidRPr="002A58F6" w:rsidRDefault="002A58F6" w:rsidP="002A58F6">
            <w:pPr>
              <w:spacing w:after="0" w:line="240" w:lineRule="auto"/>
              <w:jc w:val="both"/>
              <w:rPr>
                <w:rFonts w:eastAsia="Calibri" w:cs="Arial"/>
                <w:kern w:val="0"/>
                <w:sz w:val="20"/>
                <w:szCs w:val="20"/>
                <w:lang w:val="en-GB"/>
                <w14:ligatures w14:val="none"/>
              </w:rPr>
            </w:pPr>
            <w:r w:rsidRPr="002A58F6">
              <w:rPr>
                <w:rFonts w:eastAsia="Calibri" w:cs="Arial"/>
                <w:kern w:val="0"/>
                <w:sz w:val="20"/>
                <w:szCs w:val="20"/>
                <w:lang w:val="en-GB"/>
                <w14:ligatures w14:val="none"/>
              </w:rPr>
              <w:t> </w:t>
            </w:r>
          </w:p>
        </w:tc>
      </w:tr>
      <w:tr w:rsidR="002A58F6" w:rsidRPr="002A58F6" w14:paraId="4B9AB9F9" w14:textId="77777777" w:rsidTr="00F47471">
        <w:trPr>
          <w:trHeight w:val="52"/>
        </w:trPr>
        <w:tc>
          <w:tcPr>
            <w:tcW w:w="5291" w:type="dxa"/>
            <w:tcBorders>
              <w:top w:val="nil"/>
              <w:left w:val="single" w:sz="4" w:space="0" w:color="auto"/>
              <w:bottom w:val="nil"/>
              <w:right w:val="single" w:sz="4" w:space="0" w:color="auto"/>
            </w:tcBorders>
            <w:noWrap/>
            <w:vAlign w:val="bottom"/>
          </w:tcPr>
          <w:p w14:paraId="38E1132B" w14:textId="77777777" w:rsidR="002A58F6" w:rsidRPr="002A58F6" w:rsidRDefault="002A58F6" w:rsidP="002A58F6">
            <w:pPr>
              <w:spacing w:after="0" w:line="240" w:lineRule="auto"/>
              <w:jc w:val="both"/>
              <w:rPr>
                <w:rFonts w:eastAsia="Calibri" w:cs="Arial"/>
                <w:kern w:val="0"/>
                <w:sz w:val="20"/>
                <w:szCs w:val="20"/>
                <w:lang w:val="en-GB"/>
                <w14:ligatures w14:val="none"/>
              </w:rPr>
            </w:pPr>
            <w:r w:rsidRPr="002A58F6">
              <w:rPr>
                <w:rFonts w:eastAsia="Calibri" w:cs="Arial"/>
                <w:kern w:val="0"/>
                <w:sz w:val="20"/>
                <w:szCs w:val="20"/>
                <w:lang w:val="en-GB"/>
                <w14:ligatures w14:val="none"/>
              </w:rPr>
              <w:t> </w:t>
            </w:r>
          </w:p>
        </w:tc>
        <w:tc>
          <w:tcPr>
            <w:tcW w:w="236" w:type="dxa"/>
            <w:tcBorders>
              <w:top w:val="nil"/>
              <w:left w:val="nil"/>
              <w:bottom w:val="nil"/>
              <w:right w:val="nil"/>
            </w:tcBorders>
            <w:noWrap/>
            <w:vAlign w:val="bottom"/>
          </w:tcPr>
          <w:p w14:paraId="2DA931A3"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3894" w:type="dxa"/>
            <w:tcBorders>
              <w:top w:val="nil"/>
              <w:left w:val="single" w:sz="4" w:space="0" w:color="auto"/>
              <w:bottom w:val="nil"/>
              <w:right w:val="single" w:sz="4" w:space="0" w:color="auto"/>
            </w:tcBorders>
            <w:noWrap/>
            <w:vAlign w:val="bottom"/>
          </w:tcPr>
          <w:p w14:paraId="4EE20BF6" w14:textId="77777777" w:rsidR="002A58F6" w:rsidRPr="002A58F6" w:rsidRDefault="002A58F6" w:rsidP="002A58F6">
            <w:pPr>
              <w:spacing w:after="0" w:line="240" w:lineRule="auto"/>
              <w:jc w:val="both"/>
              <w:rPr>
                <w:rFonts w:eastAsia="Calibri" w:cs="Arial"/>
                <w:kern w:val="0"/>
                <w:sz w:val="20"/>
                <w:szCs w:val="20"/>
                <w:lang w:val="en-GB"/>
                <w14:ligatures w14:val="none"/>
              </w:rPr>
            </w:pPr>
            <w:r w:rsidRPr="002A58F6">
              <w:rPr>
                <w:rFonts w:eastAsia="Calibri" w:cs="Arial"/>
                <w:kern w:val="0"/>
                <w:sz w:val="20"/>
                <w:szCs w:val="20"/>
                <w:lang w:val="en-GB"/>
                <w14:ligatures w14:val="none"/>
              </w:rPr>
              <w:t> </w:t>
            </w:r>
          </w:p>
        </w:tc>
        <w:tc>
          <w:tcPr>
            <w:tcW w:w="236" w:type="dxa"/>
            <w:tcBorders>
              <w:top w:val="nil"/>
              <w:left w:val="nil"/>
              <w:bottom w:val="nil"/>
              <w:right w:val="nil"/>
            </w:tcBorders>
            <w:noWrap/>
            <w:vAlign w:val="bottom"/>
          </w:tcPr>
          <w:p w14:paraId="50F1BCB9"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4996" w:type="dxa"/>
            <w:tcBorders>
              <w:top w:val="nil"/>
              <w:left w:val="nil"/>
              <w:bottom w:val="nil"/>
              <w:right w:val="nil"/>
            </w:tcBorders>
            <w:noWrap/>
            <w:vAlign w:val="bottom"/>
          </w:tcPr>
          <w:p w14:paraId="64E1F5AC" w14:textId="77777777" w:rsidR="002A58F6" w:rsidRPr="002A58F6" w:rsidRDefault="002A58F6" w:rsidP="002A58F6">
            <w:pPr>
              <w:spacing w:after="0" w:line="240" w:lineRule="auto"/>
              <w:jc w:val="both"/>
              <w:rPr>
                <w:rFonts w:eastAsia="Calibri" w:cs="Arial"/>
                <w:kern w:val="0"/>
                <w:sz w:val="20"/>
                <w:szCs w:val="20"/>
                <w:lang w:val="en-GB"/>
                <w14:ligatures w14:val="none"/>
              </w:rPr>
            </w:pPr>
          </w:p>
        </w:tc>
      </w:tr>
      <w:tr w:rsidR="002A58F6" w:rsidRPr="002A58F6" w14:paraId="52CA2C2B" w14:textId="77777777" w:rsidTr="00F47471">
        <w:trPr>
          <w:trHeight w:val="126"/>
        </w:trPr>
        <w:tc>
          <w:tcPr>
            <w:tcW w:w="5291" w:type="dxa"/>
            <w:tcBorders>
              <w:top w:val="single" w:sz="4" w:space="0" w:color="auto"/>
              <w:left w:val="single" w:sz="4" w:space="0" w:color="auto"/>
              <w:bottom w:val="nil"/>
              <w:right w:val="single" w:sz="4" w:space="0" w:color="auto"/>
            </w:tcBorders>
            <w:noWrap/>
            <w:vAlign w:val="bottom"/>
          </w:tcPr>
          <w:p w14:paraId="09DD7448" w14:textId="77777777" w:rsidR="002A58F6" w:rsidRPr="002A58F6" w:rsidRDefault="002A58F6" w:rsidP="002A58F6">
            <w:pPr>
              <w:spacing w:after="0" w:line="240" w:lineRule="auto"/>
              <w:jc w:val="both"/>
              <w:rPr>
                <w:rFonts w:eastAsia="Calibri" w:cs="Arial"/>
                <w:b/>
                <w:bCs/>
                <w:kern w:val="0"/>
                <w:sz w:val="20"/>
                <w:szCs w:val="20"/>
                <w:lang w:val="en-GB"/>
                <w14:ligatures w14:val="none"/>
              </w:rPr>
            </w:pPr>
            <w:r w:rsidRPr="002A58F6">
              <w:rPr>
                <w:rFonts w:eastAsia="Calibri" w:cs="Arial"/>
                <w:b/>
                <w:bCs/>
                <w:kern w:val="0"/>
                <w:sz w:val="20"/>
                <w:szCs w:val="20"/>
                <w:lang w:val="en-GB"/>
                <w14:ligatures w14:val="none"/>
              </w:rPr>
              <w:t>Phase 4- Operational Phase</w:t>
            </w:r>
          </w:p>
        </w:tc>
        <w:tc>
          <w:tcPr>
            <w:tcW w:w="236" w:type="dxa"/>
            <w:tcBorders>
              <w:top w:val="nil"/>
              <w:left w:val="nil"/>
              <w:bottom w:val="nil"/>
              <w:right w:val="nil"/>
            </w:tcBorders>
            <w:noWrap/>
            <w:vAlign w:val="bottom"/>
          </w:tcPr>
          <w:p w14:paraId="0FC29413"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3894" w:type="dxa"/>
            <w:tcBorders>
              <w:top w:val="single" w:sz="4" w:space="0" w:color="auto"/>
              <w:left w:val="single" w:sz="4" w:space="0" w:color="auto"/>
              <w:bottom w:val="nil"/>
              <w:right w:val="single" w:sz="4" w:space="0" w:color="auto"/>
            </w:tcBorders>
            <w:shd w:val="clear" w:color="auto" w:fill="99CCFF"/>
            <w:noWrap/>
            <w:vAlign w:val="bottom"/>
          </w:tcPr>
          <w:p w14:paraId="36B74CEF" w14:textId="77777777" w:rsidR="002A58F6" w:rsidRPr="002A58F6" w:rsidRDefault="002A58F6" w:rsidP="002A58F6">
            <w:pPr>
              <w:spacing w:after="0" w:line="240" w:lineRule="auto"/>
              <w:jc w:val="both"/>
              <w:rPr>
                <w:rFonts w:eastAsia="Calibri" w:cs="Arial"/>
                <w:b/>
                <w:bCs/>
                <w:kern w:val="0"/>
                <w:sz w:val="20"/>
                <w:szCs w:val="20"/>
                <w:lang w:val="en-GB"/>
                <w14:ligatures w14:val="none"/>
              </w:rPr>
            </w:pPr>
            <w:r w:rsidRPr="002A58F6">
              <w:rPr>
                <w:rFonts w:eastAsia="Calibri" w:cs="Arial"/>
                <w:b/>
                <w:bCs/>
                <w:kern w:val="0"/>
                <w:sz w:val="20"/>
                <w:szCs w:val="20"/>
                <w:lang w:val="en-GB"/>
                <w14:ligatures w14:val="none"/>
              </w:rPr>
              <w:t xml:space="preserve">Stage 4 - </w:t>
            </w:r>
            <w:r w:rsidRPr="002A58F6">
              <w:rPr>
                <w:rFonts w:eastAsia="Calibri" w:cs="Arial"/>
                <w:b/>
                <w:bCs/>
                <w:i/>
                <w:iCs/>
                <w:kern w:val="0"/>
                <w:sz w:val="20"/>
                <w:szCs w:val="20"/>
                <w:lang w:val="en-GB"/>
                <w14:ligatures w14:val="none"/>
              </w:rPr>
              <w:t>Project Review</w:t>
            </w:r>
          </w:p>
        </w:tc>
        <w:tc>
          <w:tcPr>
            <w:tcW w:w="236" w:type="dxa"/>
            <w:tcBorders>
              <w:top w:val="nil"/>
              <w:left w:val="nil"/>
              <w:bottom w:val="nil"/>
              <w:right w:val="nil"/>
            </w:tcBorders>
            <w:noWrap/>
            <w:vAlign w:val="bottom"/>
          </w:tcPr>
          <w:p w14:paraId="310F30DC"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4996" w:type="dxa"/>
            <w:tcBorders>
              <w:top w:val="nil"/>
              <w:left w:val="nil"/>
              <w:bottom w:val="nil"/>
              <w:right w:val="nil"/>
            </w:tcBorders>
            <w:noWrap/>
            <w:vAlign w:val="bottom"/>
          </w:tcPr>
          <w:p w14:paraId="2ED23F11" w14:textId="77777777" w:rsidR="002A58F6" w:rsidRPr="002A58F6" w:rsidRDefault="002A58F6" w:rsidP="002A58F6">
            <w:pPr>
              <w:spacing w:after="0" w:line="240" w:lineRule="auto"/>
              <w:jc w:val="both"/>
              <w:rPr>
                <w:rFonts w:eastAsia="Calibri" w:cs="Arial"/>
                <w:kern w:val="0"/>
                <w:sz w:val="20"/>
                <w:szCs w:val="20"/>
                <w:lang w:val="en-GB"/>
                <w14:ligatures w14:val="none"/>
              </w:rPr>
            </w:pPr>
            <w:r w:rsidRPr="002A58F6">
              <w:rPr>
                <w:rFonts w:eastAsia="Calibri" w:cs="Arial"/>
                <w:kern w:val="0"/>
                <w:sz w:val="20"/>
                <w:szCs w:val="20"/>
                <w:lang w:val="en-GB"/>
                <w14:ligatures w14:val="none"/>
              </w:rPr>
              <w:t>(a) This is the operational phase (i.e. the Fire Station is run and managed by the Meath County Council Fire and Rescue Service)</w:t>
            </w:r>
          </w:p>
        </w:tc>
      </w:tr>
      <w:tr w:rsidR="00F47471" w:rsidRPr="002A58F6" w14:paraId="21C66E2C" w14:textId="77777777" w:rsidTr="00F47471">
        <w:trPr>
          <w:trHeight w:val="80"/>
        </w:trPr>
        <w:tc>
          <w:tcPr>
            <w:tcW w:w="5291" w:type="dxa"/>
            <w:tcBorders>
              <w:top w:val="nil"/>
              <w:left w:val="single" w:sz="4" w:space="0" w:color="auto"/>
              <w:bottom w:val="single" w:sz="4" w:space="0" w:color="auto"/>
              <w:right w:val="single" w:sz="4" w:space="0" w:color="auto"/>
            </w:tcBorders>
            <w:noWrap/>
            <w:vAlign w:val="bottom"/>
          </w:tcPr>
          <w:p w14:paraId="310D41EB" w14:textId="77777777" w:rsidR="002A58F6" w:rsidRPr="002A58F6" w:rsidRDefault="002A58F6" w:rsidP="002A58F6">
            <w:pPr>
              <w:spacing w:after="0" w:line="240" w:lineRule="auto"/>
              <w:jc w:val="both"/>
              <w:rPr>
                <w:rFonts w:eastAsia="Calibri" w:cs="Arial"/>
                <w:kern w:val="0"/>
                <w:sz w:val="20"/>
                <w:szCs w:val="20"/>
                <w:lang w:val="en-GB"/>
                <w14:ligatures w14:val="none"/>
              </w:rPr>
            </w:pPr>
            <w:r w:rsidRPr="002A58F6">
              <w:rPr>
                <w:rFonts w:eastAsia="Calibri" w:cs="Arial"/>
                <w:kern w:val="0"/>
                <w:sz w:val="20"/>
                <w:szCs w:val="20"/>
                <w:lang w:val="en-GB"/>
                <w14:ligatures w14:val="none"/>
              </w:rPr>
              <w:t>No longer a project but an operation.</w:t>
            </w:r>
          </w:p>
        </w:tc>
        <w:tc>
          <w:tcPr>
            <w:tcW w:w="236" w:type="dxa"/>
            <w:tcBorders>
              <w:top w:val="nil"/>
              <w:left w:val="nil"/>
              <w:bottom w:val="nil"/>
              <w:right w:val="nil"/>
            </w:tcBorders>
            <w:noWrap/>
            <w:vAlign w:val="bottom"/>
          </w:tcPr>
          <w:p w14:paraId="64A6951B"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3894" w:type="dxa"/>
            <w:tcBorders>
              <w:top w:val="nil"/>
              <w:left w:val="single" w:sz="4" w:space="0" w:color="auto"/>
              <w:bottom w:val="single" w:sz="4" w:space="0" w:color="auto"/>
              <w:right w:val="single" w:sz="4" w:space="0" w:color="auto"/>
            </w:tcBorders>
            <w:shd w:val="clear" w:color="auto" w:fill="99CCFF"/>
            <w:noWrap/>
            <w:vAlign w:val="bottom"/>
          </w:tcPr>
          <w:p w14:paraId="65B32A9C" w14:textId="77777777" w:rsidR="002A58F6" w:rsidRPr="002A58F6" w:rsidRDefault="002A58F6" w:rsidP="002A58F6">
            <w:pPr>
              <w:spacing w:after="0" w:line="240" w:lineRule="auto"/>
              <w:jc w:val="both"/>
              <w:rPr>
                <w:rFonts w:eastAsia="Calibri" w:cs="Arial"/>
                <w:kern w:val="0"/>
                <w:sz w:val="20"/>
                <w:szCs w:val="20"/>
                <w:lang w:val="en-GB"/>
                <w14:ligatures w14:val="none"/>
              </w:rPr>
            </w:pPr>
            <w:r w:rsidRPr="002A58F6">
              <w:rPr>
                <w:rFonts w:eastAsia="Calibri" w:cs="Arial"/>
                <w:kern w:val="0"/>
                <w:sz w:val="20"/>
                <w:szCs w:val="20"/>
                <w:lang w:val="en-GB"/>
                <w14:ligatures w14:val="none"/>
              </w:rPr>
              <w:t> </w:t>
            </w:r>
          </w:p>
        </w:tc>
        <w:tc>
          <w:tcPr>
            <w:tcW w:w="236" w:type="dxa"/>
            <w:tcBorders>
              <w:top w:val="nil"/>
              <w:left w:val="nil"/>
              <w:bottom w:val="nil"/>
              <w:right w:val="nil"/>
            </w:tcBorders>
            <w:noWrap/>
            <w:vAlign w:val="bottom"/>
          </w:tcPr>
          <w:p w14:paraId="2576A1E7"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4996" w:type="dxa"/>
            <w:tcBorders>
              <w:top w:val="nil"/>
              <w:left w:val="nil"/>
              <w:bottom w:val="nil"/>
              <w:right w:val="nil"/>
            </w:tcBorders>
            <w:noWrap/>
            <w:vAlign w:val="bottom"/>
          </w:tcPr>
          <w:p w14:paraId="532DDEBA" w14:textId="77777777" w:rsidR="002A58F6" w:rsidRPr="002A58F6" w:rsidRDefault="002A58F6" w:rsidP="002A58F6">
            <w:pPr>
              <w:spacing w:after="0" w:line="240" w:lineRule="auto"/>
              <w:jc w:val="both"/>
              <w:rPr>
                <w:rFonts w:eastAsia="Calibri" w:cs="Arial"/>
                <w:kern w:val="0"/>
                <w:sz w:val="20"/>
                <w:szCs w:val="20"/>
                <w:lang w:val="en-GB"/>
                <w14:ligatures w14:val="none"/>
              </w:rPr>
            </w:pPr>
          </w:p>
        </w:tc>
      </w:tr>
      <w:tr w:rsidR="002A58F6" w:rsidRPr="002A58F6" w14:paraId="1A3C87EE" w14:textId="77777777" w:rsidTr="00F47471">
        <w:trPr>
          <w:trHeight w:val="126"/>
        </w:trPr>
        <w:tc>
          <w:tcPr>
            <w:tcW w:w="5291" w:type="dxa"/>
            <w:tcBorders>
              <w:top w:val="nil"/>
              <w:left w:val="single" w:sz="4" w:space="0" w:color="auto"/>
              <w:bottom w:val="nil"/>
              <w:right w:val="single" w:sz="4" w:space="0" w:color="auto"/>
            </w:tcBorders>
            <w:noWrap/>
            <w:vAlign w:val="bottom"/>
          </w:tcPr>
          <w:p w14:paraId="547D5757" w14:textId="77777777" w:rsidR="002A58F6" w:rsidRPr="002A58F6" w:rsidRDefault="002A58F6" w:rsidP="002A58F6">
            <w:pPr>
              <w:spacing w:after="0" w:line="240" w:lineRule="auto"/>
              <w:jc w:val="both"/>
              <w:rPr>
                <w:rFonts w:eastAsia="Calibri" w:cs="Arial"/>
                <w:kern w:val="0"/>
                <w:sz w:val="20"/>
                <w:szCs w:val="20"/>
                <w:lang w:val="en-GB"/>
                <w14:ligatures w14:val="none"/>
              </w:rPr>
            </w:pPr>
            <w:r w:rsidRPr="002A58F6">
              <w:rPr>
                <w:rFonts w:eastAsia="Calibri" w:cs="Arial"/>
                <w:kern w:val="0"/>
                <w:sz w:val="20"/>
                <w:szCs w:val="20"/>
                <w:lang w:val="en-GB"/>
                <w14:ligatures w14:val="none"/>
              </w:rPr>
              <w:t> </w:t>
            </w:r>
          </w:p>
        </w:tc>
        <w:tc>
          <w:tcPr>
            <w:tcW w:w="236" w:type="dxa"/>
            <w:tcBorders>
              <w:top w:val="nil"/>
              <w:left w:val="nil"/>
              <w:bottom w:val="nil"/>
              <w:right w:val="nil"/>
            </w:tcBorders>
            <w:noWrap/>
            <w:vAlign w:val="bottom"/>
          </w:tcPr>
          <w:p w14:paraId="678C77C6"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3894" w:type="dxa"/>
            <w:tcBorders>
              <w:top w:val="nil"/>
              <w:left w:val="nil"/>
              <w:bottom w:val="nil"/>
              <w:right w:val="nil"/>
            </w:tcBorders>
            <w:noWrap/>
            <w:vAlign w:val="bottom"/>
          </w:tcPr>
          <w:p w14:paraId="12DBD899" w14:textId="77777777" w:rsidR="002A58F6" w:rsidRPr="002A58F6" w:rsidRDefault="002A58F6" w:rsidP="002A58F6">
            <w:pPr>
              <w:spacing w:after="0" w:line="240" w:lineRule="auto"/>
              <w:ind w:left="684" w:hanging="684"/>
              <w:jc w:val="both"/>
              <w:rPr>
                <w:rFonts w:eastAsia="Calibri" w:cs="Arial"/>
                <w:kern w:val="0"/>
                <w:sz w:val="20"/>
                <w:szCs w:val="20"/>
                <w:lang w:val="en-GB"/>
                <w14:ligatures w14:val="none"/>
              </w:rPr>
            </w:pPr>
          </w:p>
        </w:tc>
        <w:tc>
          <w:tcPr>
            <w:tcW w:w="236" w:type="dxa"/>
            <w:tcBorders>
              <w:top w:val="nil"/>
              <w:left w:val="nil"/>
              <w:bottom w:val="nil"/>
              <w:right w:val="nil"/>
            </w:tcBorders>
            <w:noWrap/>
            <w:vAlign w:val="bottom"/>
          </w:tcPr>
          <w:p w14:paraId="17112E1E"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4996" w:type="dxa"/>
            <w:tcBorders>
              <w:top w:val="nil"/>
              <w:left w:val="nil"/>
              <w:bottom w:val="nil"/>
              <w:right w:val="nil"/>
            </w:tcBorders>
            <w:noWrap/>
            <w:vAlign w:val="bottom"/>
          </w:tcPr>
          <w:p w14:paraId="0922E1C9" w14:textId="77777777" w:rsidR="002A58F6" w:rsidRPr="002A58F6" w:rsidRDefault="002A58F6" w:rsidP="002A58F6">
            <w:pPr>
              <w:spacing w:after="0" w:line="240" w:lineRule="auto"/>
              <w:jc w:val="both"/>
              <w:rPr>
                <w:rFonts w:eastAsia="Calibri" w:cs="Arial"/>
                <w:kern w:val="0"/>
                <w:sz w:val="20"/>
                <w:szCs w:val="20"/>
                <w:lang w:val="en-GB"/>
                <w14:ligatures w14:val="none"/>
              </w:rPr>
            </w:pPr>
          </w:p>
        </w:tc>
      </w:tr>
      <w:tr w:rsidR="002A58F6" w:rsidRPr="002A58F6" w14:paraId="221F6C0D" w14:textId="77777777" w:rsidTr="00F47471">
        <w:trPr>
          <w:trHeight w:val="329"/>
        </w:trPr>
        <w:tc>
          <w:tcPr>
            <w:tcW w:w="5291" w:type="dxa"/>
            <w:tcBorders>
              <w:top w:val="single" w:sz="4" w:space="0" w:color="auto"/>
              <w:left w:val="single" w:sz="4" w:space="0" w:color="auto"/>
              <w:bottom w:val="nil"/>
              <w:right w:val="single" w:sz="4" w:space="0" w:color="auto"/>
            </w:tcBorders>
            <w:noWrap/>
            <w:vAlign w:val="bottom"/>
          </w:tcPr>
          <w:p w14:paraId="1F3779DF" w14:textId="77777777" w:rsidR="002A58F6" w:rsidRPr="002A58F6" w:rsidRDefault="002A58F6" w:rsidP="002A58F6">
            <w:pPr>
              <w:spacing w:after="0" w:line="240" w:lineRule="auto"/>
              <w:jc w:val="both"/>
              <w:rPr>
                <w:rFonts w:eastAsia="Calibri" w:cs="Arial"/>
                <w:b/>
                <w:bCs/>
                <w:kern w:val="0"/>
                <w:sz w:val="20"/>
                <w:szCs w:val="20"/>
                <w:lang w:val="en-GB"/>
                <w14:ligatures w14:val="none"/>
              </w:rPr>
            </w:pPr>
            <w:r w:rsidRPr="002A58F6">
              <w:rPr>
                <w:rFonts w:eastAsia="Calibri" w:cs="Arial"/>
                <w:b/>
                <w:bCs/>
                <w:kern w:val="0"/>
                <w:sz w:val="20"/>
                <w:szCs w:val="20"/>
                <w:lang w:val="en-GB"/>
                <w14:ligatures w14:val="none"/>
              </w:rPr>
              <w:t xml:space="preserve">Phase 5- Disposal or abandonment phase </w:t>
            </w:r>
          </w:p>
        </w:tc>
        <w:tc>
          <w:tcPr>
            <w:tcW w:w="236" w:type="dxa"/>
            <w:tcBorders>
              <w:top w:val="nil"/>
              <w:left w:val="nil"/>
              <w:bottom w:val="nil"/>
              <w:right w:val="nil"/>
            </w:tcBorders>
            <w:noWrap/>
            <w:vAlign w:val="bottom"/>
          </w:tcPr>
          <w:p w14:paraId="2E4B33A2"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3894" w:type="dxa"/>
            <w:tcBorders>
              <w:top w:val="nil"/>
              <w:left w:val="nil"/>
              <w:bottom w:val="nil"/>
              <w:right w:val="nil"/>
            </w:tcBorders>
            <w:noWrap/>
            <w:vAlign w:val="bottom"/>
          </w:tcPr>
          <w:p w14:paraId="16089C9B" w14:textId="77777777" w:rsidR="002A58F6" w:rsidRPr="002A58F6" w:rsidRDefault="002A58F6" w:rsidP="002A58F6">
            <w:pPr>
              <w:spacing w:after="0" w:line="240" w:lineRule="auto"/>
              <w:ind w:left="182"/>
              <w:jc w:val="both"/>
              <w:rPr>
                <w:rFonts w:eastAsia="Calibri" w:cs="Arial"/>
                <w:kern w:val="0"/>
                <w:sz w:val="20"/>
                <w:szCs w:val="20"/>
                <w:lang w:val="en-GB"/>
                <w14:ligatures w14:val="none"/>
              </w:rPr>
            </w:pPr>
            <w:r w:rsidRPr="002A58F6">
              <w:rPr>
                <w:rFonts w:eastAsia="Calibri" w:cs="Arial"/>
                <w:kern w:val="0"/>
                <w:sz w:val="20"/>
                <w:szCs w:val="20"/>
                <w:lang w:val="en-GB"/>
                <w14:ligatures w14:val="none"/>
              </w:rPr>
              <w:t>CWMF denotes Capital Works Management Framework. COE Denotes Standard Conditions of Engagement</w:t>
            </w:r>
          </w:p>
        </w:tc>
        <w:tc>
          <w:tcPr>
            <w:tcW w:w="236" w:type="dxa"/>
            <w:tcBorders>
              <w:top w:val="nil"/>
              <w:left w:val="nil"/>
              <w:bottom w:val="nil"/>
              <w:right w:val="nil"/>
            </w:tcBorders>
            <w:noWrap/>
            <w:vAlign w:val="bottom"/>
          </w:tcPr>
          <w:p w14:paraId="636C961C"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4996" w:type="dxa"/>
            <w:tcBorders>
              <w:top w:val="nil"/>
              <w:left w:val="nil"/>
              <w:bottom w:val="nil"/>
              <w:right w:val="nil"/>
            </w:tcBorders>
            <w:noWrap/>
            <w:vAlign w:val="bottom"/>
          </w:tcPr>
          <w:p w14:paraId="57C7AC07" w14:textId="77777777" w:rsidR="002A58F6" w:rsidRPr="002A58F6" w:rsidRDefault="002A58F6" w:rsidP="002A58F6">
            <w:pPr>
              <w:spacing w:after="0" w:line="240" w:lineRule="auto"/>
              <w:jc w:val="both"/>
              <w:rPr>
                <w:rFonts w:eastAsia="Calibri" w:cs="Arial"/>
                <w:kern w:val="0"/>
                <w:sz w:val="20"/>
                <w:szCs w:val="20"/>
                <w:lang w:val="en-GB"/>
                <w14:ligatures w14:val="none"/>
              </w:rPr>
            </w:pPr>
          </w:p>
        </w:tc>
      </w:tr>
      <w:tr w:rsidR="00F47471" w:rsidRPr="002A58F6" w14:paraId="3B3217BE" w14:textId="77777777" w:rsidTr="00F47471">
        <w:trPr>
          <w:trHeight w:val="80"/>
        </w:trPr>
        <w:tc>
          <w:tcPr>
            <w:tcW w:w="5291" w:type="dxa"/>
            <w:tcBorders>
              <w:top w:val="nil"/>
              <w:left w:val="single" w:sz="4" w:space="0" w:color="auto"/>
              <w:bottom w:val="single" w:sz="4" w:space="0" w:color="auto"/>
              <w:right w:val="single" w:sz="4" w:space="0" w:color="auto"/>
            </w:tcBorders>
            <w:noWrap/>
            <w:vAlign w:val="bottom"/>
          </w:tcPr>
          <w:p w14:paraId="2A80EA98" w14:textId="77777777" w:rsidR="002A58F6" w:rsidRPr="002A58F6" w:rsidRDefault="002A58F6" w:rsidP="002A58F6">
            <w:pPr>
              <w:spacing w:after="0" w:line="240" w:lineRule="auto"/>
              <w:jc w:val="both"/>
              <w:rPr>
                <w:rFonts w:eastAsia="Calibri" w:cs="Arial"/>
                <w:kern w:val="0"/>
                <w:sz w:val="20"/>
                <w:szCs w:val="20"/>
                <w:lang w:val="en-GB"/>
                <w14:ligatures w14:val="none"/>
              </w:rPr>
            </w:pPr>
            <w:r w:rsidRPr="002A58F6">
              <w:rPr>
                <w:rFonts w:eastAsia="Calibri" w:cs="Arial"/>
                <w:kern w:val="0"/>
                <w:sz w:val="20"/>
                <w:szCs w:val="20"/>
                <w:lang w:val="en-GB"/>
                <w14:ligatures w14:val="none"/>
              </w:rPr>
              <w:t>The Project lifecycle is complete</w:t>
            </w:r>
          </w:p>
        </w:tc>
        <w:tc>
          <w:tcPr>
            <w:tcW w:w="236" w:type="dxa"/>
            <w:tcBorders>
              <w:top w:val="nil"/>
              <w:left w:val="nil"/>
              <w:bottom w:val="nil"/>
              <w:right w:val="nil"/>
            </w:tcBorders>
            <w:noWrap/>
            <w:vAlign w:val="bottom"/>
          </w:tcPr>
          <w:p w14:paraId="2EB481B7"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3894" w:type="dxa"/>
            <w:tcBorders>
              <w:top w:val="nil"/>
              <w:left w:val="nil"/>
              <w:bottom w:val="nil"/>
              <w:right w:val="nil"/>
            </w:tcBorders>
            <w:noWrap/>
            <w:vAlign w:val="bottom"/>
          </w:tcPr>
          <w:p w14:paraId="5DE121AB"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236" w:type="dxa"/>
            <w:tcBorders>
              <w:top w:val="nil"/>
              <w:left w:val="nil"/>
              <w:bottom w:val="nil"/>
              <w:right w:val="nil"/>
            </w:tcBorders>
            <w:noWrap/>
            <w:vAlign w:val="bottom"/>
          </w:tcPr>
          <w:p w14:paraId="20D5954F" w14:textId="77777777" w:rsidR="002A58F6" w:rsidRPr="002A58F6" w:rsidRDefault="002A58F6" w:rsidP="002A58F6">
            <w:pPr>
              <w:spacing w:after="0" w:line="240" w:lineRule="auto"/>
              <w:jc w:val="both"/>
              <w:rPr>
                <w:rFonts w:eastAsia="Calibri" w:cs="Arial"/>
                <w:kern w:val="0"/>
                <w:sz w:val="20"/>
                <w:szCs w:val="20"/>
                <w:lang w:val="en-GB"/>
                <w14:ligatures w14:val="none"/>
              </w:rPr>
            </w:pPr>
          </w:p>
        </w:tc>
        <w:tc>
          <w:tcPr>
            <w:tcW w:w="4996" w:type="dxa"/>
            <w:tcBorders>
              <w:top w:val="nil"/>
              <w:left w:val="nil"/>
              <w:bottom w:val="nil"/>
              <w:right w:val="nil"/>
            </w:tcBorders>
            <w:noWrap/>
            <w:vAlign w:val="bottom"/>
          </w:tcPr>
          <w:p w14:paraId="3CCDB8AA" w14:textId="77777777" w:rsidR="002A58F6" w:rsidRPr="002A58F6" w:rsidRDefault="002A58F6" w:rsidP="002A58F6">
            <w:pPr>
              <w:spacing w:after="0" w:line="240" w:lineRule="auto"/>
              <w:jc w:val="both"/>
              <w:rPr>
                <w:rFonts w:eastAsia="Calibri" w:cs="Arial"/>
                <w:kern w:val="0"/>
                <w:sz w:val="20"/>
                <w:szCs w:val="20"/>
                <w:lang w:val="en-GB"/>
                <w14:ligatures w14:val="none"/>
              </w:rPr>
            </w:pPr>
          </w:p>
        </w:tc>
      </w:tr>
    </w:tbl>
    <w:p w14:paraId="57631795" w14:textId="77777777" w:rsidR="00AD62E7" w:rsidRDefault="00AD62E7" w:rsidP="00AD7231">
      <w:pPr>
        <w:rPr>
          <w:rFonts w:cs="Arial"/>
          <w:b/>
          <w:bCs/>
          <w:i/>
          <w:iCs/>
          <w:u w:val="single"/>
        </w:rPr>
      </w:pPr>
    </w:p>
    <w:p w14:paraId="43D1C493" w14:textId="0E4A6721" w:rsidR="00F47471" w:rsidRPr="00AD7231" w:rsidRDefault="00F47471" w:rsidP="00AD7231">
      <w:pPr>
        <w:rPr>
          <w:rFonts w:cs="Arial"/>
          <w:b/>
          <w:bCs/>
          <w:i/>
          <w:iCs/>
          <w:sz w:val="20"/>
          <w:szCs w:val="20"/>
        </w:rPr>
        <w:sectPr w:rsidR="00F47471" w:rsidRPr="00AD7231" w:rsidSect="00AD62E7">
          <w:pgSz w:w="16838" w:h="11906" w:orient="landscape"/>
          <w:pgMar w:top="1440" w:right="1440" w:bottom="1134" w:left="1440" w:header="708" w:footer="708" w:gutter="0"/>
          <w:cols w:space="708"/>
          <w:docGrid w:linePitch="360"/>
        </w:sectPr>
      </w:pPr>
      <w:r w:rsidRPr="00543591">
        <w:rPr>
          <w:rFonts w:cs="Arial"/>
          <w:b/>
          <w:bCs/>
          <w:i/>
          <w:iCs/>
          <w:u w:val="single"/>
        </w:rPr>
        <w:t xml:space="preserve">Table 1 - </w:t>
      </w:r>
      <w:r w:rsidRPr="00543591">
        <w:rPr>
          <w:rFonts w:cs="Arial"/>
          <w:bCs/>
          <w:i/>
          <w:iCs/>
          <w:u w:val="single"/>
        </w:rPr>
        <w:t>Notes on Phasing and Stages for Preparation of the Project Master Plan (PMP</w:t>
      </w:r>
      <w:r w:rsidR="00E4234D">
        <w:rPr>
          <w:rFonts w:cs="Arial"/>
          <w:bCs/>
          <w:i/>
          <w:iCs/>
          <w:sz w:val="20"/>
          <w:szCs w:val="20"/>
          <w:u w:val="single"/>
        </w:rPr>
        <w:t>)</w:t>
      </w:r>
    </w:p>
    <w:p w14:paraId="55CEE40A" w14:textId="0BC0BA17" w:rsidR="00AD7231" w:rsidRDefault="00B77F87" w:rsidP="00B77F87">
      <w:pPr>
        <w:pStyle w:val="NumLevel1"/>
      </w:pPr>
      <w:bookmarkStart w:id="26" w:name="_Toc209091048"/>
      <w:r w:rsidRPr="00B77F87">
        <w:lastRenderedPageBreak/>
        <w:t>Project</w:t>
      </w:r>
      <w:r>
        <w:t xml:space="preserve"> Master Plan</w:t>
      </w:r>
      <w:bookmarkEnd w:id="26"/>
    </w:p>
    <w:p w14:paraId="1F5FF5BA" w14:textId="77777777" w:rsidR="00B77F87" w:rsidRPr="00B77F87" w:rsidRDefault="00B77F87" w:rsidP="00B77F87">
      <w:pPr>
        <w:pStyle w:val="BodyText"/>
      </w:pPr>
    </w:p>
    <w:p w14:paraId="3A14EB32" w14:textId="25D75C14" w:rsidR="00B77F87" w:rsidRDefault="00B77F87" w:rsidP="00B77F87">
      <w:pPr>
        <w:pStyle w:val="BodyText"/>
      </w:pPr>
      <w:r>
        <w:t>During the conceptualisation period the project has been developed to a degree of detail that will permit the design of the project. At the end of conception, the Project Master Plan (PMP) is produced.</w:t>
      </w:r>
      <w:r>
        <w:br/>
      </w:r>
      <w:r>
        <w:br/>
        <w:t>The Project Master Plan (PMP) consists of the following elements:</w:t>
      </w:r>
    </w:p>
    <w:p w14:paraId="4F8FC1DE" w14:textId="77777777" w:rsidR="00B77F87" w:rsidRDefault="00B77F87" w:rsidP="00635C4E">
      <w:pPr>
        <w:pStyle w:val="BodyText"/>
        <w:numPr>
          <w:ilvl w:val="0"/>
          <w:numId w:val="23"/>
        </w:numPr>
      </w:pPr>
      <w:r>
        <w:t xml:space="preserve">Definition of the project </w:t>
      </w:r>
    </w:p>
    <w:p w14:paraId="590D4048" w14:textId="77777777" w:rsidR="00B77F87" w:rsidRDefault="00B77F87" w:rsidP="00635C4E">
      <w:pPr>
        <w:pStyle w:val="BodyText"/>
        <w:numPr>
          <w:ilvl w:val="0"/>
          <w:numId w:val="23"/>
        </w:numPr>
      </w:pPr>
      <w:r>
        <w:t>Conceptual design</w:t>
      </w:r>
    </w:p>
    <w:p w14:paraId="6C67F3CE" w14:textId="77777777" w:rsidR="00B77F87" w:rsidRDefault="00B77F87" w:rsidP="00635C4E">
      <w:pPr>
        <w:pStyle w:val="BodyText"/>
        <w:numPr>
          <w:ilvl w:val="0"/>
          <w:numId w:val="23"/>
        </w:numPr>
      </w:pPr>
      <w:r>
        <w:t>Project time schedule</w:t>
      </w:r>
    </w:p>
    <w:p w14:paraId="6B010405" w14:textId="77777777" w:rsidR="00B77F87" w:rsidRDefault="00B77F87" w:rsidP="00635C4E">
      <w:pPr>
        <w:pStyle w:val="BodyText"/>
        <w:numPr>
          <w:ilvl w:val="0"/>
          <w:numId w:val="23"/>
        </w:numPr>
      </w:pPr>
      <w:r>
        <w:t>Project estimated budget cost</w:t>
      </w:r>
    </w:p>
    <w:p w14:paraId="21041A19" w14:textId="77777777" w:rsidR="00B77F87" w:rsidRDefault="00B77F87" w:rsidP="00635C4E">
      <w:pPr>
        <w:pStyle w:val="BodyText"/>
        <w:numPr>
          <w:ilvl w:val="0"/>
          <w:numId w:val="23"/>
        </w:numPr>
      </w:pPr>
      <w:r>
        <w:t>Contract strategy</w:t>
      </w:r>
    </w:p>
    <w:p w14:paraId="3569E250" w14:textId="77777777" w:rsidR="00B77F87" w:rsidRDefault="00B77F87" w:rsidP="00B77F87">
      <w:pPr>
        <w:pStyle w:val="BodyText"/>
        <w:rPr>
          <w:b/>
        </w:rPr>
      </w:pPr>
    </w:p>
    <w:p w14:paraId="3A1BD780" w14:textId="77777777" w:rsidR="00B77F87" w:rsidRPr="008308E8" w:rsidRDefault="00B77F87" w:rsidP="00B77F87">
      <w:pPr>
        <w:pStyle w:val="NumLevel2"/>
      </w:pPr>
      <w:bookmarkStart w:id="27" w:name="_Toc410115585"/>
      <w:bookmarkStart w:id="28" w:name="_Toc415824420"/>
      <w:bookmarkStart w:id="29" w:name="_Toc209091049"/>
      <w:r>
        <w:t>Definition of the Project</w:t>
      </w:r>
      <w:bookmarkEnd w:id="27"/>
      <w:bookmarkEnd w:id="28"/>
      <w:bookmarkEnd w:id="29"/>
    </w:p>
    <w:p w14:paraId="59272B6E" w14:textId="77777777" w:rsidR="00B77F87" w:rsidRDefault="00B77F87" w:rsidP="00B77F87">
      <w:pPr>
        <w:pStyle w:val="BodyText"/>
      </w:pPr>
    </w:p>
    <w:p w14:paraId="4EBA044F" w14:textId="77777777" w:rsidR="00B77F87" w:rsidRPr="00A508AD" w:rsidRDefault="00B77F87" w:rsidP="00B77F87">
      <w:pPr>
        <w:pStyle w:val="BodyText"/>
      </w:pPr>
      <w:r>
        <w:t>The definition of the project consists of three elements:</w:t>
      </w:r>
    </w:p>
    <w:p w14:paraId="51443360" w14:textId="77777777" w:rsidR="00B77F87" w:rsidRPr="00A508AD" w:rsidRDefault="00B77F87" w:rsidP="00635C4E">
      <w:pPr>
        <w:pStyle w:val="BodyText"/>
        <w:numPr>
          <w:ilvl w:val="0"/>
          <w:numId w:val="22"/>
        </w:numPr>
      </w:pPr>
      <w:r w:rsidRPr="00A508AD">
        <w:t>Scope of work (SOW)</w:t>
      </w:r>
      <w:r w:rsidRPr="00636CED">
        <w:rPr>
          <w:color w:val="FF0000"/>
        </w:rPr>
        <w:t xml:space="preserve"> </w:t>
      </w:r>
    </w:p>
    <w:p w14:paraId="4073BA33" w14:textId="77777777" w:rsidR="00B77F87" w:rsidRPr="00A508AD" w:rsidRDefault="00B77F87" w:rsidP="00635C4E">
      <w:pPr>
        <w:pStyle w:val="BodyText"/>
        <w:numPr>
          <w:ilvl w:val="0"/>
          <w:numId w:val="22"/>
        </w:numPr>
      </w:pPr>
      <w:r w:rsidRPr="00A508AD">
        <w:t>The Specifications</w:t>
      </w:r>
    </w:p>
    <w:p w14:paraId="32BB0594" w14:textId="77777777" w:rsidR="00B77F87" w:rsidRPr="00C1521F" w:rsidRDefault="00B77F87" w:rsidP="00635C4E">
      <w:pPr>
        <w:pStyle w:val="BodyText"/>
        <w:numPr>
          <w:ilvl w:val="0"/>
          <w:numId w:val="22"/>
        </w:numPr>
        <w:rPr>
          <w:i/>
        </w:rPr>
      </w:pPr>
      <w:r w:rsidRPr="00A508AD">
        <w:t>Project Milestones</w:t>
      </w:r>
    </w:p>
    <w:p w14:paraId="4BD1CA71" w14:textId="77777777" w:rsidR="00B77F87" w:rsidRDefault="00B77F87" w:rsidP="00B77F87">
      <w:pPr>
        <w:pStyle w:val="BodyText"/>
      </w:pPr>
    </w:p>
    <w:p w14:paraId="4A503C6C" w14:textId="77777777" w:rsidR="00B77F87" w:rsidRPr="00632A46" w:rsidRDefault="00B77F87" w:rsidP="00B77F87">
      <w:pPr>
        <w:pStyle w:val="NumLevel3"/>
      </w:pPr>
      <w:bookmarkStart w:id="30" w:name="_Toc236446610"/>
      <w:bookmarkStart w:id="31" w:name="_Toc410115586"/>
      <w:bookmarkStart w:id="32" w:name="_Toc415824421"/>
      <w:bookmarkStart w:id="33" w:name="_Toc209091050"/>
      <w:r w:rsidRPr="00C1521F">
        <w:t>Scope</w:t>
      </w:r>
      <w:r w:rsidRPr="00632A46">
        <w:t xml:space="preserve"> of Work</w:t>
      </w:r>
      <w:bookmarkEnd w:id="30"/>
      <w:bookmarkEnd w:id="31"/>
      <w:bookmarkEnd w:id="32"/>
      <w:bookmarkEnd w:id="33"/>
    </w:p>
    <w:p w14:paraId="032AE03E" w14:textId="77777777" w:rsidR="00B77F87" w:rsidRDefault="00B77F87" w:rsidP="00B77F87">
      <w:pPr>
        <w:pStyle w:val="BodyText"/>
      </w:pPr>
    </w:p>
    <w:p w14:paraId="1EE9584F" w14:textId="77777777" w:rsidR="00B77F87" w:rsidRPr="005536CA" w:rsidRDefault="00B77F87" w:rsidP="00B77F87">
      <w:pPr>
        <w:pStyle w:val="BodyText"/>
      </w:pPr>
      <w:r>
        <w:t xml:space="preserve">The Statement of Work or Scope of work which sets out what needs to be done, </w:t>
      </w:r>
      <w:r w:rsidRPr="005536CA">
        <w:t xml:space="preserve">underpins the </w:t>
      </w:r>
      <w:r w:rsidRPr="005536CA">
        <w:rPr>
          <w:b/>
        </w:rPr>
        <w:t>Planning</w:t>
      </w:r>
      <w:r w:rsidRPr="005536CA">
        <w:t xml:space="preserve">, </w:t>
      </w:r>
      <w:r w:rsidRPr="005536CA">
        <w:rPr>
          <w:b/>
        </w:rPr>
        <w:t>Scheduling</w:t>
      </w:r>
      <w:r w:rsidRPr="005536CA">
        <w:t xml:space="preserve"> and </w:t>
      </w:r>
      <w:r w:rsidRPr="005536CA">
        <w:rPr>
          <w:b/>
        </w:rPr>
        <w:t>Control</w:t>
      </w:r>
      <w:r w:rsidRPr="005536CA">
        <w:t xml:space="preserve"> of every project.</w:t>
      </w:r>
    </w:p>
    <w:p w14:paraId="78ED8180" w14:textId="77777777" w:rsidR="00B77F87" w:rsidRDefault="00B77F87" w:rsidP="00B77F87">
      <w:pPr>
        <w:pStyle w:val="BodyText"/>
      </w:pPr>
    </w:p>
    <w:p w14:paraId="4A8E0230" w14:textId="77777777" w:rsidR="00B77F87" w:rsidRPr="005536CA" w:rsidRDefault="00B77F87" w:rsidP="00B77F87">
      <w:pPr>
        <w:pStyle w:val="BodyText"/>
      </w:pPr>
      <w:r>
        <w:t xml:space="preserve">The </w:t>
      </w:r>
      <w:r w:rsidRPr="005536CA">
        <w:t xml:space="preserve">Scope of Work </w:t>
      </w:r>
      <w:r>
        <w:t>normally contains:</w:t>
      </w:r>
    </w:p>
    <w:p w14:paraId="44F6BA7D" w14:textId="77777777" w:rsidR="00B77F87" w:rsidRDefault="00B77F87" w:rsidP="00B77F87">
      <w:pPr>
        <w:pStyle w:val="BodyText"/>
      </w:pPr>
    </w:p>
    <w:p w14:paraId="485D1916" w14:textId="77777777" w:rsidR="00B77F87" w:rsidRDefault="00B77F87" w:rsidP="00635C4E">
      <w:pPr>
        <w:pStyle w:val="BodyText"/>
        <w:numPr>
          <w:ilvl w:val="0"/>
          <w:numId w:val="24"/>
        </w:numPr>
      </w:pPr>
      <w:r>
        <w:t>Project Identification</w:t>
      </w:r>
    </w:p>
    <w:p w14:paraId="36984C5E" w14:textId="77777777" w:rsidR="00B77F87" w:rsidRDefault="00B77F87" w:rsidP="00635C4E">
      <w:pPr>
        <w:pStyle w:val="BodyText"/>
        <w:numPr>
          <w:ilvl w:val="0"/>
          <w:numId w:val="24"/>
        </w:numPr>
      </w:pPr>
      <w:r>
        <w:t>Brief Project Description</w:t>
      </w:r>
    </w:p>
    <w:p w14:paraId="0BB670CB" w14:textId="77777777" w:rsidR="00B77F87" w:rsidRDefault="00B77F87" w:rsidP="00635C4E">
      <w:pPr>
        <w:pStyle w:val="BodyText"/>
        <w:numPr>
          <w:ilvl w:val="0"/>
          <w:numId w:val="24"/>
        </w:numPr>
      </w:pPr>
      <w:r>
        <w:t>Contract Data</w:t>
      </w:r>
    </w:p>
    <w:p w14:paraId="7111C986" w14:textId="77777777" w:rsidR="00B77F87" w:rsidRDefault="00B77F87" w:rsidP="00635C4E">
      <w:pPr>
        <w:pStyle w:val="BodyText"/>
        <w:numPr>
          <w:ilvl w:val="0"/>
          <w:numId w:val="24"/>
        </w:numPr>
      </w:pPr>
      <w:r>
        <w:t>Constraints and conditions</w:t>
      </w:r>
    </w:p>
    <w:p w14:paraId="526D1935" w14:textId="77777777" w:rsidR="00B77F87" w:rsidRDefault="00B77F87" w:rsidP="00635C4E">
      <w:pPr>
        <w:pStyle w:val="BodyText"/>
        <w:numPr>
          <w:ilvl w:val="0"/>
          <w:numId w:val="24"/>
        </w:numPr>
      </w:pPr>
      <w:r>
        <w:t>Stakeholder responsibilities</w:t>
      </w:r>
    </w:p>
    <w:p w14:paraId="3E6CE616" w14:textId="77777777" w:rsidR="00B77F87" w:rsidRDefault="00B77F87" w:rsidP="00635C4E">
      <w:pPr>
        <w:pStyle w:val="BodyText"/>
        <w:numPr>
          <w:ilvl w:val="0"/>
          <w:numId w:val="24"/>
        </w:numPr>
      </w:pPr>
      <w:r>
        <w:t>Definition of work</w:t>
      </w:r>
    </w:p>
    <w:p w14:paraId="72C3C00B" w14:textId="77777777" w:rsidR="00B77F87" w:rsidRDefault="00B77F87" w:rsidP="00635C4E">
      <w:pPr>
        <w:pStyle w:val="BodyText"/>
        <w:numPr>
          <w:ilvl w:val="0"/>
          <w:numId w:val="24"/>
        </w:numPr>
      </w:pPr>
      <w:r>
        <w:t>Decisions already made</w:t>
      </w:r>
    </w:p>
    <w:p w14:paraId="5AAB4EF8" w14:textId="77777777" w:rsidR="00B77F87" w:rsidRPr="003D456E" w:rsidRDefault="00B77F87" w:rsidP="00B77F87">
      <w:pPr>
        <w:pStyle w:val="BodyText"/>
      </w:pPr>
    </w:p>
    <w:p w14:paraId="79016C5D" w14:textId="77777777" w:rsidR="00B77F87" w:rsidRPr="00803016" w:rsidRDefault="00B77F87" w:rsidP="00220EBF">
      <w:pPr>
        <w:pStyle w:val="NumLevel4"/>
      </w:pPr>
      <w:bookmarkStart w:id="34" w:name="_Toc415824422"/>
      <w:bookmarkStart w:id="35" w:name="_Toc209091051"/>
      <w:r w:rsidRPr="00220EBF">
        <w:t>Project</w:t>
      </w:r>
      <w:r w:rsidRPr="00803016">
        <w:t xml:space="preserve"> Identification</w:t>
      </w:r>
      <w:bookmarkEnd w:id="34"/>
      <w:bookmarkEnd w:id="35"/>
    </w:p>
    <w:p w14:paraId="46A717AF" w14:textId="77777777" w:rsidR="00B77F87" w:rsidRDefault="00B77F87" w:rsidP="00B77F87">
      <w:pPr>
        <w:pStyle w:val="BodyText"/>
        <w:rPr>
          <w:rFonts w:cs="Arial"/>
        </w:rPr>
      </w:pPr>
    </w:p>
    <w:p w14:paraId="13445DA2" w14:textId="02CA8F7D" w:rsidR="00B77F87" w:rsidRPr="001E65C3" w:rsidRDefault="00B77F87" w:rsidP="00B77F87">
      <w:pPr>
        <w:pStyle w:val="BodyText"/>
        <w:rPr>
          <w:rFonts w:cs="Arial"/>
          <w:b/>
          <w:bCs/>
        </w:rPr>
      </w:pPr>
      <w:r>
        <w:rPr>
          <w:rFonts w:cs="Arial"/>
          <w:b/>
          <w:bCs/>
        </w:rPr>
        <w:t>Oldcastle Fire Station Upgrade (OLDFS – 22/01)</w:t>
      </w:r>
      <w:r w:rsidRPr="001E65C3">
        <w:rPr>
          <w:rFonts w:cs="Arial"/>
          <w:b/>
          <w:bCs/>
        </w:rPr>
        <w:t>.</w:t>
      </w:r>
    </w:p>
    <w:p w14:paraId="40C8C726" w14:textId="77777777" w:rsidR="00B77F87" w:rsidRDefault="00B77F87" w:rsidP="00B77F87">
      <w:pPr>
        <w:pStyle w:val="BodyText"/>
      </w:pPr>
    </w:p>
    <w:p w14:paraId="718CD897" w14:textId="77777777" w:rsidR="00B77F87" w:rsidRPr="003C3693" w:rsidRDefault="00B77F87" w:rsidP="00AD7F7E">
      <w:pPr>
        <w:pStyle w:val="NumLevel4"/>
      </w:pPr>
      <w:bookmarkStart w:id="36" w:name="_Toc410120758"/>
      <w:bookmarkStart w:id="37" w:name="_Toc415824423"/>
      <w:bookmarkStart w:id="38" w:name="_Toc209091052"/>
      <w:r>
        <w:t>Brief Project Description</w:t>
      </w:r>
      <w:bookmarkEnd w:id="36"/>
      <w:bookmarkEnd w:id="37"/>
      <w:bookmarkEnd w:id="38"/>
    </w:p>
    <w:p w14:paraId="1B1DE348" w14:textId="77777777" w:rsidR="00220EBF" w:rsidRDefault="00220EBF" w:rsidP="00B77F87">
      <w:pPr>
        <w:pStyle w:val="BodyText"/>
        <w:rPr>
          <w:u w:val="single"/>
        </w:rPr>
      </w:pPr>
    </w:p>
    <w:p w14:paraId="4621D448" w14:textId="77777777" w:rsidR="00AD62E7" w:rsidRDefault="00AD62E7" w:rsidP="004A67DD">
      <w:pPr>
        <w:pStyle w:val="BodyText"/>
        <w:jc w:val="left"/>
      </w:pPr>
      <w:r>
        <w:t>Meath County Council Fire and Rescue Services (MCCFRS) with support of Appointed Design Team to project manage the delivery of the project namely Upgrade of Oldcastle Fire Station and handover the upgraded Fire Station to the Meath County Council Fire and Rescue Services Operations Team and Oldcastle Fire Station Service.</w:t>
      </w:r>
    </w:p>
    <w:p w14:paraId="1E76943E" w14:textId="77777777" w:rsidR="00AD62E7" w:rsidRDefault="00AD62E7" w:rsidP="00B77F87">
      <w:pPr>
        <w:pStyle w:val="BodyText"/>
        <w:rPr>
          <w:u w:val="single"/>
        </w:rPr>
      </w:pPr>
    </w:p>
    <w:p w14:paraId="2A8740F2" w14:textId="1AD9AC1E" w:rsidR="00AD62E7" w:rsidRPr="00220EBF" w:rsidRDefault="00220EBF" w:rsidP="00AD62E7">
      <w:pPr>
        <w:rPr>
          <w:u w:val="single"/>
        </w:rPr>
      </w:pPr>
      <w:r w:rsidRPr="00AD62E7">
        <w:rPr>
          <w:u w:val="single"/>
        </w:rPr>
        <w:t>Profile</w:t>
      </w:r>
    </w:p>
    <w:p w14:paraId="67BA9606" w14:textId="77777777" w:rsidR="00220EBF" w:rsidRPr="0095205B" w:rsidRDefault="00220EBF" w:rsidP="00220EBF">
      <w:r w:rsidRPr="00134C28">
        <w:t>Meath County Council is the Fire Authority for the total county of Meath including the municipal districts of Ashbourne, Kells, Laytown- Bettystown, Navan, Ratoath, and Trim operating under the Fire Services Acts 1981</w:t>
      </w:r>
      <w:r>
        <w:t>.</w:t>
      </w:r>
    </w:p>
    <w:p w14:paraId="47AF28DD" w14:textId="77777777" w:rsidR="00220EBF" w:rsidRPr="00034F6D" w:rsidRDefault="00220EBF" w:rsidP="004A67DD">
      <w:r w:rsidRPr="004A67DD">
        <w:lastRenderedPageBreak/>
        <w:t>One such service that Meath County Council delivers is the provision of an emergency response to incidents. Meath County Council Fire and Rescue Service delivers its services via (7no) seven brigades located in Navan, Trim, Kells, Dunshaughlin, Oldcastle, Nobber and Ashbourne and currently employs 88 firefighters throughout the county</w:t>
      </w:r>
      <w:r w:rsidRPr="00034F6D">
        <w:t>.</w:t>
      </w:r>
    </w:p>
    <w:p w14:paraId="516340D2" w14:textId="2B964C52" w:rsidR="00220EBF" w:rsidRDefault="00220EBF" w:rsidP="00220EBF">
      <w:pPr>
        <w:pStyle w:val="BodyText"/>
        <w:jc w:val="center"/>
        <w:rPr>
          <w:color w:val="FF0000"/>
        </w:rPr>
      </w:pPr>
      <w:r>
        <w:rPr>
          <w:rFonts w:cstheme="minorHAnsi"/>
          <w:noProof/>
          <w:spacing w:val="-1"/>
        </w:rPr>
        <w:drawing>
          <wp:inline distT="0" distB="0" distL="0" distR="0" wp14:anchorId="3FFAB4EA" wp14:editId="0FFB47A8">
            <wp:extent cx="3131507" cy="2215969"/>
            <wp:effectExtent l="0" t="0" r="0" b="0"/>
            <wp:docPr id="257782313" name="Picture 5"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015117" name="Picture 5" descr="A map of a city&#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4632" cy="2225257"/>
                    </a:xfrm>
                    <a:prstGeom prst="rect">
                      <a:avLst/>
                    </a:prstGeom>
                    <a:noFill/>
                  </pic:spPr>
                </pic:pic>
              </a:graphicData>
            </a:graphic>
          </wp:inline>
        </w:drawing>
      </w:r>
    </w:p>
    <w:p w14:paraId="48FB3951" w14:textId="77777777" w:rsidR="001717D9" w:rsidRPr="001717D9" w:rsidRDefault="001717D9" w:rsidP="001717D9">
      <w:pPr>
        <w:jc w:val="center"/>
        <w:rPr>
          <w:i/>
          <w:iCs/>
          <w:u w:val="single"/>
        </w:rPr>
      </w:pPr>
      <w:r w:rsidRPr="001717D9">
        <w:rPr>
          <w:b/>
          <w:bCs/>
          <w:i/>
          <w:iCs/>
          <w:u w:val="single"/>
        </w:rPr>
        <w:t>Figure 1</w:t>
      </w:r>
      <w:r w:rsidRPr="001717D9">
        <w:rPr>
          <w:i/>
          <w:iCs/>
          <w:u w:val="single"/>
        </w:rPr>
        <w:t xml:space="preserve"> - Location of Meath County Council Fire and Rescue Service Fire Stations</w:t>
      </w:r>
    </w:p>
    <w:p w14:paraId="0E2C3F28" w14:textId="77777777" w:rsidR="007C037C" w:rsidRDefault="007C037C" w:rsidP="001717D9">
      <w:pPr>
        <w:rPr>
          <w:spacing w:val="-1"/>
        </w:rPr>
      </w:pPr>
    </w:p>
    <w:p w14:paraId="142996F6" w14:textId="11308A09" w:rsidR="001717D9" w:rsidRDefault="001717D9" w:rsidP="001717D9">
      <w:r>
        <w:rPr>
          <w:spacing w:val="-1"/>
        </w:rPr>
        <w:t xml:space="preserve">Oldcastle Fire </w:t>
      </w:r>
      <w:r w:rsidRPr="00034F6D">
        <w:rPr>
          <w:spacing w:val="-1"/>
        </w:rPr>
        <w:t xml:space="preserve">Brigade </w:t>
      </w:r>
      <w:r>
        <w:rPr>
          <w:spacing w:val="-1"/>
        </w:rPr>
        <w:t xml:space="preserve">which was constructed in 1980 </w:t>
      </w:r>
      <w:r w:rsidRPr="00034F6D">
        <w:t>is</w:t>
      </w:r>
      <w:r w:rsidRPr="00034F6D">
        <w:rPr>
          <w:spacing w:val="6"/>
        </w:rPr>
        <w:t xml:space="preserve"> </w:t>
      </w:r>
      <w:r w:rsidRPr="00034F6D">
        <w:rPr>
          <w:spacing w:val="-1"/>
        </w:rPr>
        <w:t>currently</w:t>
      </w:r>
      <w:r w:rsidRPr="00034F6D">
        <w:rPr>
          <w:spacing w:val="7"/>
        </w:rPr>
        <w:t xml:space="preserve"> </w:t>
      </w:r>
      <w:r w:rsidRPr="00034F6D">
        <w:rPr>
          <w:spacing w:val="-1"/>
        </w:rPr>
        <w:t>located</w:t>
      </w:r>
      <w:r w:rsidRPr="00034F6D">
        <w:rPr>
          <w:spacing w:val="7"/>
        </w:rPr>
        <w:t xml:space="preserve"> </w:t>
      </w:r>
      <w:r>
        <w:rPr>
          <w:spacing w:val="7"/>
        </w:rPr>
        <w:t xml:space="preserve">on the </w:t>
      </w:r>
      <w:r w:rsidRPr="00134C28">
        <w:rPr>
          <w:spacing w:val="7"/>
        </w:rPr>
        <w:t xml:space="preserve">Millbrook Road, Oldcastle </w:t>
      </w:r>
      <w:r>
        <w:rPr>
          <w:spacing w:val="7"/>
        </w:rPr>
        <w:t xml:space="preserve">with an operational area of </w:t>
      </w:r>
      <w:r w:rsidRPr="00134C28">
        <w:rPr>
          <w:spacing w:val="7"/>
        </w:rPr>
        <w:t>192KM</w:t>
      </w:r>
      <w:r w:rsidRPr="00134C28">
        <w:rPr>
          <w:spacing w:val="7"/>
          <w:vertAlign w:val="superscript"/>
        </w:rPr>
        <w:t>2</w:t>
      </w:r>
      <w:r>
        <w:rPr>
          <w:spacing w:val="7"/>
          <w:vertAlign w:val="superscript"/>
        </w:rPr>
        <w:t xml:space="preserve">  </w:t>
      </w:r>
      <w:r>
        <w:rPr>
          <w:spacing w:val="7"/>
        </w:rPr>
        <w:t>currently served b</w:t>
      </w:r>
      <w:r>
        <w:t xml:space="preserve">y 12 firefighters. The design and construction of the station in 1980 was to cater for 9 firefighters only.   </w:t>
      </w:r>
    </w:p>
    <w:p w14:paraId="06C5D9E6" w14:textId="77777777" w:rsidR="007C037C" w:rsidRDefault="007C037C" w:rsidP="001717D9"/>
    <w:p w14:paraId="4C37EC04" w14:textId="18663A62" w:rsidR="001717D9" w:rsidRDefault="001717D9" w:rsidP="001717D9">
      <w:pPr>
        <w:jc w:val="center"/>
        <w:rPr>
          <w:color w:val="FF0000"/>
        </w:rPr>
      </w:pPr>
      <w:r>
        <w:rPr>
          <w:rFonts w:asciiTheme="minorHAnsi" w:hAnsiTheme="minorHAnsi" w:cstheme="minorHAnsi"/>
          <w:noProof/>
          <w:spacing w:val="-1"/>
        </w:rPr>
        <w:drawing>
          <wp:inline distT="0" distB="0" distL="0" distR="0" wp14:anchorId="24DA8EC8" wp14:editId="149E30D7">
            <wp:extent cx="3380740" cy="2400026"/>
            <wp:effectExtent l="0" t="0" r="0" b="635"/>
            <wp:docPr id="725376193" name="Picture 3" descr="A map of a sta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376193" name="Picture 3" descr="A map of a state&#10;&#10;AI-generated content may be incorrec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88377" cy="2405448"/>
                    </a:xfrm>
                    <a:prstGeom prst="rect">
                      <a:avLst/>
                    </a:prstGeom>
                    <a:noFill/>
                  </pic:spPr>
                </pic:pic>
              </a:graphicData>
            </a:graphic>
          </wp:inline>
        </w:drawing>
      </w:r>
    </w:p>
    <w:p w14:paraId="7EE66D57" w14:textId="6BBFD1E5" w:rsidR="001717D9" w:rsidRDefault="001717D9" w:rsidP="00AD62E7">
      <w:pPr>
        <w:jc w:val="center"/>
        <w:rPr>
          <w:i/>
          <w:iCs/>
          <w:u w:val="single"/>
        </w:rPr>
      </w:pPr>
      <w:r w:rsidRPr="001717D9">
        <w:rPr>
          <w:b/>
          <w:bCs/>
          <w:i/>
          <w:iCs/>
          <w:u w:val="single"/>
        </w:rPr>
        <w:t xml:space="preserve">Figure </w:t>
      </w:r>
      <w:r>
        <w:rPr>
          <w:b/>
          <w:bCs/>
          <w:i/>
          <w:iCs/>
          <w:u w:val="single"/>
        </w:rPr>
        <w:t>2</w:t>
      </w:r>
      <w:r w:rsidRPr="001717D9">
        <w:rPr>
          <w:i/>
          <w:iCs/>
          <w:u w:val="single"/>
        </w:rPr>
        <w:t xml:space="preserve"> </w:t>
      </w:r>
      <w:r>
        <w:rPr>
          <w:i/>
          <w:iCs/>
          <w:u w:val="single"/>
        </w:rPr>
        <w:t>–</w:t>
      </w:r>
      <w:r w:rsidRPr="001717D9">
        <w:rPr>
          <w:i/>
          <w:iCs/>
          <w:u w:val="single"/>
        </w:rPr>
        <w:t xml:space="preserve"> </w:t>
      </w:r>
      <w:r>
        <w:rPr>
          <w:i/>
          <w:iCs/>
          <w:u w:val="single"/>
        </w:rPr>
        <w:t>Oldcastle Fire Station Catchment Area</w:t>
      </w:r>
    </w:p>
    <w:p w14:paraId="24ADF7B9" w14:textId="77777777" w:rsidR="00AD62E7" w:rsidRDefault="00AD62E7" w:rsidP="00AD62E7">
      <w:pPr>
        <w:jc w:val="center"/>
        <w:rPr>
          <w:i/>
          <w:iCs/>
          <w:u w:val="single"/>
        </w:rPr>
      </w:pPr>
    </w:p>
    <w:p w14:paraId="61E658C7" w14:textId="5CE8ADF2" w:rsidR="001717D9" w:rsidRPr="001717D9" w:rsidRDefault="001717D9" w:rsidP="001717D9">
      <w:pPr>
        <w:jc w:val="center"/>
        <w:rPr>
          <w:i/>
          <w:iCs/>
          <w:u w:val="single"/>
        </w:rPr>
      </w:pPr>
      <w:r>
        <w:rPr>
          <w:rFonts w:asciiTheme="minorHAnsi" w:hAnsiTheme="minorHAnsi" w:cstheme="minorHAnsi"/>
          <w:noProof/>
          <w:spacing w:val="-1"/>
        </w:rPr>
        <w:lastRenderedPageBreak/>
        <w:drawing>
          <wp:inline distT="0" distB="0" distL="0" distR="0" wp14:anchorId="65660D14" wp14:editId="76E1B36D">
            <wp:extent cx="3291840" cy="1981200"/>
            <wp:effectExtent l="0" t="0" r="3810" b="0"/>
            <wp:docPr id="2140529784" name="Picture 4" descr="A fire station with a red do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529784" name="Picture 4" descr="A fire station with a red door&#10;&#10;AI-generated content may be incorrec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91840" cy="1981200"/>
                    </a:xfrm>
                    <a:prstGeom prst="rect">
                      <a:avLst/>
                    </a:prstGeom>
                    <a:noFill/>
                  </pic:spPr>
                </pic:pic>
              </a:graphicData>
            </a:graphic>
          </wp:inline>
        </w:drawing>
      </w:r>
    </w:p>
    <w:p w14:paraId="2003736E" w14:textId="4CACB23C" w:rsidR="002C4179" w:rsidRPr="001C5CCE" w:rsidRDefault="001717D9" w:rsidP="001C5CCE">
      <w:pPr>
        <w:jc w:val="center"/>
        <w:rPr>
          <w:i/>
          <w:iCs/>
          <w:u w:val="single"/>
        </w:rPr>
      </w:pPr>
      <w:r w:rsidRPr="001717D9">
        <w:rPr>
          <w:b/>
          <w:bCs/>
          <w:i/>
          <w:iCs/>
          <w:u w:val="single"/>
        </w:rPr>
        <w:t>Figure 3</w:t>
      </w:r>
      <w:r w:rsidRPr="001717D9">
        <w:rPr>
          <w:i/>
          <w:iCs/>
          <w:u w:val="single"/>
        </w:rPr>
        <w:t xml:space="preserve"> – Oldcastle Fire Station Front Elevatio</w:t>
      </w:r>
      <w:r>
        <w:rPr>
          <w:i/>
          <w:iCs/>
          <w:u w:val="single"/>
        </w:rPr>
        <w:t>n</w:t>
      </w:r>
    </w:p>
    <w:p w14:paraId="65E09B20" w14:textId="711446E6" w:rsidR="002C4179" w:rsidRPr="00E614DB" w:rsidRDefault="002C4179" w:rsidP="002C4179">
      <w:r w:rsidRPr="002C4179">
        <w:t xml:space="preserve">Note: Refer to </w:t>
      </w:r>
      <w:r w:rsidRPr="002C4179">
        <w:rPr>
          <w:b/>
          <w:bCs/>
          <w:i/>
          <w:iCs/>
        </w:rPr>
        <w:t>Appendix "F”</w:t>
      </w:r>
      <w:r w:rsidRPr="002C4179">
        <w:rPr>
          <w:i/>
          <w:iCs/>
        </w:rPr>
        <w:t xml:space="preserve"> for </w:t>
      </w:r>
      <w:r w:rsidRPr="002C4179">
        <w:t>sample Photographs of Oldcastle Fire Station</w:t>
      </w:r>
    </w:p>
    <w:p w14:paraId="35CA0455" w14:textId="3F7018E7" w:rsidR="001717D9" w:rsidRPr="004A67DD" w:rsidRDefault="001717D9" w:rsidP="004A67DD">
      <w:pPr>
        <w:pStyle w:val="BodyText"/>
        <w:rPr>
          <w:b/>
          <w:bCs/>
          <w:u w:val="single"/>
        </w:rPr>
      </w:pPr>
      <w:r w:rsidRPr="004A67DD">
        <w:rPr>
          <w:b/>
          <w:bCs/>
          <w:u w:val="single"/>
        </w:rPr>
        <w:t>Works Description</w:t>
      </w:r>
    </w:p>
    <w:p w14:paraId="59E52B9A" w14:textId="30D7AE93" w:rsidR="001717D9" w:rsidRPr="004A67DD" w:rsidRDefault="001717D9" w:rsidP="004A67DD">
      <w:pPr>
        <w:pStyle w:val="BodyText"/>
      </w:pPr>
      <w:bookmarkStart w:id="39" w:name="_Toc204331074"/>
      <w:r w:rsidRPr="004A67DD">
        <w:t xml:space="preserve">One of the main limitations of the station is the size of the current </w:t>
      </w:r>
      <w:r w:rsidR="009632C4" w:rsidRPr="004A67DD">
        <w:t>footprint</w:t>
      </w:r>
      <w:r w:rsidRPr="004A67DD">
        <w:t xml:space="preserve"> which does not cater for crewing levels of 12 personnel and the storing of fire resources required by the demands of the operational area. The parking facilities at the station do lend itself to quick turnout times.</w:t>
      </w:r>
      <w:bookmarkEnd w:id="39"/>
      <w:r w:rsidRPr="004A67DD">
        <w:t xml:space="preserve"> </w:t>
      </w:r>
    </w:p>
    <w:p w14:paraId="2AB1630D" w14:textId="7A7D2A0C" w:rsidR="001717D9" w:rsidRPr="004A67DD" w:rsidRDefault="001717D9" w:rsidP="004A67DD">
      <w:pPr>
        <w:pStyle w:val="BodyText"/>
      </w:pPr>
      <w:bookmarkStart w:id="40" w:name="_Toc204331075"/>
      <w:r w:rsidRPr="004A67DD">
        <w:t>The inadequacies with the existing fire station site are as follows: -</w:t>
      </w:r>
      <w:bookmarkEnd w:id="40"/>
    </w:p>
    <w:p w14:paraId="44A2DD83" w14:textId="5C164B79" w:rsidR="001717D9" w:rsidRPr="004A67DD" w:rsidRDefault="001717D9" w:rsidP="004A67DD">
      <w:pPr>
        <w:pStyle w:val="BodyText"/>
        <w:numPr>
          <w:ilvl w:val="0"/>
          <w:numId w:val="64"/>
        </w:numPr>
      </w:pPr>
      <w:r w:rsidRPr="004A67DD">
        <w:t xml:space="preserve">The existing location is unsuitable to ensure a rapid response to incidents due to the lack of parking at the </w:t>
      </w:r>
      <w:bookmarkStart w:id="41" w:name="_Toc204331076"/>
      <w:r w:rsidR="009632C4" w:rsidRPr="004A67DD">
        <w:t>station.</w:t>
      </w:r>
    </w:p>
    <w:p w14:paraId="49BC45C3" w14:textId="1A3EA775" w:rsidR="001717D9" w:rsidRPr="004A67DD" w:rsidRDefault="001717D9" w:rsidP="004A67DD">
      <w:pPr>
        <w:pStyle w:val="BodyText"/>
        <w:numPr>
          <w:ilvl w:val="0"/>
          <w:numId w:val="64"/>
        </w:numPr>
      </w:pPr>
      <w:r w:rsidRPr="004A67DD">
        <w:t xml:space="preserve">There is insufficient room for parking on site – there are now 12no staff based in Oldcastle Fire </w:t>
      </w:r>
      <w:bookmarkEnd w:id="41"/>
      <w:r w:rsidR="009632C4" w:rsidRPr="004A67DD">
        <w:t>Station.</w:t>
      </w:r>
    </w:p>
    <w:p w14:paraId="0F6A83DA" w14:textId="69F59FA0" w:rsidR="001717D9" w:rsidRPr="004A67DD" w:rsidRDefault="001717D9" w:rsidP="004A67DD">
      <w:pPr>
        <w:pStyle w:val="BodyText"/>
        <w:numPr>
          <w:ilvl w:val="0"/>
          <w:numId w:val="64"/>
        </w:numPr>
      </w:pPr>
      <w:r w:rsidRPr="004A67DD">
        <w:t xml:space="preserve">The Muster Bay area for staff is not adequate, can only cater for </w:t>
      </w:r>
      <w:r w:rsidR="009632C4" w:rsidRPr="004A67DD">
        <w:t>10.</w:t>
      </w:r>
    </w:p>
    <w:p w14:paraId="6312051C" w14:textId="1C37A455" w:rsidR="001717D9" w:rsidRPr="004A67DD" w:rsidRDefault="001717D9" w:rsidP="004A67DD">
      <w:pPr>
        <w:pStyle w:val="BodyText"/>
        <w:numPr>
          <w:ilvl w:val="0"/>
          <w:numId w:val="64"/>
        </w:numPr>
      </w:pPr>
      <w:r w:rsidRPr="004A67DD">
        <w:t xml:space="preserve">The accommodation for vehicles is not adequate to house the vehicles required for Oldcastle fire </w:t>
      </w:r>
      <w:r w:rsidR="009632C4" w:rsidRPr="004A67DD">
        <w:t>station.</w:t>
      </w:r>
    </w:p>
    <w:p w14:paraId="6814D314" w14:textId="5115303B" w:rsidR="001717D9" w:rsidRPr="004A67DD" w:rsidRDefault="001717D9" w:rsidP="004A67DD">
      <w:pPr>
        <w:pStyle w:val="BodyText"/>
        <w:numPr>
          <w:ilvl w:val="0"/>
          <w:numId w:val="64"/>
        </w:numPr>
      </w:pPr>
      <w:r w:rsidRPr="004A67DD">
        <w:t xml:space="preserve">The existing male welfare facilities such as toilets and showering facilities are not </w:t>
      </w:r>
      <w:r w:rsidR="009632C4" w:rsidRPr="004A67DD">
        <w:t>adequate.</w:t>
      </w:r>
    </w:p>
    <w:p w14:paraId="39C2134C" w14:textId="49933D9E" w:rsidR="001717D9" w:rsidRPr="004A67DD" w:rsidRDefault="001717D9" w:rsidP="004A67DD">
      <w:pPr>
        <w:pStyle w:val="BodyText"/>
        <w:numPr>
          <w:ilvl w:val="0"/>
          <w:numId w:val="64"/>
        </w:numPr>
      </w:pPr>
      <w:r w:rsidRPr="004A67DD">
        <w:t xml:space="preserve">There is an insufficient heating system that is </w:t>
      </w:r>
      <w:r w:rsidR="009632C4" w:rsidRPr="004A67DD">
        <w:t>leaking.</w:t>
      </w:r>
    </w:p>
    <w:p w14:paraId="15BDF14D" w14:textId="5EC9A8AD" w:rsidR="001717D9" w:rsidRPr="004A67DD" w:rsidRDefault="001717D9" w:rsidP="004A67DD">
      <w:pPr>
        <w:pStyle w:val="BodyText"/>
        <w:numPr>
          <w:ilvl w:val="0"/>
          <w:numId w:val="64"/>
        </w:numPr>
      </w:pPr>
      <w:r w:rsidRPr="004A67DD">
        <w:t xml:space="preserve">There are no welfare facilities such as toilets and showering facilities for </w:t>
      </w:r>
      <w:r w:rsidR="009632C4" w:rsidRPr="004A67DD">
        <w:t>females.</w:t>
      </w:r>
    </w:p>
    <w:p w14:paraId="41669298" w14:textId="61037054" w:rsidR="001717D9" w:rsidRPr="004A67DD" w:rsidRDefault="001717D9" w:rsidP="004A67DD">
      <w:pPr>
        <w:pStyle w:val="BodyText"/>
        <w:numPr>
          <w:ilvl w:val="0"/>
          <w:numId w:val="64"/>
        </w:numPr>
      </w:pPr>
      <w:r w:rsidRPr="004A67DD">
        <w:t xml:space="preserve">There are inadequate canteen </w:t>
      </w:r>
      <w:r w:rsidR="009632C4" w:rsidRPr="004A67DD">
        <w:t>facilities.</w:t>
      </w:r>
    </w:p>
    <w:p w14:paraId="7E0D23A7" w14:textId="0320E948" w:rsidR="001717D9" w:rsidRPr="004A67DD" w:rsidRDefault="001717D9" w:rsidP="004A67DD">
      <w:pPr>
        <w:pStyle w:val="BodyText"/>
        <w:numPr>
          <w:ilvl w:val="0"/>
          <w:numId w:val="64"/>
        </w:numPr>
      </w:pPr>
      <w:r w:rsidRPr="004A67DD">
        <w:t xml:space="preserve">The training room and resources within are not </w:t>
      </w:r>
      <w:r w:rsidR="009632C4" w:rsidRPr="004A67DD">
        <w:t>adequate.</w:t>
      </w:r>
    </w:p>
    <w:p w14:paraId="4A868A4A" w14:textId="77777777" w:rsidR="004A67DD" w:rsidRPr="004A67DD" w:rsidRDefault="004A67DD" w:rsidP="004A67DD">
      <w:pPr>
        <w:pStyle w:val="BodyText"/>
      </w:pPr>
    </w:p>
    <w:p w14:paraId="469B49DF" w14:textId="77777777" w:rsidR="009642B2" w:rsidRDefault="001717D9" w:rsidP="001717D9">
      <w:r w:rsidRPr="00034F6D">
        <w:t>The</w:t>
      </w:r>
      <w:r w:rsidRPr="00034F6D">
        <w:rPr>
          <w:spacing w:val="12"/>
        </w:rPr>
        <w:t xml:space="preserve"> </w:t>
      </w:r>
      <w:r w:rsidRPr="00034F6D">
        <w:t>primary</w:t>
      </w:r>
      <w:r w:rsidRPr="00034F6D">
        <w:rPr>
          <w:spacing w:val="13"/>
        </w:rPr>
        <w:t xml:space="preserve"> </w:t>
      </w:r>
      <w:r w:rsidRPr="00034F6D">
        <w:t>function</w:t>
      </w:r>
      <w:r w:rsidRPr="00034F6D">
        <w:rPr>
          <w:spacing w:val="11"/>
        </w:rPr>
        <w:t xml:space="preserve"> </w:t>
      </w:r>
      <w:r w:rsidRPr="00034F6D">
        <w:t>of</w:t>
      </w:r>
      <w:r w:rsidRPr="00034F6D">
        <w:rPr>
          <w:spacing w:val="12"/>
        </w:rPr>
        <w:t xml:space="preserve"> </w:t>
      </w:r>
      <w:r w:rsidRPr="00034F6D">
        <w:t>a</w:t>
      </w:r>
      <w:r w:rsidRPr="00034F6D">
        <w:rPr>
          <w:spacing w:val="12"/>
        </w:rPr>
        <w:t xml:space="preserve"> </w:t>
      </w:r>
      <w:r w:rsidRPr="00034F6D">
        <w:t>fire</w:t>
      </w:r>
      <w:r w:rsidRPr="00034F6D">
        <w:rPr>
          <w:spacing w:val="13"/>
        </w:rPr>
        <w:t xml:space="preserve"> </w:t>
      </w:r>
      <w:r w:rsidRPr="00034F6D">
        <w:t>station</w:t>
      </w:r>
      <w:r w:rsidRPr="00034F6D">
        <w:rPr>
          <w:spacing w:val="11"/>
        </w:rPr>
        <w:t xml:space="preserve"> </w:t>
      </w:r>
      <w:r w:rsidRPr="00034F6D">
        <w:t>is</w:t>
      </w:r>
      <w:r w:rsidRPr="00034F6D">
        <w:rPr>
          <w:spacing w:val="11"/>
        </w:rPr>
        <w:t xml:space="preserve"> </w:t>
      </w:r>
      <w:r w:rsidRPr="00034F6D">
        <w:t>to</w:t>
      </w:r>
      <w:r w:rsidRPr="00034F6D">
        <w:rPr>
          <w:spacing w:val="14"/>
        </w:rPr>
        <w:t xml:space="preserve"> </w:t>
      </w:r>
      <w:r w:rsidRPr="00034F6D">
        <w:t>facilitate</w:t>
      </w:r>
      <w:r w:rsidRPr="00034F6D">
        <w:rPr>
          <w:spacing w:val="13"/>
        </w:rPr>
        <w:t xml:space="preserve"> </w:t>
      </w:r>
      <w:r w:rsidRPr="00034F6D">
        <w:t>the</w:t>
      </w:r>
      <w:r w:rsidRPr="00034F6D">
        <w:rPr>
          <w:spacing w:val="13"/>
        </w:rPr>
        <w:t xml:space="preserve"> </w:t>
      </w:r>
      <w:r w:rsidRPr="00034F6D">
        <w:t>speedy</w:t>
      </w:r>
      <w:r w:rsidRPr="00034F6D">
        <w:rPr>
          <w:spacing w:val="13"/>
        </w:rPr>
        <w:t xml:space="preserve"> </w:t>
      </w:r>
      <w:r w:rsidRPr="00034F6D">
        <w:t>response</w:t>
      </w:r>
      <w:r w:rsidRPr="00034F6D">
        <w:rPr>
          <w:spacing w:val="10"/>
        </w:rPr>
        <w:t xml:space="preserve"> </w:t>
      </w:r>
      <w:r w:rsidRPr="00034F6D">
        <w:t>of</w:t>
      </w:r>
      <w:r w:rsidRPr="00034F6D">
        <w:rPr>
          <w:spacing w:val="12"/>
        </w:rPr>
        <w:t xml:space="preserve"> </w:t>
      </w:r>
      <w:r w:rsidRPr="00034F6D">
        <w:t>a</w:t>
      </w:r>
      <w:r w:rsidRPr="00034F6D">
        <w:rPr>
          <w:spacing w:val="12"/>
        </w:rPr>
        <w:t xml:space="preserve"> </w:t>
      </w:r>
      <w:r w:rsidRPr="00034F6D">
        <w:t>fire</w:t>
      </w:r>
      <w:r w:rsidRPr="00034F6D">
        <w:rPr>
          <w:spacing w:val="13"/>
        </w:rPr>
        <w:t xml:space="preserve"> </w:t>
      </w:r>
      <w:r w:rsidRPr="00034F6D">
        <w:t>brigade</w:t>
      </w:r>
      <w:r w:rsidRPr="00034F6D">
        <w:rPr>
          <w:spacing w:val="57"/>
        </w:rPr>
        <w:t xml:space="preserve"> </w:t>
      </w:r>
      <w:r w:rsidRPr="00034F6D">
        <w:t>to</w:t>
      </w:r>
      <w:r w:rsidRPr="00034F6D">
        <w:rPr>
          <w:spacing w:val="27"/>
        </w:rPr>
        <w:t xml:space="preserve"> </w:t>
      </w:r>
      <w:r w:rsidRPr="00034F6D">
        <w:t>incidents.</w:t>
      </w:r>
      <w:r w:rsidRPr="00034F6D">
        <w:rPr>
          <w:spacing w:val="5"/>
        </w:rPr>
        <w:t xml:space="preserve"> </w:t>
      </w:r>
      <w:r w:rsidRPr="00034F6D">
        <w:t>Additional</w:t>
      </w:r>
      <w:r w:rsidRPr="00034F6D">
        <w:rPr>
          <w:spacing w:val="26"/>
        </w:rPr>
        <w:t xml:space="preserve"> </w:t>
      </w:r>
      <w:r w:rsidRPr="00034F6D">
        <w:t>functional</w:t>
      </w:r>
      <w:r w:rsidRPr="00034F6D">
        <w:rPr>
          <w:spacing w:val="26"/>
        </w:rPr>
        <w:t xml:space="preserve"> </w:t>
      </w:r>
      <w:r w:rsidRPr="00034F6D">
        <w:t>requirements</w:t>
      </w:r>
      <w:r w:rsidRPr="00034F6D">
        <w:rPr>
          <w:spacing w:val="24"/>
        </w:rPr>
        <w:t xml:space="preserve"> </w:t>
      </w:r>
      <w:r w:rsidRPr="00034F6D">
        <w:t>of</w:t>
      </w:r>
      <w:r w:rsidRPr="00034F6D">
        <w:rPr>
          <w:spacing w:val="24"/>
        </w:rPr>
        <w:t xml:space="preserve"> </w:t>
      </w:r>
      <w:r w:rsidRPr="00034F6D">
        <w:t>a</w:t>
      </w:r>
      <w:r w:rsidRPr="00034F6D">
        <w:rPr>
          <w:spacing w:val="25"/>
        </w:rPr>
        <w:t xml:space="preserve"> </w:t>
      </w:r>
      <w:r w:rsidRPr="00034F6D">
        <w:t>fire</w:t>
      </w:r>
      <w:r w:rsidRPr="00034F6D">
        <w:rPr>
          <w:spacing w:val="25"/>
        </w:rPr>
        <w:t xml:space="preserve"> </w:t>
      </w:r>
      <w:r w:rsidRPr="00034F6D">
        <w:t>station</w:t>
      </w:r>
      <w:r w:rsidRPr="00034F6D">
        <w:rPr>
          <w:spacing w:val="26"/>
        </w:rPr>
        <w:t xml:space="preserve"> </w:t>
      </w:r>
      <w:r w:rsidRPr="00034F6D">
        <w:t>can</w:t>
      </w:r>
      <w:r w:rsidRPr="00034F6D">
        <w:rPr>
          <w:spacing w:val="26"/>
        </w:rPr>
        <w:t xml:space="preserve"> </w:t>
      </w:r>
      <w:r w:rsidRPr="00034F6D">
        <w:rPr>
          <w:spacing w:val="-2"/>
        </w:rPr>
        <w:t>be</w:t>
      </w:r>
      <w:r w:rsidRPr="00034F6D">
        <w:rPr>
          <w:spacing w:val="26"/>
        </w:rPr>
        <w:t xml:space="preserve"> </w:t>
      </w:r>
      <w:r w:rsidRPr="00034F6D">
        <w:t>summarised</w:t>
      </w:r>
      <w:r w:rsidRPr="00034F6D">
        <w:rPr>
          <w:spacing w:val="24"/>
        </w:rPr>
        <w:t xml:space="preserve"> </w:t>
      </w:r>
      <w:r w:rsidRPr="00034F6D">
        <w:t>as</w:t>
      </w:r>
      <w:r w:rsidRPr="00034F6D">
        <w:rPr>
          <w:spacing w:val="45"/>
        </w:rPr>
        <w:t xml:space="preserve"> </w:t>
      </w:r>
      <w:r w:rsidRPr="00034F6D">
        <w:t xml:space="preserve">follows: </w:t>
      </w:r>
    </w:p>
    <w:p w14:paraId="05200793" w14:textId="067C3983" w:rsidR="009642B2" w:rsidRDefault="009642B2" w:rsidP="00635C4E">
      <w:pPr>
        <w:pStyle w:val="ListParagraph"/>
        <w:numPr>
          <w:ilvl w:val="0"/>
          <w:numId w:val="29"/>
        </w:numPr>
      </w:pPr>
      <w:r>
        <w:t>T</w:t>
      </w:r>
      <w:r w:rsidR="001717D9" w:rsidRPr="00034F6D">
        <w:t>o</w:t>
      </w:r>
      <w:r w:rsidR="001717D9" w:rsidRPr="009642B2">
        <w:rPr>
          <w:spacing w:val="1"/>
        </w:rPr>
        <w:t xml:space="preserve"> </w:t>
      </w:r>
      <w:r w:rsidR="001717D9" w:rsidRPr="00034F6D">
        <w:t>facilitate the</w:t>
      </w:r>
      <w:r w:rsidR="001717D9" w:rsidRPr="009642B2">
        <w:rPr>
          <w:spacing w:val="-3"/>
        </w:rPr>
        <w:t xml:space="preserve"> </w:t>
      </w:r>
      <w:r w:rsidR="001717D9" w:rsidRPr="00034F6D">
        <w:t>emergency</w:t>
      </w:r>
      <w:r w:rsidR="001717D9" w:rsidRPr="009642B2">
        <w:rPr>
          <w:spacing w:val="-2"/>
        </w:rPr>
        <w:t xml:space="preserve"> </w:t>
      </w:r>
      <w:r w:rsidR="001717D9" w:rsidRPr="00034F6D">
        <w:t>turn-out</w:t>
      </w:r>
      <w:r w:rsidR="001717D9" w:rsidRPr="009642B2">
        <w:rPr>
          <w:spacing w:val="-2"/>
        </w:rPr>
        <w:t xml:space="preserve"> </w:t>
      </w:r>
      <w:r w:rsidR="001717D9" w:rsidRPr="00034F6D">
        <w:t>of</w:t>
      </w:r>
      <w:r w:rsidR="001717D9" w:rsidRPr="009642B2">
        <w:rPr>
          <w:spacing w:val="-2"/>
        </w:rPr>
        <w:t xml:space="preserve"> </w:t>
      </w:r>
      <w:r w:rsidR="001717D9" w:rsidRPr="00034F6D">
        <w:t>the fire</w:t>
      </w:r>
      <w:r w:rsidR="001717D9" w:rsidRPr="009642B2">
        <w:rPr>
          <w:spacing w:val="-2"/>
        </w:rPr>
        <w:t xml:space="preserve"> </w:t>
      </w:r>
      <w:r w:rsidR="009632C4" w:rsidRPr="00034F6D">
        <w:t>brigade.</w:t>
      </w:r>
    </w:p>
    <w:p w14:paraId="436A4473" w14:textId="1946061D" w:rsidR="009642B2" w:rsidRPr="009642B2" w:rsidRDefault="001717D9" w:rsidP="00635C4E">
      <w:pPr>
        <w:pStyle w:val="ListParagraph"/>
        <w:numPr>
          <w:ilvl w:val="0"/>
          <w:numId w:val="29"/>
        </w:numPr>
      </w:pPr>
      <w:r w:rsidRPr="00034F6D">
        <w:t>To</w:t>
      </w:r>
      <w:r w:rsidRPr="009642B2">
        <w:rPr>
          <w:spacing w:val="25"/>
        </w:rPr>
        <w:t xml:space="preserve"> </w:t>
      </w:r>
      <w:r w:rsidRPr="00034F6D">
        <w:t>accommodate</w:t>
      </w:r>
      <w:r w:rsidRPr="009642B2">
        <w:rPr>
          <w:spacing w:val="25"/>
        </w:rPr>
        <w:t xml:space="preserve"> </w:t>
      </w:r>
      <w:r w:rsidRPr="009642B2">
        <w:rPr>
          <w:spacing w:val="-2"/>
        </w:rPr>
        <w:t>fire</w:t>
      </w:r>
      <w:r w:rsidRPr="009642B2">
        <w:rPr>
          <w:spacing w:val="25"/>
        </w:rPr>
        <w:t xml:space="preserve"> </w:t>
      </w:r>
      <w:r w:rsidRPr="00034F6D">
        <w:t>brigade</w:t>
      </w:r>
      <w:r w:rsidRPr="009642B2">
        <w:rPr>
          <w:spacing w:val="24"/>
        </w:rPr>
        <w:t xml:space="preserve"> </w:t>
      </w:r>
      <w:r w:rsidRPr="00034F6D">
        <w:t>appliances</w:t>
      </w:r>
      <w:r w:rsidRPr="009642B2">
        <w:rPr>
          <w:spacing w:val="25"/>
        </w:rPr>
        <w:t xml:space="preserve"> </w:t>
      </w:r>
      <w:r w:rsidRPr="00034F6D">
        <w:t>and</w:t>
      </w:r>
      <w:r w:rsidRPr="009642B2">
        <w:rPr>
          <w:spacing w:val="23"/>
        </w:rPr>
        <w:t xml:space="preserve"> </w:t>
      </w:r>
      <w:r w:rsidRPr="00034F6D">
        <w:t>equipment,</w:t>
      </w:r>
      <w:r w:rsidRPr="009642B2">
        <w:rPr>
          <w:spacing w:val="22"/>
        </w:rPr>
        <w:t xml:space="preserve"> </w:t>
      </w:r>
      <w:r w:rsidRPr="00034F6D">
        <w:t>in</w:t>
      </w:r>
      <w:r w:rsidRPr="009642B2">
        <w:rPr>
          <w:spacing w:val="23"/>
        </w:rPr>
        <w:t xml:space="preserve"> </w:t>
      </w:r>
      <w:r w:rsidRPr="00034F6D">
        <w:t>a</w:t>
      </w:r>
      <w:r w:rsidRPr="009642B2">
        <w:rPr>
          <w:spacing w:val="24"/>
        </w:rPr>
        <w:t xml:space="preserve"> </w:t>
      </w:r>
      <w:r w:rsidRPr="00034F6D">
        <w:t>state</w:t>
      </w:r>
      <w:r w:rsidRPr="009642B2">
        <w:rPr>
          <w:spacing w:val="22"/>
        </w:rPr>
        <w:t xml:space="preserve"> </w:t>
      </w:r>
      <w:r w:rsidRPr="00034F6D">
        <w:t>of</w:t>
      </w:r>
      <w:r w:rsidRPr="009642B2">
        <w:rPr>
          <w:spacing w:val="24"/>
        </w:rPr>
        <w:t xml:space="preserve"> </w:t>
      </w:r>
      <w:r w:rsidRPr="00034F6D">
        <w:t>permanent</w:t>
      </w:r>
      <w:r w:rsidRPr="009642B2">
        <w:rPr>
          <w:spacing w:val="49"/>
        </w:rPr>
        <w:t xml:space="preserve"> </w:t>
      </w:r>
      <w:r w:rsidRPr="00034F6D">
        <w:t xml:space="preserve">readiness for </w:t>
      </w:r>
      <w:r w:rsidR="009632C4" w:rsidRPr="009642B2">
        <w:rPr>
          <w:spacing w:val="-2"/>
        </w:rPr>
        <w:t>use.</w:t>
      </w:r>
    </w:p>
    <w:p w14:paraId="5AEF20C2" w14:textId="7FF30E47" w:rsidR="009642B2" w:rsidRDefault="001717D9" w:rsidP="00635C4E">
      <w:pPr>
        <w:pStyle w:val="ListParagraph"/>
        <w:numPr>
          <w:ilvl w:val="0"/>
          <w:numId w:val="29"/>
        </w:numPr>
      </w:pPr>
      <w:r w:rsidRPr="00034F6D">
        <w:t>To</w:t>
      </w:r>
      <w:r w:rsidRPr="009642B2">
        <w:rPr>
          <w:spacing w:val="9"/>
        </w:rPr>
        <w:t xml:space="preserve"> </w:t>
      </w:r>
      <w:r w:rsidRPr="00034F6D">
        <w:t>provide</w:t>
      </w:r>
      <w:r w:rsidRPr="009642B2">
        <w:rPr>
          <w:spacing w:val="8"/>
        </w:rPr>
        <w:t xml:space="preserve"> </w:t>
      </w:r>
      <w:r w:rsidRPr="00034F6D">
        <w:t>appropriate</w:t>
      </w:r>
      <w:r w:rsidRPr="009642B2">
        <w:rPr>
          <w:spacing w:val="8"/>
        </w:rPr>
        <w:t xml:space="preserve"> </w:t>
      </w:r>
      <w:r w:rsidRPr="00034F6D">
        <w:t>facilities</w:t>
      </w:r>
      <w:r w:rsidRPr="009642B2">
        <w:rPr>
          <w:spacing w:val="8"/>
        </w:rPr>
        <w:t xml:space="preserve"> </w:t>
      </w:r>
      <w:r w:rsidRPr="00034F6D">
        <w:t>for</w:t>
      </w:r>
      <w:r w:rsidRPr="009642B2">
        <w:rPr>
          <w:spacing w:val="7"/>
        </w:rPr>
        <w:t xml:space="preserve"> </w:t>
      </w:r>
      <w:r w:rsidRPr="009642B2">
        <w:rPr>
          <w:spacing w:val="-2"/>
        </w:rPr>
        <w:t>fire</w:t>
      </w:r>
      <w:r w:rsidRPr="009642B2">
        <w:rPr>
          <w:spacing w:val="8"/>
        </w:rPr>
        <w:t xml:space="preserve"> </w:t>
      </w:r>
      <w:r w:rsidRPr="00034F6D">
        <w:t>brigade</w:t>
      </w:r>
      <w:r w:rsidRPr="009642B2">
        <w:rPr>
          <w:spacing w:val="8"/>
        </w:rPr>
        <w:t xml:space="preserve"> </w:t>
      </w:r>
      <w:r w:rsidRPr="00034F6D">
        <w:t>personnel,</w:t>
      </w:r>
      <w:r w:rsidRPr="009642B2">
        <w:rPr>
          <w:spacing w:val="7"/>
        </w:rPr>
        <w:t xml:space="preserve"> </w:t>
      </w:r>
      <w:r w:rsidRPr="00034F6D">
        <w:t>commensurate</w:t>
      </w:r>
      <w:r w:rsidRPr="009642B2">
        <w:rPr>
          <w:spacing w:val="8"/>
        </w:rPr>
        <w:t xml:space="preserve"> </w:t>
      </w:r>
      <w:r w:rsidRPr="00034F6D">
        <w:t>with</w:t>
      </w:r>
      <w:r w:rsidRPr="009642B2">
        <w:rPr>
          <w:spacing w:val="7"/>
        </w:rPr>
        <w:t xml:space="preserve"> </w:t>
      </w:r>
      <w:r w:rsidRPr="00034F6D">
        <w:t>the</w:t>
      </w:r>
      <w:r w:rsidRPr="009642B2">
        <w:rPr>
          <w:spacing w:val="49"/>
        </w:rPr>
        <w:t xml:space="preserve"> </w:t>
      </w:r>
      <w:r w:rsidRPr="00034F6D">
        <w:t>level</w:t>
      </w:r>
      <w:r w:rsidRPr="009642B2">
        <w:rPr>
          <w:spacing w:val="-3"/>
        </w:rPr>
        <w:t xml:space="preserve"> </w:t>
      </w:r>
      <w:r w:rsidRPr="00034F6D">
        <w:t>of</w:t>
      </w:r>
      <w:r w:rsidRPr="009642B2">
        <w:rPr>
          <w:spacing w:val="-3"/>
        </w:rPr>
        <w:t xml:space="preserve"> </w:t>
      </w:r>
      <w:r w:rsidRPr="00034F6D">
        <w:t>fire brigade</w:t>
      </w:r>
      <w:r w:rsidRPr="009642B2">
        <w:rPr>
          <w:spacing w:val="-2"/>
        </w:rPr>
        <w:t xml:space="preserve"> </w:t>
      </w:r>
      <w:r w:rsidR="009632C4" w:rsidRPr="00034F6D">
        <w:t>activity.</w:t>
      </w:r>
    </w:p>
    <w:p w14:paraId="66C576D7" w14:textId="5040C546" w:rsidR="009642B2" w:rsidRDefault="001717D9" w:rsidP="00635C4E">
      <w:pPr>
        <w:pStyle w:val="ListParagraph"/>
        <w:numPr>
          <w:ilvl w:val="0"/>
          <w:numId w:val="29"/>
        </w:numPr>
      </w:pPr>
      <w:r w:rsidRPr="00034F6D">
        <w:t>To</w:t>
      </w:r>
      <w:r w:rsidRPr="009642B2">
        <w:rPr>
          <w:spacing w:val="1"/>
        </w:rPr>
        <w:t xml:space="preserve"> </w:t>
      </w:r>
      <w:r w:rsidRPr="00034F6D">
        <w:t>facilitate routine testing</w:t>
      </w:r>
      <w:r w:rsidRPr="009642B2">
        <w:rPr>
          <w:spacing w:val="-3"/>
        </w:rPr>
        <w:t xml:space="preserve"> </w:t>
      </w:r>
      <w:r w:rsidRPr="00034F6D">
        <w:t>and</w:t>
      </w:r>
      <w:r w:rsidRPr="009642B2">
        <w:rPr>
          <w:spacing w:val="-2"/>
        </w:rPr>
        <w:t xml:space="preserve"> </w:t>
      </w:r>
      <w:r w:rsidRPr="00034F6D">
        <w:t>maintenance</w:t>
      </w:r>
      <w:r w:rsidRPr="009642B2">
        <w:rPr>
          <w:spacing w:val="1"/>
        </w:rPr>
        <w:t xml:space="preserve"> </w:t>
      </w:r>
      <w:r w:rsidRPr="00034F6D">
        <w:t>of appliances and</w:t>
      </w:r>
      <w:r w:rsidRPr="009642B2">
        <w:rPr>
          <w:spacing w:val="-2"/>
        </w:rPr>
        <w:t xml:space="preserve"> </w:t>
      </w:r>
      <w:r w:rsidR="009632C4" w:rsidRPr="00034F6D">
        <w:t>equipment.</w:t>
      </w:r>
    </w:p>
    <w:p w14:paraId="2D5D13F3" w14:textId="3A4B7F48" w:rsidR="009642B2" w:rsidRDefault="001717D9" w:rsidP="00635C4E">
      <w:pPr>
        <w:pStyle w:val="ListParagraph"/>
        <w:numPr>
          <w:ilvl w:val="0"/>
          <w:numId w:val="29"/>
        </w:numPr>
      </w:pPr>
      <w:r w:rsidRPr="00034F6D">
        <w:t>To</w:t>
      </w:r>
      <w:r w:rsidRPr="009642B2">
        <w:rPr>
          <w:spacing w:val="1"/>
        </w:rPr>
        <w:t xml:space="preserve"> </w:t>
      </w:r>
      <w:r w:rsidRPr="00034F6D">
        <w:t>facilitate ongoing training of fire</w:t>
      </w:r>
      <w:r w:rsidRPr="009642B2">
        <w:rPr>
          <w:spacing w:val="-2"/>
        </w:rPr>
        <w:t xml:space="preserve"> </w:t>
      </w:r>
      <w:r w:rsidRPr="00034F6D">
        <w:t>brigade</w:t>
      </w:r>
      <w:r w:rsidRPr="009642B2">
        <w:rPr>
          <w:spacing w:val="3"/>
        </w:rPr>
        <w:t xml:space="preserve"> </w:t>
      </w:r>
      <w:r w:rsidR="009632C4" w:rsidRPr="00034F6D">
        <w:t>personnel.</w:t>
      </w:r>
    </w:p>
    <w:p w14:paraId="1A60F3CD" w14:textId="3510F852" w:rsidR="001717D9" w:rsidRPr="002C6794" w:rsidRDefault="001717D9" w:rsidP="00635C4E">
      <w:pPr>
        <w:pStyle w:val="ListParagraph"/>
        <w:numPr>
          <w:ilvl w:val="0"/>
          <w:numId w:val="29"/>
        </w:numPr>
      </w:pPr>
      <w:r w:rsidRPr="002C6794">
        <w:t>To</w:t>
      </w:r>
      <w:r w:rsidRPr="009642B2">
        <w:rPr>
          <w:spacing w:val="1"/>
        </w:rPr>
        <w:t xml:space="preserve"> </w:t>
      </w:r>
      <w:r w:rsidRPr="002C6794">
        <w:t>provide a modern facility capable of meeting the</w:t>
      </w:r>
      <w:r w:rsidRPr="009642B2">
        <w:rPr>
          <w:spacing w:val="2"/>
        </w:rPr>
        <w:t xml:space="preserve"> </w:t>
      </w:r>
      <w:r w:rsidRPr="002C6794">
        <w:t>current operational</w:t>
      </w:r>
      <w:r w:rsidRPr="009642B2">
        <w:rPr>
          <w:spacing w:val="1"/>
        </w:rPr>
        <w:t xml:space="preserve"> </w:t>
      </w:r>
      <w:r w:rsidRPr="002C6794">
        <w:t>needs of its</w:t>
      </w:r>
      <w:r w:rsidRPr="009642B2">
        <w:rPr>
          <w:spacing w:val="59"/>
        </w:rPr>
        <w:t xml:space="preserve"> </w:t>
      </w:r>
      <w:r w:rsidRPr="002C6794">
        <w:t xml:space="preserve">fire </w:t>
      </w:r>
      <w:r w:rsidR="009632C4" w:rsidRPr="002C6794">
        <w:t>fighters.</w:t>
      </w:r>
    </w:p>
    <w:p w14:paraId="1475C2C3" w14:textId="6947D11F" w:rsidR="001717D9" w:rsidRPr="00034F6D" w:rsidRDefault="001717D9" w:rsidP="00635C4E">
      <w:pPr>
        <w:pStyle w:val="ListParagraph"/>
        <w:numPr>
          <w:ilvl w:val="0"/>
          <w:numId w:val="29"/>
        </w:numPr>
      </w:pPr>
      <w:r w:rsidRPr="00034F6D">
        <w:t>Maximise environmentally sustainable technologies to minimise building running costs in terms of heating, lighting, water usage and CO</w:t>
      </w:r>
      <w:r w:rsidRPr="009642B2">
        <w:rPr>
          <w:vertAlign w:val="subscript"/>
        </w:rPr>
        <w:t>2</w:t>
      </w:r>
      <w:r w:rsidRPr="00034F6D">
        <w:t xml:space="preserve"> </w:t>
      </w:r>
      <w:r w:rsidR="009632C4" w:rsidRPr="00034F6D">
        <w:t>emissions.</w:t>
      </w:r>
    </w:p>
    <w:p w14:paraId="04BD6AAA" w14:textId="168E15E6" w:rsidR="001717D9" w:rsidRPr="00034F6D" w:rsidRDefault="001717D9" w:rsidP="00635C4E">
      <w:pPr>
        <w:pStyle w:val="ListParagraph"/>
        <w:numPr>
          <w:ilvl w:val="0"/>
          <w:numId w:val="29"/>
        </w:numPr>
      </w:pPr>
      <w:r w:rsidRPr="00034F6D">
        <w:t>T</w:t>
      </w:r>
      <w:r>
        <w:t xml:space="preserve">o increase the </w:t>
      </w:r>
      <w:r w:rsidRPr="00034F6D">
        <w:t xml:space="preserve">functional life of the </w:t>
      </w:r>
      <w:r>
        <w:t xml:space="preserve">station to serve the community into the </w:t>
      </w:r>
      <w:r w:rsidR="009632C4">
        <w:t>future</w:t>
      </w:r>
      <w:r w:rsidR="009632C4" w:rsidRPr="00034F6D">
        <w:t>.</w:t>
      </w:r>
    </w:p>
    <w:p w14:paraId="45DCAF04" w14:textId="6BEAF639" w:rsidR="001717D9" w:rsidRDefault="009642B2" w:rsidP="001717D9">
      <w:r>
        <w:rPr>
          <w:rFonts w:eastAsia="Calibri" w:cstheme="minorHAnsi"/>
        </w:rPr>
        <w:lastRenderedPageBreak/>
        <w:t xml:space="preserve">Additional land has been </w:t>
      </w:r>
      <w:r w:rsidR="001717D9">
        <w:t xml:space="preserve">purchased at the rear of the fire station to accommodate future expansion and address the inadequacies as indicated </w:t>
      </w:r>
      <w:r>
        <w:t xml:space="preserve">above. Refer to </w:t>
      </w:r>
      <w:r w:rsidRPr="00525161">
        <w:rPr>
          <w:b/>
          <w:bCs/>
          <w:i/>
          <w:iCs/>
        </w:rPr>
        <w:t>Figure 4</w:t>
      </w:r>
      <w:r>
        <w:t xml:space="preserve"> below for Satellite photo showing extent of additional land</w:t>
      </w:r>
      <w:r w:rsidR="001C5CCE">
        <w:t xml:space="preserve"> and </w:t>
      </w:r>
      <w:r w:rsidR="001C5CCE" w:rsidRPr="001C5CCE">
        <w:rPr>
          <w:b/>
          <w:bCs/>
          <w:i/>
          <w:iCs/>
        </w:rPr>
        <w:t>Figure 5</w:t>
      </w:r>
      <w:r w:rsidR="001C5CCE" w:rsidRPr="001C5CCE">
        <w:rPr>
          <w:i/>
          <w:iCs/>
        </w:rPr>
        <w:t xml:space="preserve"> and </w:t>
      </w:r>
      <w:r w:rsidR="001C5CCE" w:rsidRPr="001C5CCE">
        <w:rPr>
          <w:b/>
          <w:bCs/>
          <w:i/>
          <w:iCs/>
        </w:rPr>
        <w:t>Appendix “B1</w:t>
      </w:r>
      <w:r w:rsidR="001C5CCE" w:rsidRPr="001C5CCE">
        <w:rPr>
          <w:i/>
          <w:iCs/>
        </w:rPr>
        <w:t>”</w:t>
      </w:r>
      <w:r w:rsidR="001C5CCE">
        <w:rPr>
          <w:b/>
          <w:bCs/>
        </w:rPr>
        <w:t xml:space="preserve"> </w:t>
      </w:r>
      <w:r w:rsidR="001C5CCE">
        <w:t>for map.</w:t>
      </w:r>
    </w:p>
    <w:p w14:paraId="08FEA38C" w14:textId="44A0A739" w:rsidR="009642B2" w:rsidRDefault="009642B2" w:rsidP="009642B2">
      <w:pPr>
        <w:jc w:val="center"/>
      </w:pPr>
      <w:bookmarkStart w:id="42" w:name="_Toc204331077"/>
      <w:r>
        <w:rPr>
          <w:rFonts w:asciiTheme="minorHAnsi" w:hAnsiTheme="minorHAnsi" w:cstheme="minorHAnsi"/>
          <w:i/>
          <w:noProof/>
        </w:rPr>
        <w:drawing>
          <wp:inline distT="0" distB="0" distL="0" distR="0" wp14:anchorId="623C008F" wp14:editId="32EE5966">
            <wp:extent cx="3505200" cy="2527124"/>
            <wp:effectExtent l="0" t="0" r="0" b="6985"/>
            <wp:docPr id="970782386" name="Picture 7" descr="Aerial view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782386" name="Picture 7" descr="Aerial view of a building&#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523730" cy="2540483"/>
                    </a:xfrm>
                    <a:prstGeom prst="rect">
                      <a:avLst/>
                    </a:prstGeom>
                  </pic:spPr>
                </pic:pic>
              </a:graphicData>
            </a:graphic>
          </wp:inline>
        </w:drawing>
      </w:r>
      <w:bookmarkEnd w:id="42"/>
    </w:p>
    <w:p w14:paraId="4956BC75" w14:textId="6C703A7C" w:rsidR="001717D9" w:rsidRPr="009642B2" w:rsidRDefault="009642B2" w:rsidP="009642B2">
      <w:pPr>
        <w:jc w:val="center"/>
        <w:rPr>
          <w:i/>
          <w:iCs/>
          <w:u w:val="single"/>
        </w:rPr>
      </w:pPr>
      <w:r w:rsidRPr="009642B2">
        <w:rPr>
          <w:b/>
          <w:bCs/>
          <w:i/>
          <w:iCs/>
          <w:u w:val="single"/>
        </w:rPr>
        <w:t>Figure 4</w:t>
      </w:r>
      <w:r w:rsidRPr="009642B2">
        <w:rPr>
          <w:i/>
          <w:iCs/>
          <w:u w:val="single"/>
        </w:rPr>
        <w:t xml:space="preserve"> – Oldcastle Fire Station Satellite Map View</w:t>
      </w:r>
    </w:p>
    <w:p w14:paraId="30A95DD1" w14:textId="77777777" w:rsidR="00B77F87" w:rsidRDefault="00B77F87" w:rsidP="00B77F87">
      <w:pPr>
        <w:pStyle w:val="BodyText"/>
      </w:pPr>
    </w:p>
    <w:p w14:paraId="30CE9260" w14:textId="77777777" w:rsidR="00B77F87" w:rsidRDefault="00B77F87" w:rsidP="00220EBF">
      <w:pPr>
        <w:pStyle w:val="NumLevel4"/>
      </w:pPr>
      <w:bookmarkStart w:id="43" w:name="_Toc415824424"/>
      <w:bookmarkStart w:id="44" w:name="_Toc209091053"/>
      <w:r>
        <w:t>Contract Data</w:t>
      </w:r>
      <w:bookmarkEnd w:id="43"/>
      <w:bookmarkEnd w:id="44"/>
    </w:p>
    <w:p w14:paraId="7FD243F0" w14:textId="77777777" w:rsidR="00B77F87" w:rsidRDefault="00B77F87" w:rsidP="00B77F87">
      <w:pPr>
        <w:pStyle w:val="BodyText"/>
      </w:pPr>
    </w:p>
    <w:p w14:paraId="7F57DD8A" w14:textId="52675C9A" w:rsidR="00B77F87" w:rsidRDefault="00B77F87" w:rsidP="00B77F87">
      <w:pPr>
        <w:pStyle w:val="BodyText"/>
      </w:pPr>
      <w:r>
        <w:t>In terms of future contracts, Meath County Council Fire &amp; Rescue Service envisage that they will enter into 2 key contracts. These will be:</w:t>
      </w:r>
    </w:p>
    <w:p w14:paraId="68DAF456" w14:textId="77777777" w:rsidR="00B77F87" w:rsidRDefault="00B77F87" w:rsidP="00635C4E">
      <w:pPr>
        <w:pStyle w:val="BodyText"/>
        <w:numPr>
          <w:ilvl w:val="0"/>
          <w:numId w:val="25"/>
        </w:numPr>
      </w:pPr>
      <w:r>
        <w:t>1 contract for Design Services (Multi-Disciplinary Design Team)</w:t>
      </w:r>
    </w:p>
    <w:p w14:paraId="32DC752A" w14:textId="77777777" w:rsidR="00B77F87" w:rsidRDefault="00B77F87" w:rsidP="00635C4E">
      <w:pPr>
        <w:pStyle w:val="BodyText"/>
        <w:numPr>
          <w:ilvl w:val="0"/>
          <w:numId w:val="25"/>
        </w:numPr>
      </w:pPr>
      <w:r>
        <w:t>1 contract with a Main works contractor</w:t>
      </w:r>
    </w:p>
    <w:p w14:paraId="4E8791A4" w14:textId="77777777" w:rsidR="00B77F87" w:rsidRDefault="00B77F87" w:rsidP="00B77F87">
      <w:pPr>
        <w:pStyle w:val="BodyText"/>
        <w:rPr>
          <w:b/>
          <w:i/>
        </w:rPr>
      </w:pPr>
    </w:p>
    <w:p w14:paraId="41EB220F" w14:textId="13ECA93F" w:rsidR="00B77F87" w:rsidRPr="00D111F3" w:rsidRDefault="00B77F87" w:rsidP="00B77F87">
      <w:pPr>
        <w:pStyle w:val="BodyText"/>
      </w:pPr>
      <w:r w:rsidRPr="00987EC5">
        <w:rPr>
          <w:b/>
          <w:i/>
        </w:rPr>
        <w:t>Note:</w:t>
      </w:r>
      <w:r>
        <w:t xml:space="preserve"> Localised Site Investigation works will be carried out as </w:t>
      </w:r>
      <w:r w:rsidRPr="00D111F3">
        <w:t xml:space="preserve">determined by the Design Team. </w:t>
      </w:r>
    </w:p>
    <w:p w14:paraId="6A273111" w14:textId="00BA7D7F" w:rsidR="00552F57" w:rsidRDefault="00B77F87" w:rsidP="00B77F87">
      <w:pPr>
        <w:pStyle w:val="BodyText"/>
      </w:pPr>
      <w:r w:rsidRPr="00D111F3">
        <w:rPr>
          <w:b/>
          <w:i/>
        </w:rPr>
        <w:t>Note</w:t>
      </w:r>
      <w:r w:rsidRPr="00D111F3">
        <w:t>:</w:t>
      </w:r>
      <w:r>
        <w:t xml:space="preserve"> With respect to Archaeology, no </w:t>
      </w:r>
      <w:r w:rsidR="00552F57">
        <w:t>particular</w:t>
      </w:r>
      <w:r>
        <w:t xml:space="preserve"> </w:t>
      </w:r>
      <w:r w:rsidR="00552F57">
        <w:t>Archaeological impacts envisaged. Screening Report to be carried out by Design Team prior to planning application being submitted.</w:t>
      </w:r>
    </w:p>
    <w:p w14:paraId="66D07ABB" w14:textId="77777777" w:rsidR="00B77F87" w:rsidRPr="00D111F3" w:rsidRDefault="00B77F87" w:rsidP="00B77F87">
      <w:pPr>
        <w:pStyle w:val="BodyText"/>
      </w:pPr>
    </w:p>
    <w:p w14:paraId="67014C72" w14:textId="77777777" w:rsidR="00B77F87" w:rsidRDefault="00B77F87" w:rsidP="00B77F87">
      <w:pPr>
        <w:pStyle w:val="BodyText"/>
      </w:pPr>
      <w:r w:rsidRPr="001E65C3">
        <w:rPr>
          <w:b/>
          <w:i/>
        </w:rPr>
        <w:t>Note</w:t>
      </w:r>
      <w:r w:rsidRPr="00E31059">
        <w:t>:</w:t>
      </w:r>
      <w:r>
        <w:t xml:space="preserve"> </w:t>
      </w:r>
      <w:r w:rsidRPr="00AD62E7">
        <w:t>Refer to Section 5 below on Contract Strategy</w:t>
      </w:r>
    </w:p>
    <w:p w14:paraId="37DE9C90" w14:textId="77777777" w:rsidR="00B77F87" w:rsidRDefault="00B77F87" w:rsidP="00B77F87">
      <w:pPr>
        <w:pStyle w:val="BodyText"/>
      </w:pPr>
    </w:p>
    <w:p w14:paraId="72291068" w14:textId="77777777" w:rsidR="00B77F87" w:rsidRDefault="00B77F87" w:rsidP="00220EBF">
      <w:pPr>
        <w:pStyle w:val="NumLevel4"/>
      </w:pPr>
      <w:bookmarkStart w:id="45" w:name="_Toc415824425"/>
      <w:bookmarkStart w:id="46" w:name="_Toc209091054"/>
      <w:r>
        <w:t>Constraints and Conditions</w:t>
      </w:r>
      <w:bookmarkEnd w:id="45"/>
      <w:bookmarkEnd w:id="46"/>
    </w:p>
    <w:p w14:paraId="2C676CA7" w14:textId="77777777" w:rsidR="00B77F87" w:rsidRDefault="00B77F87" w:rsidP="00B77F87">
      <w:pPr>
        <w:pStyle w:val="BodyText"/>
      </w:pPr>
    </w:p>
    <w:p w14:paraId="0E9820DD" w14:textId="05FB0C07" w:rsidR="00552F57" w:rsidRDefault="00B77F87" w:rsidP="00AD62E7">
      <w:pPr>
        <w:pStyle w:val="BodyText"/>
        <w:jc w:val="left"/>
      </w:pPr>
      <w:r>
        <w:t>The principal constraint w</w:t>
      </w:r>
      <w:r w:rsidR="00552F57">
        <w:t>ill be to ensure continuity of Fire Station during upgrade works. Design Team to consider if it is possi</w:t>
      </w:r>
      <w:r w:rsidR="00C52C1B">
        <w:t>bl</w:t>
      </w:r>
      <w:r w:rsidR="00552F57">
        <w:t>e to continue Fire Service operations whilst upgrade works are being carried out</w:t>
      </w:r>
      <w:r>
        <w:t xml:space="preserve"> </w:t>
      </w:r>
      <w:r w:rsidR="00552F57">
        <w:t>(in some phased or managed way) or will it be necessary to decant and relocated either on another part of the site or at an alternative location.</w:t>
      </w:r>
    </w:p>
    <w:p w14:paraId="6D5072B9" w14:textId="77777777" w:rsidR="00552F57" w:rsidRDefault="00552F57" w:rsidP="00B77F87">
      <w:pPr>
        <w:pStyle w:val="BodyText"/>
      </w:pPr>
    </w:p>
    <w:p w14:paraId="55C6D28E" w14:textId="16E33EF4" w:rsidR="00552F57" w:rsidRDefault="00B77F87" w:rsidP="00AD62E7">
      <w:pPr>
        <w:pStyle w:val="BodyText"/>
        <w:jc w:val="left"/>
      </w:pPr>
      <w:r>
        <w:t xml:space="preserve">The other principle constraint is the </w:t>
      </w:r>
      <w:r w:rsidR="00552F57">
        <w:t xml:space="preserve"> requirement to provide 2 Number appliance bays. Ideally these should be placed side by side as distinct to a long bay with Appliance 1 located at the front and </w:t>
      </w:r>
      <w:r w:rsidR="00543591">
        <w:t>Appliance</w:t>
      </w:r>
      <w:r w:rsidR="00552F57">
        <w:t xml:space="preserve"> No.2 located behind Appliance No. 1. Access to the rear of the Fire Station will need to be provided which will impact on </w:t>
      </w:r>
      <w:r w:rsidR="00543591">
        <w:t>feasibility</w:t>
      </w:r>
      <w:r w:rsidR="00552F57">
        <w:t xml:space="preserve"> of locating 2 New appliances side by side. Perhaps the existing appliance bay can be modified to suit Appliance No.1 and a new dedicated second appliance bay is </w:t>
      </w:r>
      <w:r w:rsidR="00543591">
        <w:t>constructed</w:t>
      </w:r>
      <w:r w:rsidR="00552F57">
        <w:t xml:space="preserve"> at the side. </w:t>
      </w:r>
    </w:p>
    <w:p w14:paraId="530E4F1D" w14:textId="77777777" w:rsidR="00552F57" w:rsidRDefault="00552F57" w:rsidP="00B77F87">
      <w:pPr>
        <w:pStyle w:val="BodyText"/>
      </w:pPr>
    </w:p>
    <w:p w14:paraId="3562C85F" w14:textId="77777777" w:rsidR="008A1778" w:rsidRDefault="008A1778" w:rsidP="00B77F87">
      <w:pPr>
        <w:pStyle w:val="BodyText"/>
      </w:pPr>
      <w:r>
        <w:t>Additional land has been purchased by Meath County Council from the adjacent Credit Union to allow for upgrade and expansion works. The following included as a condition of sale to this purchase:</w:t>
      </w:r>
    </w:p>
    <w:p w14:paraId="01ADC655" w14:textId="2A5E4762" w:rsidR="008A1778" w:rsidRPr="008A1778" w:rsidRDefault="008A1778" w:rsidP="008A1778">
      <w:pPr>
        <w:pStyle w:val="BodyText"/>
        <w:numPr>
          <w:ilvl w:val="0"/>
          <w:numId w:val="67"/>
        </w:numPr>
        <w:jc w:val="left"/>
      </w:pPr>
      <w:r>
        <w:lastRenderedPageBreak/>
        <w:t>“</w:t>
      </w:r>
      <w:r w:rsidRPr="008A1778">
        <w:t xml:space="preserve">There is a surface water </w:t>
      </w:r>
      <w:r w:rsidR="00B66CA0" w:rsidRPr="008A1778">
        <w:t>drainpipe</w:t>
      </w:r>
      <w:r w:rsidRPr="008A1778">
        <w:t xml:space="preserve"> underground, on the sold lands for the benefit of the retained lands in Folio MH9939F and the vendor (</w:t>
      </w:r>
      <w:r w:rsidRPr="008A1778">
        <w:rPr>
          <w:i/>
          <w:iCs/>
        </w:rPr>
        <w:t>Oldcastle Credit Union</w:t>
      </w:r>
      <w:r w:rsidRPr="008A1778">
        <w:t>)  will require an easement for the continued use, upkeep and repair of the said surface water pipe, but the purchaser</w:t>
      </w:r>
      <w:r>
        <w:t xml:space="preserve"> (</w:t>
      </w:r>
      <w:r w:rsidRPr="008A1778">
        <w:rPr>
          <w:i/>
          <w:iCs/>
        </w:rPr>
        <w:t>Meath County Council</w:t>
      </w:r>
      <w:r>
        <w:t>) shall be at liberty to alter the course of the surface water pipe in any future development of the sold land.”</w:t>
      </w:r>
    </w:p>
    <w:p w14:paraId="708440B0" w14:textId="77777777" w:rsidR="008A1778" w:rsidRDefault="008A1778" w:rsidP="00B77F87">
      <w:pPr>
        <w:pStyle w:val="BodyText"/>
      </w:pPr>
    </w:p>
    <w:p w14:paraId="34B54E68" w14:textId="20C7012D" w:rsidR="004A67DD" w:rsidRDefault="004A67DD" w:rsidP="004A67DD">
      <w:pPr>
        <w:spacing w:after="0" w:line="240" w:lineRule="auto"/>
        <w:rPr>
          <w:rFonts w:eastAsia="Times New Roman" w:cs="Calibri"/>
          <w:color w:val="000000"/>
          <w:kern w:val="0"/>
          <w:lang w:val="en-GB" w:eastAsia="en-GB"/>
          <w14:ligatures w14:val="none"/>
        </w:rPr>
      </w:pPr>
      <w:r>
        <w:rPr>
          <w:rFonts w:eastAsia="Times New Roman" w:cs="Calibri"/>
          <w:color w:val="000000"/>
          <w:kern w:val="0"/>
          <w:lang w:val="en-GB" w:eastAsia="en-GB"/>
          <w14:ligatures w14:val="none"/>
        </w:rPr>
        <w:t xml:space="preserve">The </w:t>
      </w:r>
      <w:bookmarkStart w:id="47" w:name="_Hlk204346889"/>
      <w:r w:rsidRPr="00543591">
        <w:rPr>
          <w:rFonts w:eastAsia="Times New Roman" w:cs="Calibri"/>
          <w:color w:val="000000"/>
          <w:kern w:val="0"/>
          <w:lang w:val="en-GB" w:eastAsia="en-GB"/>
          <w14:ligatures w14:val="none"/>
        </w:rPr>
        <w:t xml:space="preserve">DoHLGH </w:t>
      </w:r>
      <w:r>
        <w:rPr>
          <w:rFonts w:eastAsia="Times New Roman" w:cs="Calibri"/>
          <w:color w:val="000000"/>
          <w:kern w:val="0"/>
          <w:lang w:val="en-GB" w:eastAsia="en-GB"/>
          <w14:ligatures w14:val="none"/>
        </w:rPr>
        <w:t xml:space="preserve">with support of the NDFEM </w:t>
      </w:r>
      <w:bookmarkEnd w:id="47"/>
      <w:r>
        <w:rPr>
          <w:rFonts w:eastAsia="Times New Roman" w:cs="Calibri"/>
          <w:color w:val="000000"/>
          <w:kern w:val="0"/>
          <w:lang w:val="en-GB" w:eastAsia="en-GB"/>
          <w14:ligatures w14:val="none"/>
        </w:rPr>
        <w:t>have published</w:t>
      </w:r>
      <w:r w:rsidRPr="00543591">
        <w:rPr>
          <w:rFonts w:eastAsia="Times New Roman" w:cs="Calibri"/>
          <w:color w:val="000000"/>
          <w:kern w:val="0"/>
          <w:lang w:val="en-GB" w:eastAsia="en-GB"/>
          <w14:ligatures w14:val="none"/>
        </w:rPr>
        <w:t xml:space="preserve"> “</w:t>
      </w:r>
      <w:r w:rsidRPr="00543591">
        <w:rPr>
          <w:rFonts w:eastAsia="Times New Roman" w:cs="Calibri"/>
          <w:i/>
          <w:iCs/>
          <w:color w:val="000000"/>
          <w:kern w:val="0"/>
          <w:lang w:val="en-GB" w:eastAsia="en-GB"/>
          <w14:ligatures w14:val="none"/>
        </w:rPr>
        <w:t>Planning &amp; Design Guidelines and Financial Procedures for Fire Station Development Projects</w:t>
      </w:r>
      <w:r w:rsidRPr="00543591">
        <w:rPr>
          <w:rFonts w:eastAsia="Times New Roman" w:cs="Calibri"/>
          <w:color w:val="000000"/>
          <w:kern w:val="0"/>
          <w:lang w:val="en-GB" w:eastAsia="en-GB"/>
          <w14:ligatures w14:val="none"/>
        </w:rPr>
        <w:t xml:space="preserve">” </w:t>
      </w:r>
      <w:r>
        <w:rPr>
          <w:rFonts w:eastAsia="Times New Roman" w:cs="Calibri"/>
          <w:color w:val="000000"/>
          <w:kern w:val="0"/>
          <w:lang w:val="en-GB" w:eastAsia="en-GB"/>
          <w14:ligatures w14:val="none"/>
        </w:rPr>
        <w:t xml:space="preserve">. These guidelines </w:t>
      </w:r>
      <w:r w:rsidR="00664114">
        <w:rPr>
          <w:rFonts w:eastAsia="Times New Roman" w:cs="Calibri"/>
          <w:color w:val="000000"/>
          <w:kern w:val="0"/>
          <w:lang w:val="en-GB" w:eastAsia="en-GB"/>
          <w14:ligatures w14:val="none"/>
        </w:rPr>
        <w:t xml:space="preserve">are </w:t>
      </w:r>
      <w:r w:rsidR="00545D93">
        <w:rPr>
          <w:rFonts w:eastAsia="Times New Roman" w:cs="Calibri"/>
          <w:color w:val="000000"/>
          <w:kern w:val="0"/>
          <w:lang w:val="en-GB" w:eastAsia="en-GB"/>
          <w14:ligatures w14:val="none"/>
        </w:rPr>
        <w:t>included</w:t>
      </w:r>
      <w:r w:rsidR="00664114">
        <w:rPr>
          <w:rFonts w:eastAsia="Times New Roman" w:cs="Calibri"/>
          <w:color w:val="000000"/>
          <w:kern w:val="0"/>
          <w:lang w:val="en-GB" w:eastAsia="en-GB"/>
          <w14:ligatures w14:val="none"/>
        </w:rPr>
        <w:t xml:space="preserve"> as </w:t>
      </w:r>
      <w:r w:rsidR="00664114" w:rsidRPr="00545D93">
        <w:rPr>
          <w:rFonts w:eastAsia="Times New Roman" w:cs="Calibri"/>
          <w:b/>
          <w:bCs/>
          <w:i/>
          <w:iCs/>
          <w:color w:val="000000"/>
          <w:kern w:val="0"/>
          <w:lang w:val="en-GB" w:eastAsia="en-GB"/>
          <w14:ligatures w14:val="none"/>
        </w:rPr>
        <w:t>Appendix “E”</w:t>
      </w:r>
      <w:r w:rsidR="00664114">
        <w:rPr>
          <w:rFonts w:eastAsia="Times New Roman" w:cs="Calibri"/>
          <w:color w:val="000000"/>
          <w:kern w:val="0"/>
          <w:lang w:val="en-GB" w:eastAsia="en-GB"/>
          <w14:ligatures w14:val="none"/>
        </w:rPr>
        <w:t xml:space="preserve"> of this PMP and </w:t>
      </w:r>
      <w:r>
        <w:rPr>
          <w:rFonts w:eastAsia="Times New Roman" w:cs="Calibri"/>
          <w:color w:val="000000"/>
          <w:kern w:val="0"/>
          <w:lang w:val="en-GB" w:eastAsia="en-GB"/>
          <w14:ligatures w14:val="none"/>
        </w:rPr>
        <w:t>provide details on f</w:t>
      </w:r>
      <w:r w:rsidRPr="00543591">
        <w:rPr>
          <w:rFonts w:eastAsia="Times New Roman" w:cs="Calibri"/>
          <w:color w:val="000000"/>
          <w:kern w:val="0"/>
          <w:lang w:val="en-GB" w:eastAsia="en-GB"/>
          <w14:ligatures w14:val="none"/>
        </w:rPr>
        <w:t xml:space="preserve">unctional requirements and recommended sizing for the various rooms. </w:t>
      </w:r>
      <w:r>
        <w:rPr>
          <w:rFonts w:eastAsia="Times New Roman" w:cs="Calibri"/>
          <w:color w:val="000000"/>
          <w:kern w:val="0"/>
          <w:lang w:val="en-GB" w:eastAsia="en-GB"/>
          <w14:ligatures w14:val="none"/>
        </w:rPr>
        <w:t>Appendix 2</w:t>
      </w:r>
      <w:r w:rsidR="00664114">
        <w:rPr>
          <w:rFonts w:eastAsia="Times New Roman" w:cs="Calibri"/>
          <w:color w:val="000000"/>
          <w:kern w:val="0"/>
          <w:lang w:val="en-GB" w:eastAsia="en-GB"/>
          <w14:ligatures w14:val="none"/>
        </w:rPr>
        <w:t xml:space="preserve"> </w:t>
      </w:r>
      <w:r>
        <w:rPr>
          <w:rFonts w:eastAsia="Times New Roman" w:cs="Calibri"/>
          <w:color w:val="000000"/>
          <w:kern w:val="0"/>
          <w:lang w:val="en-GB" w:eastAsia="en-GB"/>
          <w14:ligatures w14:val="none"/>
        </w:rPr>
        <w:t xml:space="preserve">of these guidelines provides a Schematic Layout for a Fire Station. </w:t>
      </w:r>
    </w:p>
    <w:p w14:paraId="4E843DB6" w14:textId="2A8DCB04" w:rsidR="004A67DD" w:rsidRDefault="004A67DD" w:rsidP="004A67DD">
      <w:pPr>
        <w:pStyle w:val="BodyText"/>
      </w:pPr>
      <w:r w:rsidRPr="00543591">
        <w:rPr>
          <w:rFonts w:eastAsia="Times New Roman" w:cs="Calibri"/>
          <w:color w:val="000000"/>
          <w:u w:val="single"/>
          <w:lang w:eastAsia="en-GB"/>
        </w:rPr>
        <w:t xml:space="preserve">Compliance with these </w:t>
      </w:r>
      <w:r>
        <w:rPr>
          <w:rFonts w:eastAsia="Times New Roman" w:cs="Calibri"/>
          <w:color w:val="000000"/>
          <w:u w:val="single"/>
          <w:lang w:eastAsia="en-GB"/>
        </w:rPr>
        <w:t>g</w:t>
      </w:r>
      <w:r w:rsidRPr="00543591">
        <w:rPr>
          <w:rFonts w:eastAsia="Times New Roman" w:cs="Calibri"/>
          <w:color w:val="000000"/>
          <w:u w:val="single"/>
          <w:lang w:eastAsia="en-GB"/>
        </w:rPr>
        <w:t xml:space="preserve">uidelines and </w:t>
      </w:r>
      <w:r>
        <w:rPr>
          <w:rFonts w:eastAsia="Times New Roman" w:cs="Calibri"/>
          <w:color w:val="000000"/>
          <w:u w:val="single"/>
          <w:lang w:eastAsia="en-GB"/>
        </w:rPr>
        <w:t>p</w:t>
      </w:r>
      <w:r w:rsidRPr="00543591">
        <w:rPr>
          <w:rFonts w:eastAsia="Times New Roman" w:cs="Calibri"/>
          <w:color w:val="000000"/>
          <w:u w:val="single"/>
          <w:lang w:eastAsia="en-GB"/>
        </w:rPr>
        <w:t>rocedures will be necessary</w:t>
      </w:r>
    </w:p>
    <w:p w14:paraId="389A60E6" w14:textId="77777777" w:rsidR="004A67DD" w:rsidRDefault="004A67DD" w:rsidP="00B77F87">
      <w:pPr>
        <w:pStyle w:val="BodyText"/>
      </w:pPr>
    </w:p>
    <w:p w14:paraId="36200388" w14:textId="77777777" w:rsidR="00B77F87" w:rsidRDefault="00B77F87" w:rsidP="00AD62E7">
      <w:pPr>
        <w:pStyle w:val="NumLevel4"/>
      </w:pPr>
      <w:bookmarkStart w:id="48" w:name="_Toc415824426"/>
      <w:bookmarkStart w:id="49" w:name="_Toc209091055"/>
      <w:r w:rsidRPr="00AD62E7">
        <w:t>Stakeholder</w:t>
      </w:r>
      <w:r>
        <w:t xml:space="preserve"> Responsibilities</w:t>
      </w:r>
      <w:bookmarkEnd w:id="48"/>
      <w:bookmarkEnd w:id="49"/>
    </w:p>
    <w:p w14:paraId="05345506" w14:textId="77777777" w:rsidR="00B77F87" w:rsidRDefault="00B77F87" w:rsidP="00B77F87">
      <w:pPr>
        <w:pStyle w:val="BodyText"/>
      </w:pPr>
    </w:p>
    <w:p w14:paraId="57F080F6" w14:textId="4C94500B" w:rsidR="002D045C" w:rsidRDefault="002D045C" w:rsidP="00AD62E7">
      <w:pPr>
        <w:pStyle w:val="BodyText"/>
        <w:jc w:val="left"/>
      </w:pPr>
      <w:r>
        <w:t>Refer to Section 3 for Roles and Responsibilities.</w:t>
      </w:r>
    </w:p>
    <w:p w14:paraId="14CFF14C" w14:textId="77777777" w:rsidR="00B77F87" w:rsidRDefault="00B77F87" w:rsidP="00AD62E7">
      <w:pPr>
        <w:pStyle w:val="BodyText"/>
        <w:jc w:val="left"/>
      </w:pPr>
    </w:p>
    <w:p w14:paraId="07C4DB52" w14:textId="2782D9B5" w:rsidR="002D045C" w:rsidRDefault="002D045C" w:rsidP="00AD62E7">
      <w:pPr>
        <w:pStyle w:val="BodyText"/>
        <w:jc w:val="left"/>
      </w:pPr>
      <w:r>
        <w:t xml:space="preserve">Meath County Council Fire and Rescue Services (MCCFRS) with support of Appointed Design Team </w:t>
      </w:r>
      <w:r w:rsidR="00B77F87">
        <w:t xml:space="preserve">to project manage the delivery of the project </w:t>
      </w:r>
      <w:r>
        <w:t xml:space="preserve">namely Upgrade of Oldcastle Fire Station </w:t>
      </w:r>
      <w:r w:rsidR="00B77F87">
        <w:t xml:space="preserve">and handover the </w:t>
      </w:r>
      <w:r>
        <w:t xml:space="preserve">upgraded Fire Station </w:t>
      </w:r>
      <w:r w:rsidR="00B77F87">
        <w:t xml:space="preserve">to the </w:t>
      </w:r>
      <w:r>
        <w:t>Meath County Council Fire and Rescue Services Operations Team and Oldcastle Fire Station Service.</w:t>
      </w:r>
    </w:p>
    <w:p w14:paraId="17B19C4F" w14:textId="77777777" w:rsidR="00B77F87" w:rsidRDefault="00B77F87" w:rsidP="00AD62E7">
      <w:pPr>
        <w:pStyle w:val="BodyText"/>
        <w:jc w:val="left"/>
      </w:pPr>
    </w:p>
    <w:p w14:paraId="44C6AD96" w14:textId="693B0C51" w:rsidR="002D045C" w:rsidRDefault="00B77F87" w:rsidP="00AD62E7">
      <w:pPr>
        <w:pStyle w:val="BodyText"/>
        <w:jc w:val="left"/>
      </w:pPr>
      <w:r>
        <w:t xml:space="preserve">Once the design team has been appointed, the  </w:t>
      </w:r>
      <w:r w:rsidR="002D045C">
        <w:t xml:space="preserve">(MCCFRS) </w:t>
      </w:r>
      <w:r>
        <w:t xml:space="preserve">will initiate and deliver presentation / briefing reviews of the Design at particular stages to representatives </w:t>
      </w:r>
      <w:r w:rsidR="002D045C">
        <w:t>from Fire Service Operations and to representatives as necessary from the NDFEM.</w:t>
      </w:r>
    </w:p>
    <w:p w14:paraId="7454DC1C" w14:textId="77777777" w:rsidR="002D045C" w:rsidRDefault="002D045C" w:rsidP="00AD62E7">
      <w:pPr>
        <w:pStyle w:val="BodyText"/>
        <w:jc w:val="left"/>
      </w:pPr>
    </w:p>
    <w:p w14:paraId="389D110D" w14:textId="55738A2D" w:rsidR="00B77F87" w:rsidRDefault="002D045C" w:rsidP="00AD62E7">
      <w:pPr>
        <w:pStyle w:val="BodyText"/>
        <w:jc w:val="left"/>
      </w:pPr>
      <w:r>
        <w:t>MCCFRS</w:t>
      </w:r>
      <w:r w:rsidR="00B77F87">
        <w:t xml:space="preserve"> will act reasonably and will consider proposals / questions that arise from or at said reviews.</w:t>
      </w:r>
    </w:p>
    <w:p w14:paraId="393C9FE6" w14:textId="77777777" w:rsidR="00B77F87" w:rsidRDefault="00B77F87" w:rsidP="00AD62E7">
      <w:pPr>
        <w:pStyle w:val="BodyText"/>
        <w:jc w:val="left"/>
      </w:pPr>
    </w:p>
    <w:p w14:paraId="00408C1E" w14:textId="7D728484" w:rsidR="00B77F87" w:rsidRDefault="00B77F87" w:rsidP="00AD62E7">
      <w:pPr>
        <w:pStyle w:val="BodyText"/>
        <w:jc w:val="left"/>
      </w:pPr>
      <w:r>
        <w:t xml:space="preserve">The </w:t>
      </w:r>
      <w:r w:rsidRPr="001036A0">
        <w:rPr>
          <w:i/>
        </w:rPr>
        <w:t>CMWF Main Project Processes</w:t>
      </w:r>
      <w:r>
        <w:t xml:space="preserve"> contained in </w:t>
      </w:r>
      <w:r w:rsidRPr="001036A0">
        <w:rPr>
          <w:b/>
          <w:i/>
        </w:rPr>
        <w:t xml:space="preserve">Appendix </w:t>
      </w:r>
      <w:r>
        <w:rPr>
          <w:b/>
          <w:i/>
        </w:rPr>
        <w:t>“</w:t>
      </w:r>
      <w:r w:rsidR="002D045C">
        <w:rPr>
          <w:b/>
          <w:i/>
        </w:rPr>
        <w:t>A</w:t>
      </w:r>
      <w:r>
        <w:rPr>
          <w:b/>
          <w:i/>
        </w:rPr>
        <w:t>”</w:t>
      </w:r>
      <w:r>
        <w:t xml:space="preserve"> detail the recommended Project Reviews which are to be carried out. </w:t>
      </w:r>
    </w:p>
    <w:p w14:paraId="474BFC51" w14:textId="77777777" w:rsidR="00B77F87" w:rsidRPr="00C8153B" w:rsidRDefault="00B77F87" w:rsidP="00B77F87">
      <w:pPr>
        <w:pStyle w:val="BodyText"/>
      </w:pPr>
    </w:p>
    <w:p w14:paraId="491B89B7" w14:textId="77777777" w:rsidR="00B77F87" w:rsidRPr="00AD62E7" w:rsidRDefault="00B77F87" w:rsidP="00220EBF">
      <w:pPr>
        <w:pStyle w:val="NumLevel4"/>
      </w:pPr>
      <w:bookmarkStart w:id="50" w:name="_Toc415824427"/>
      <w:bookmarkStart w:id="51" w:name="_Toc209091056"/>
      <w:r w:rsidRPr="00AD62E7">
        <w:t>Definition of Work</w:t>
      </w:r>
      <w:bookmarkEnd w:id="50"/>
      <w:bookmarkEnd w:id="51"/>
    </w:p>
    <w:p w14:paraId="407F14FC" w14:textId="77777777" w:rsidR="00B77F87" w:rsidRDefault="00B77F87" w:rsidP="00B77F87">
      <w:pPr>
        <w:pStyle w:val="BodyText"/>
      </w:pPr>
    </w:p>
    <w:p w14:paraId="46112290" w14:textId="77777777" w:rsidR="00AD62E7" w:rsidRDefault="00AD62E7" w:rsidP="004A67DD">
      <w:pPr>
        <w:pStyle w:val="BodyText"/>
        <w:numPr>
          <w:ilvl w:val="0"/>
          <w:numId w:val="30"/>
        </w:numPr>
        <w:jc w:val="left"/>
      </w:pPr>
      <w:r>
        <w:t xml:space="preserve">Meath County Council Fire and Rescue Services (MCCFRS) with support of Appointed Design Team to project manage the delivery of the project namely Upgrade of </w:t>
      </w:r>
      <w:r w:rsidRPr="00EA4061">
        <w:rPr>
          <w:b/>
          <w:bCs/>
        </w:rPr>
        <w:t>Oldcastle Fire Station</w:t>
      </w:r>
      <w:r>
        <w:t xml:space="preserve"> and handover the upgraded Fire Station to the Meath County Council Fire and Rescue Services Operations Team and Oldcastle Fire Station Service.</w:t>
      </w:r>
    </w:p>
    <w:p w14:paraId="47D98596" w14:textId="45935F70" w:rsidR="00EA4061" w:rsidRPr="00EA4061" w:rsidRDefault="009642B2" w:rsidP="004A67DD">
      <w:pPr>
        <w:pStyle w:val="BodyText"/>
        <w:numPr>
          <w:ilvl w:val="0"/>
          <w:numId w:val="30"/>
        </w:numPr>
        <w:jc w:val="left"/>
      </w:pPr>
      <w:r>
        <w:t xml:space="preserve">Project to be delivered in accordance with </w:t>
      </w:r>
      <w:r>
        <w:rPr>
          <w:rFonts w:eastAsia="Times New Roman" w:cs="Calibri"/>
          <w:color w:val="000000"/>
          <w:lang w:eastAsia="en-GB"/>
        </w:rPr>
        <w:t>NDFEM published</w:t>
      </w:r>
      <w:r w:rsidRPr="00543591">
        <w:rPr>
          <w:rFonts w:eastAsia="Times New Roman" w:cs="Calibri"/>
          <w:color w:val="000000"/>
          <w:lang w:eastAsia="en-GB"/>
        </w:rPr>
        <w:t xml:space="preserve"> “</w:t>
      </w:r>
      <w:r w:rsidRPr="00543591">
        <w:rPr>
          <w:rFonts w:eastAsia="Times New Roman" w:cs="Calibri"/>
          <w:i/>
          <w:iCs/>
          <w:color w:val="000000"/>
          <w:lang w:eastAsia="en-GB"/>
        </w:rPr>
        <w:t>Planning &amp; Design Guidelines and Financial Procedures for Fire Station Development Projects</w:t>
      </w:r>
      <w:r w:rsidRPr="00543591">
        <w:rPr>
          <w:rFonts w:eastAsia="Times New Roman" w:cs="Calibri"/>
          <w:color w:val="000000"/>
          <w:lang w:eastAsia="en-GB"/>
        </w:rPr>
        <w:t>”</w:t>
      </w:r>
    </w:p>
    <w:p w14:paraId="707C9740" w14:textId="77777777" w:rsidR="00B77F87" w:rsidRDefault="00B77F87" w:rsidP="004A67DD">
      <w:pPr>
        <w:pStyle w:val="BodyText"/>
        <w:numPr>
          <w:ilvl w:val="0"/>
          <w:numId w:val="26"/>
        </w:numPr>
        <w:jc w:val="left"/>
      </w:pPr>
      <w:r>
        <w:t>The Works Contractor will be procured and appointed in accordance with the CWMF using a 2 stage restricted process (See Contract Strategy -  Section 5 below)</w:t>
      </w:r>
    </w:p>
    <w:p w14:paraId="76C36C15" w14:textId="77777777" w:rsidR="00B77F87" w:rsidRDefault="00B77F87" w:rsidP="00B77F87">
      <w:pPr>
        <w:pStyle w:val="BodyText"/>
        <w:ind w:left="720"/>
      </w:pPr>
    </w:p>
    <w:p w14:paraId="421648F5" w14:textId="77777777" w:rsidR="00B77F87" w:rsidRDefault="00B77F87" w:rsidP="00220EBF">
      <w:pPr>
        <w:pStyle w:val="NumLevel4"/>
      </w:pPr>
      <w:bookmarkStart w:id="52" w:name="_Toc415824428"/>
      <w:bookmarkStart w:id="53" w:name="_Toc209091057"/>
      <w:r>
        <w:t>Decisions Already Made</w:t>
      </w:r>
      <w:bookmarkEnd w:id="52"/>
      <w:bookmarkEnd w:id="53"/>
    </w:p>
    <w:p w14:paraId="6BF9A50F" w14:textId="77777777" w:rsidR="00B77F87" w:rsidRDefault="00B77F87" w:rsidP="00B77F87">
      <w:pPr>
        <w:pStyle w:val="BodyText"/>
      </w:pPr>
    </w:p>
    <w:p w14:paraId="633E2A48" w14:textId="77777777" w:rsidR="00B77F87" w:rsidRPr="002422BA" w:rsidRDefault="00B77F87" w:rsidP="004A67DD">
      <w:pPr>
        <w:pStyle w:val="BodyText"/>
        <w:numPr>
          <w:ilvl w:val="0"/>
          <w:numId w:val="27"/>
        </w:numPr>
        <w:jc w:val="left"/>
      </w:pPr>
      <w:r w:rsidRPr="002422BA">
        <w:t>Refer to Section 2.1.1.4 – Constraints and Conditions above.</w:t>
      </w:r>
    </w:p>
    <w:p w14:paraId="1A414C0D" w14:textId="63B92350" w:rsidR="00EA4061" w:rsidRDefault="00EA4061" w:rsidP="004A67DD">
      <w:pPr>
        <w:pStyle w:val="BodyText"/>
        <w:numPr>
          <w:ilvl w:val="0"/>
          <w:numId w:val="27"/>
        </w:numPr>
        <w:jc w:val="left"/>
      </w:pPr>
      <w:r>
        <w:t xml:space="preserve">Meath County Council Fire and Rescue Services (MCCFRS) have engaged the services (in 2022) of an Architect to provide an outline </w:t>
      </w:r>
      <w:r w:rsidR="008E3F51">
        <w:t>Preliminary</w:t>
      </w:r>
      <w:r>
        <w:t xml:space="preserve"> proposal. This proposal included an overview cost plan.</w:t>
      </w:r>
    </w:p>
    <w:p w14:paraId="627105FB" w14:textId="6813E228" w:rsidR="00EA4061" w:rsidRPr="00EA4061" w:rsidRDefault="008E3F51" w:rsidP="004A67DD">
      <w:pPr>
        <w:pStyle w:val="ListParagraph"/>
        <w:numPr>
          <w:ilvl w:val="0"/>
          <w:numId w:val="27"/>
        </w:numPr>
        <w:rPr>
          <w:rFonts w:asciiTheme="minorHAnsi" w:hAnsiTheme="minorHAnsi"/>
        </w:rPr>
      </w:pPr>
      <w:r>
        <w:t>On the basis of the aforementioned proposal, t</w:t>
      </w:r>
      <w:r w:rsidR="00EA4061" w:rsidRPr="00EA4061">
        <w:t>he Department of Housing, Local Government and Heritage (DoHLGH) represented</w:t>
      </w:r>
      <w:r w:rsidR="00EA4061">
        <w:t xml:space="preserve"> by the National Directorate for Fire and Emergency </w:t>
      </w:r>
      <w:r w:rsidR="00EA4061">
        <w:lastRenderedPageBreak/>
        <w:t xml:space="preserve">Management (NDFEM) have provided approval to proceed with the engagement of </w:t>
      </w:r>
      <w:r>
        <w:t>Consultants</w:t>
      </w:r>
      <w:r w:rsidR="00EA4061">
        <w:t xml:space="preserve"> for the Project.</w:t>
      </w:r>
    </w:p>
    <w:p w14:paraId="25C2CBE6" w14:textId="32D9FCC5" w:rsidR="00EA4061" w:rsidRPr="00EA4061" w:rsidRDefault="00EA4061" w:rsidP="004A67DD">
      <w:pPr>
        <w:pStyle w:val="ListParagraph"/>
        <w:numPr>
          <w:ilvl w:val="0"/>
          <w:numId w:val="27"/>
        </w:numPr>
        <w:rPr>
          <w:rFonts w:asciiTheme="minorHAnsi" w:hAnsiTheme="minorHAnsi"/>
        </w:rPr>
      </w:pPr>
      <w:r>
        <w:t xml:space="preserve">The appointed Consultants and Design Team are required to provide the full range of services through Stage 1 – Preliminary Design to Stage 5 – Handover. </w:t>
      </w:r>
    </w:p>
    <w:p w14:paraId="22C943F4" w14:textId="21D0FD59" w:rsidR="00EA4061" w:rsidRPr="008E3F51" w:rsidRDefault="00EA4061" w:rsidP="004A67DD">
      <w:pPr>
        <w:pStyle w:val="ListParagraph"/>
        <w:numPr>
          <w:ilvl w:val="0"/>
          <w:numId w:val="27"/>
        </w:numPr>
        <w:rPr>
          <w:rFonts w:asciiTheme="minorHAnsi" w:hAnsiTheme="minorHAnsi"/>
        </w:rPr>
      </w:pPr>
      <w:r>
        <w:t>For the avoidance of doubt, the appointed consultants are required to provide their own Stage 1 Preliminary Design, in other words the previous Preliminary Design is not being progressed.</w:t>
      </w:r>
    </w:p>
    <w:p w14:paraId="4CB07804" w14:textId="77777777" w:rsidR="00E46034" w:rsidRPr="00E46034" w:rsidRDefault="008E3F51" w:rsidP="004A67DD">
      <w:pPr>
        <w:pStyle w:val="ListParagraph"/>
        <w:numPr>
          <w:ilvl w:val="0"/>
          <w:numId w:val="27"/>
        </w:numPr>
        <w:rPr>
          <w:rFonts w:asciiTheme="minorHAnsi" w:hAnsiTheme="minorHAnsi"/>
        </w:rPr>
      </w:pPr>
      <w:r>
        <w:t>Additional land behind the existing site has been purchased to allow for Upgrade Works.</w:t>
      </w:r>
    </w:p>
    <w:p w14:paraId="399EB7C8" w14:textId="5EBF8D94" w:rsidR="00E46034" w:rsidRPr="00E46034" w:rsidRDefault="00E46034" w:rsidP="00635C4E">
      <w:pPr>
        <w:pStyle w:val="ListParagraph"/>
        <w:numPr>
          <w:ilvl w:val="1"/>
          <w:numId w:val="27"/>
        </w:numPr>
        <w:rPr>
          <w:rFonts w:asciiTheme="minorHAnsi" w:hAnsiTheme="minorHAnsi"/>
        </w:rPr>
      </w:pPr>
      <w:r>
        <w:t xml:space="preserve">Refer </w:t>
      </w:r>
      <w:r w:rsidRPr="004A67DD">
        <w:t xml:space="preserve">to </w:t>
      </w:r>
      <w:r w:rsidRPr="004A67DD">
        <w:rPr>
          <w:i/>
          <w:iCs/>
        </w:rPr>
        <w:t xml:space="preserve">Figure </w:t>
      </w:r>
      <w:r w:rsidR="004A67DD" w:rsidRPr="004A67DD">
        <w:rPr>
          <w:i/>
          <w:iCs/>
        </w:rPr>
        <w:t>5</w:t>
      </w:r>
      <w:r w:rsidRPr="004A67DD">
        <w:t xml:space="preserve"> for</w:t>
      </w:r>
      <w:r>
        <w:t xml:space="preserve"> Map of Site which is also included as </w:t>
      </w:r>
    </w:p>
    <w:p w14:paraId="6F7E2E35" w14:textId="77300171" w:rsidR="00E46034" w:rsidRPr="00E46034" w:rsidRDefault="00E46034" w:rsidP="00635C4E">
      <w:pPr>
        <w:pStyle w:val="ListParagraph"/>
        <w:numPr>
          <w:ilvl w:val="1"/>
          <w:numId w:val="27"/>
        </w:numPr>
        <w:rPr>
          <w:rFonts w:asciiTheme="minorHAnsi" w:hAnsiTheme="minorHAnsi"/>
        </w:rPr>
      </w:pPr>
      <w:r w:rsidRPr="00E46034">
        <w:rPr>
          <w:b/>
          <w:bCs/>
          <w:i/>
          <w:iCs/>
          <w:lang w:val="en-GB"/>
        </w:rPr>
        <w:t>Appendix “B1”</w:t>
      </w:r>
      <w:r w:rsidRPr="00E46034">
        <w:rPr>
          <w:i/>
          <w:iCs/>
          <w:lang w:val="en-GB"/>
        </w:rPr>
        <w:t xml:space="preserve"> – </w:t>
      </w:r>
      <w:r w:rsidR="001C5CCE" w:rsidRPr="009B4B3D">
        <w:rPr>
          <w:i/>
          <w:iCs/>
          <w:lang w:val="en-GB"/>
        </w:rPr>
        <w:t>Site Layout Map with Additional Land</w:t>
      </w:r>
    </w:p>
    <w:p w14:paraId="13E2C3B2" w14:textId="5E22500C" w:rsidR="008E3F51" w:rsidRPr="008E3F51" w:rsidRDefault="008E3F51" w:rsidP="00635C4E">
      <w:pPr>
        <w:pStyle w:val="ListParagraph"/>
        <w:numPr>
          <w:ilvl w:val="0"/>
          <w:numId w:val="27"/>
        </w:numPr>
        <w:rPr>
          <w:rFonts w:asciiTheme="minorHAnsi" w:hAnsiTheme="minorHAnsi"/>
        </w:rPr>
      </w:pPr>
      <w:r>
        <w:t xml:space="preserve">A Topographical Survey has been carried out by Apex Surveys in 2021 for </w:t>
      </w:r>
      <w:r w:rsidRPr="008E3F51">
        <w:rPr>
          <w:lang w:val="en-GB"/>
        </w:rPr>
        <w:t>McGarry Ní Éanaigh</w:t>
      </w:r>
      <w:r>
        <w:rPr>
          <w:lang w:val="en-GB"/>
        </w:rPr>
        <w:t xml:space="preserve"> </w:t>
      </w:r>
      <w:r w:rsidR="008E2F8F">
        <w:rPr>
          <w:lang w:val="en-GB"/>
        </w:rPr>
        <w:t>Architects</w:t>
      </w:r>
      <w:r>
        <w:rPr>
          <w:lang w:val="en-GB"/>
        </w:rPr>
        <w:t xml:space="preserve"> as part of the </w:t>
      </w:r>
      <w:r w:rsidR="008E2F8F">
        <w:rPr>
          <w:lang w:val="en-GB"/>
        </w:rPr>
        <w:t>development</w:t>
      </w:r>
      <w:r>
        <w:rPr>
          <w:lang w:val="en-GB"/>
        </w:rPr>
        <w:t xml:space="preserve"> and </w:t>
      </w:r>
      <w:r w:rsidR="008E2F8F">
        <w:rPr>
          <w:lang w:val="en-GB"/>
        </w:rPr>
        <w:t>preparation</w:t>
      </w:r>
      <w:r>
        <w:rPr>
          <w:lang w:val="en-GB"/>
        </w:rPr>
        <w:t xml:space="preserve"> of the previous Preliminary Design </w:t>
      </w:r>
      <w:r w:rsidR="008E2F8F">
        <w:rPr>
          <w:lang w:val="en-GB"/>
        </w:rPr>
        <w:t>Proposal</w:t>
      </w:r>
      <w:r>
        <w:rPr>
          <w:lang w:val="en-GB"/>
        </w:rPr>
        <w:t xml:space="preserve">. The Contents of this </w:t>
      </w:r>
      <w:r w:rsidR="00B66CA0">
        <w:rPr>
          <w:lang w:val="en-GB"/>
        </w:rPr>
        <w:t>Topographical</w:t>
      </w:r>
      <w:r>
        <w:rPr>
          <w:lang w:val="en-GB"/>
        </w:rPr>
        <w:t xml:space="preserve"> Survey are included as:</w:t>
      </w:r>
    </w:p>
    <w:p w14:paraId="4EC358F0" w14:textId="5803AC5D" w:rsidR="001A54E1" w:rsidRPr="001A54E1" w:rsidRDefault="001A54E1" w:rsidP="00635C4E">
      <w:pPr>
        <w:pStyle w:val="ListParagraph"/>
        <w:numPr>
          <w:ilvl w:val="1"/>
          <w:numId w:val="27"/>
        </w:numPr>
        <w:rPr>
          <w:rFonts w:asciiTheme="minorHAnsi" w:hAnsiTheme="minorHAnsi"/>
        </w:rPr>
      </w:pPr>
      <w:r w:rsidRPr="001A54E1">
        <w:rPr>
          <w:b/>
          <w:bCs/>
          <w:i/>
          <w:iCs/>
          <w:lang w:val="en-GB"/>
        </w:rPr>
        <w:t>Appendix “B</w:t>
      </w:r>
      <w:r w:rsidR="00E46034">
        <w:rPr>
          <w:b/>
          <w:bCs/>
          <w:i/>
          <w:iCs/>
          <w:lang w:val="en-GB"/>
        </w:rPr>
        <w:t>2</w:t>
      </w:r>
      <w:r w:rsidRPr="001A54E1">
        <w:rPr>
          <w:b/>
          <w:bCs/>
          <w:i/>
          <w:iCs/>
          <w:lang w:val="en-GB"/>
        </w:rPr>
        <w:t>”</w:t>
      </w:r>
      <w:r w:rsidRPr="001A54E1">
        <w:rPr>
          <w:i/>
          <w:iCs/>
          <w:lang w:val="en-GB"/>
        </w:rPr>
        <w:t xml:space="preserve"> - PMP Appendix B1_Oldcastle Fire Station - Topo - 200 ITM15 - Rev2</w:t>
      </w:r>
    </w:p>
    <w:p w14:paraId="20D9634E" w14:textId="14CFE310" w:rsidR="001A54E1" w:rsidRPr="001A54E1" w:rsidRDefault="001A54E1" w:rsidP="00635C4E">
      <w:pPr>
        <w:pStyle w:val="ListParagraph"/>
        <w:numPr>
          <w:ilvl w:val="1"/>
          <w:numId w:val="27"/>
        </w:numPr>
        <w:rPr>
          <w:rFonts w:asciiTheme="minorHAnsi" w:hAnsiTheme="minorHAnsi"/>
        </w:rPr>
      </w:pPr>
      <w:r w:rsidRPr="001A54E1">
        <w:rPr>
          <w:b/>
          <w:bCs/>
          <w:i/>
          <w:iCs/>
          <w:lang w:val="en-GB"/>
        </w:rPr>
        <w:t>Appendix “B</w:t>
      </w:r>
      <w:r w:rsidR="00E46034">
        <w:rPr>
          <w:b/>
          <w:bCs/>
          <w:i/>
          <w:iCs/>
          <w:lang w:val="en-GB"/>
        </w:rPr>
        <w:t>3</w:t>
      </w:r>
      <w:r w:rsidRPr="001A54E1">
        <w:rPr>
          <w:b/>
          <w:bCs/>
          <w:i/>
          <w:iCs/>
          <w:lang w:val="en-GB"/>
        </w:rPr>
        <w:t>”</w:t>
      </w:r>
      <w:r w:rsidRPr="001A54E1">
        <w:rPr>
          <w:i/>
          <w:iCs/>
          <w:lang w:val="en-GB"/>
        </w:rPr>
        <w:t xml:space="preserve"> - PMP Appendix B2_Oldcastle Fire Station - Topo Elevations</w:t>
      </w:r>
    </w:p>
    <w:p w14:paraId="38C13E7B" w14:textId="03777224" w:rsidR="001A54E1" w:rsidRDefault="001A54E1" w:rsidP="00635C4E">
      <w:pPr>
        <w:pStyle w:val="BodyText"/>
        <w:numPr>
          <w:ilvl w:val="0"/>
          <w:numId w:val="27"/>
        </w:numPr>
      </w:pPr>
      <w:r>
        <w:t xml:space="preserve">MCCFRS have prepared a Schedule of Accommodation Requirements. This schedule aligns with the </w:t>
      </w:r>
      <w:r>
        <w:rPr>
          <w:rFonts w:eastAsia="Times New Roman" w:cs="Calibri"/>
          <w:color w:val="000000"/>
          <w:lang w:eastAsia="en-GB"/>
        </w:rPr>
        <w:t>NDFEM publication</w:t>
      </w:r>
      <w:r w:rsidRPr="00543591">
        <w:rPr>
          <w:rFonts w:eastAsia="Times New Roman" w:cs="Calibri"/>
          <w:color w:val="000000"/>
          <w:lang w:eastAsia="en-GB"/>
        </w:rPr>
        <w:t xml:space="preserve"> “</w:t>
      </w:r>
      <w:r w:rsidRPr="00543591">
        <w:rPr>
          <w:rFonts w:eastAsia="Times New Roman" w:cs="Calibri"/>
          <w:i/>
          <w:iCs/>
          <w:color w:val="000000"/>
          <w:lang w:eastAsia="en-GB"/>
        </w:rPr>
        <w:t>Planning &amp; Design Guidelines and Financial Procedures for Fire Station Development Projects</w:t>
      </w:r>
      <w:r w:rsidR="009E2B4B">
        <w:rPr>
          <w:rFonts w:eastAsia="Times New Roman" w:cs="Calibri"/>
          <w:i/>
          <w:iCs/>
          <w:color w:val="000000"/>
          <w:lang w:eastAsia="en-GB"/>
        </w:rPr>
        <w:t>”</w:t>
      </w:r>
      <w:r>
        <w:rPr>
          <w:rFonts w:eastAsia="Times New Roman" w:cs="Calibri"/>
          <w:i/>
          <w:iCs/>
          <w:color w:val="000000"/>
          <w:lang w:eastAsia="en-GB"/>
        </w:rPr>
        <w:t xml:space="preserve">. </w:t>
      </w:r>
      <w:r>
        <w:t xml:space="preserve">Refer to </w:t>
      </w:r>
      <w:r w:rsidRPr="004A67DD">
        <w:t>Section  2.2</w:t>
      </w:r>
      <w:r>
        <w:t xml:space="preserve"> below and:</w:t>
      </w:r>
    </w:p>
    <w:p w14:paraId="6B81B4D9" w14:textId="61710991" w:rsidR="001A54E1" w:rsidRPr="008E2F8F" w:rsidRDefault="001A54E1" w:rsidP="00635C4E">
      <w:pPr>
        <w:pStyle w:val="BodyText"/>
        <w:numPr>
          <w:ilvl w:val="1"/>
          <w:numId w:val="27"/>
        </w:numPr>
        <w:rPr>
          <w:i/>
          <w:iCs/>
        </w:rPr>
      </w:pPr>
      <w:r w:rsidRPr="008E2F8F">
        <w:rPr>
          <w:b/>
          <w:bCs/>
          <w:i/>
          <w:iCs/>
        </w:rPr>
        <w:t>Appendix “C”</w:t>
      </w:r>
      <w:r w:rsidR="00E614DB">
        <w:rPr>
          <w:b/>
          <w:bCs/>
          <w:i/>
          <w:iCs/>
        </w:rPr>
        <w:t xml:space="preserve"> - </w:t>
      </w:r>
      <w:r w:rsidRPr="008E2F8F">
        <w:rPr>
          <w:i/>
          <w:iCs/>
        </w:rPr>
        <w:t xml:space="preserve">OLDFS_22-01_Schedule of </w:t>
      </w:r>
      <w:r w:rsidR="008E2F8F" w:rsidRPr="008E2F8F">
        <w:rPr>
          <w:i/>
          <w:iCs/>
        </w:rPr>
        <w:t>Accommodation</w:t>
      </w:r>
    </w:p>
    <w:p w14:paraId="6C1868F4" w14:textId="4DF1F05D" w:rsidR="008E2F8F" w:rsidRDefault="008E2F8F" w:rsidP="00635C4E">
      <w:pPr>
        <w:pStyle w:val="BodyText"/>
        <w:numPr>
          <w:ilvl w:val="0"/>
          <w:numId w:val="27"/>
        </w:numPr>
      </w:pPr>
      <w:r>
        <w:t xml:space="preserve">MCCFRS have prepared an Outline Programme which includes a Summary of the Principal Task Activities included for the Project. Refer to </w:t>
      </w:r>
      <w:r w:rsidRPr="003A6BB2">
        <w:t>Section  2.3</w:t>
      </w:r>
      <w:r w:rsidR="00530E09">
        <w:t xml:space="preserve"> for details</w:t>
      </w:r>
      <w:r w:rsidRPr="003A6BB2">
        <w:t>:</w:t>
      </w:r>
    </w:p>
    <w:p w14:paraId="7F7F4FEC" w14:textId="7305DC4F" w:rsidR="008E2F8F" w:rsidRPr="008E2F8F" w:rsidRDefault="008E2F8F" w:rsidP="00635C4E">
      <w:pPr>
        <w:pStyle w:val="BodyText"/>
        <w:numPr>
          <w:ilvl w:val="1"/>
          <w:numId w:val="27"/>
        </w:numPr>
        <w:rPr>
          <w:i/>
          <w:iCs/>
        </w:rPr>
      </w:pPr>
      <w:r w:rsidRPr="008E2F8F">
        <w:rPr>
          <w:b/>
          <w:bCs/>
          <w:i/>
          <w:iCs/>
        </w:rPr>
        <w:t>Appendix “</w:t>
      </w:r>
      <w:r>
        <w:rPr>
          <w:b/>
          <w:bCs/>
          <w:i/>
          <w:iCs/>
        </w:rPr>
        <w:t>D</w:t>
      </w:r>
      <w:r w:rsidR="00E614DB">
        <w:rPr>
          <w:b/>
          <w:bCs/>
          <w:i/>
          <w:iCs/>
        </w:rPr>
        <w:t xml:space="preserve">” - </w:t>
      </w:r>
      <w:r w:rsidRPr="008E2F8F">
        <w:rPr>
          <w:i/>
          <w:iCs/>
        </w:rPr>
        <w:t>OLDFS_22-01_</w:t>
      </w:r>
      <w:r w:rsidR="009E2B4B">
        <w:rPr>
          <w:i/>
          <w:iCs/>
        </w:rPr>
        <w:t>Programme Activity Overview</w:t>
      </w:r>
    </w:p>
    <w:p w14:paraId="7219313C" w14:textId="77777777" w:rsidR="00B77F87" w:rsidRDefault="00B77F87" w:rsidP="00B77F87">
      <w:pPr>
        <w:pStyle w:val="BodyText"/>
      </w:pPr>
    </w:p>
    <w:p w14:paraId="4B82C9F3" w14:textId="77777777" w:rsidR="00B77F87" w:rsidRPr="00A508AD" w:rsidRDefault="00B77F87" w:rsidP="00B77F87">
      <w:pPr>
        <w:pStyle w:val="NumLevel3"/>
      </w:pPr>
      <w:bookmarkStart w:id="54" w:name="_Toc410115587"/>
      <w:bookmarkStart w:id="55" w:name="_Toc415824429"/>
      <w:bookmarkStart w:id="56" w:name="_Toc209091058"/>
      <w:r w:rsidRPr="00A508AD">
        <w:t>The Specifications</w:t>
      </w:r>
      <w:bookmarkEnd w:id="54"/>
      <w:bookmarkEnd w:id="55"/>
      <w:bookmarkEnd w:id="56"/>
    </w:p>
    <w:p w14:paraId="738A528E" w14:textId="77777777" w:rsidR="00B77F87" w:rsidRDefault="00B77F87" w:rsidP="00B77F87">
      <w:pPr>
        <w:pStyle w:val="BodyText"/>
        <w:rPr>
          <w:lang w:val="en-IE"/>
        </w:rPr>
      </w:pPr>
    </w:p>
    <w:p w14:paraId="54CC9C10" w14:textId="77777777" w:rsidR="00B77F87" w:rsidRDefault="00B77F87" w:rsidP="009E2B4B">
      <w:pPr>
        <w:pStyle w:val="BodyText"/>
        <w:jc w:val="left"/>
        <w:rPr>
          <w:lang w:val="en-IE"/>
        </w:rPr>
      </w:pPr>
      <w:r>
        <w:rPr>
          <w:lang w:val="en-IE"/>
        </w:rPr>
        <w:t>All specifications and designs will comply with current Building Regulations and codes of practice.</w:t>
      </w:r>
    </w:p>
    <w:p w14:paraId="3DD5F512" w14:textId="77777777" w:rsidR="00B77F87" w:rsidRDefault="00B77F87" w:rsidP="009E2B4B">
      <w:pPr>
        <w:pStyle w:val="BodyText"/>
        <w:jc w:val="left"/>
        <w:rPr>
          <w:lang w:val="en-IE"/>
        </w:rPr>
      </w:pPr>
    </w:p>
    <w:p w14:paraId="6EAAE81C" w14:textId="77777777" w:rsidR="008E2F8F" w:rsidRDefault="008E2F8F" w:rsidP="009E2B4B">
      <w:pPr>
        <w:pStyle w:val="BodyText"/>
        <w:jc w:val="left"/>
      </w:pPr>
      <w:r>
        <w:rPr>
          <w:lang w:val="en-IE"/>
        </w:rPr>
        <w:t xml:space="preserve">Detailed specifications and drawings which will form part of the documents to be issued to prospective works contractors at tender stage will be aligned with the recommended standards and design guidelines published by the </w:t>
      </w:r>
      <w:r>
        <w:t>National Directorate for Fire and Emergency Management.</w:t>
      </w:r>
    </w:p>
    <w:p w14:paraId="147279F4" w14:textId="2CCC4646" w:rsidR="008E2F8F" w:rsidRDefault="008E2F8F" w:rsidP="009E2B4B">
      <w:pPr>
        <w:pStyle w:val="BodyText"/>
        <w:jc w:val="left"/>
        <w:rPr>
          <w:rFonts w:eastAsia="Times New Roman" w:cs="Calibri"/>
          <w:i/>
          <w:iCs/>
          <w:color w:val="000000"/>
          <w:lang w:eastAsia="en-GB"/>
        </w:rPr>
      </w:pPr>
      <w:r>
        <w:t xml:space="preserve">As noted above, the NDFEM have issued a publication titled </w:t>
      </w:r>
      <w:r w:rsidR="009E2B4B">
        <w:t>“</w:t>
      </w:r>
      <w:r w:rsidR="009E2B4B" w:rsidRPr="00543591">
        <w:rPr>
          <w:rFonts w:eastAsia="Times New Roman" w:cs="Calibri"/>
          <w:i/>
          <w:iCs/>
          <w:color w:val="000000"/>
          <w:lang w:eastAsia="en-GB"/>
        </w:rPr>
        <w:t>Planning &amp; Design Guidelines and Financial Procedures for Fire Station Development Projects</w:t>
      </w:r>
      <w:r w:rsidR="009E2B4B">
        <w:rPr>
          <w:rFonts w:eastAsia="Times New Roman" w:cs="Calibri"/>
          <w:i/>
          <w:iCs/>
          <w:color w:val="000000"/>
          <w:lang w:eastAsia="en-GB"/>
        </w:rPr>
        <w:t>”.</w:t>
      </w:r>
    </w:p>
    <w:p w14:paraId="1D25956B" w14:textId="77777777" w:rsidR="009E2B4B" w:rsidRDefault="009E2B4B" w:rsidP="009E2B4B">
      <w:pPr>
        <w:pStyle w:val="BodyText"/>
        <w:jc w:val="left"/>
      </w:pPr>
    </w:p>
    <w:p w14:paraId="12B1C032" w14:textId="1154D8BC" w:rsidR="009E2B4B" w:rsidRDefault="009E2B4B" w:rsidP="009E2B4B">
      <w:pPr>
        <w:pStyle w:val="BodyText"/>
        <w:jc w:val="left"/>
      </w:pPr>
      <w:r>
        <w:t>The Current Draft Version of the aforementioned Guidelines (DRAFT 1.</w:t>
      </w:r>
      <w:r w:rsidR="00CD59BD">
        <w:t>8</w:t>
      </w:r>
      <w:r>
        <w:t xml:space="preserve"> </w:t>
      </w:r>
      <w:r w:rsidR="00CD59BD">
        <w:t>–</w:t>
      </w:r>
      <w:r>
        <w:t xml:space="preserve"> </w:t>
      </w:r>
      <w:r w:rsidR="00CD59BD">
        <w:t>27 August</w:t>
      </w:r>
      <w:r>
        <w:t xml:space="preserve"> 2025) is included as:</w:t>
      </w:r>
    </w:p>
    <w:p w14:paraId="7CCE8712" w14:textId="6367D6E2" w:rsidR="009E2B4B" w:rsidRPr="009E2B4B" w:rsidRDefault="009E2B4B" w:rsidP="00635C4E">
      <w:pPr>
        <w:pStyle w:val="BodyText"/>
        <w:numPr>
          <w:ilvl w:val="0"/>
          <w:numId w:val="35"/>
        </w:numPr>
        <w:jc w:val="left"/>
        <w:rPr>
          <w:i/>
          <w:iCs/>
        </w:rPr>
      </w:pPr>
      <w:r w:rsidRPr="009E2B4B">
        <w:rPr>
          <w:b/>
          <w:bCs/>
          <w:i/>
          <w:iCs/>
        </w:rPr>
        <w:t>Appendix “E1”_</w:t>
      </w:r>
      <w:r w:rsidRPr="009E2B4B">
        <w:rPr>
          <w:i/>
          <w:iCs/>
        </w:rPr>
        <w:t>Planning  Design Guidelines and Financial Procedures for Fire Station Projects</w:t>
      </w:r>
    </w:p>
    <w:p w14:paraId="04D2F28F" w14:textId="77777777" w:rsidR="009E2B4B" w:rsidRPr="008E2F8F" w:rsidRDefault="009E2B4B" w:rsidP="008E2F8F">
      <w:pPr>
        <w:pStyle w:val="BodyText"/>
      </w:pPr>
    </w:p>
    <w:p w14:paraId="5994DE5B" w14:textId="6E514CAF" w:rsidR="009E2B4B" w:rsidRDefault="009E2B4B" w:rsidP="004A67DD">
      <w:pPr>
        <w:pStyle w:val="BodyText"/>
        <w:jc w:val="left"/>
        <w:rPr>
          <w:lang w:val="en-IE"/>
        </w:rPr>
      </w:pPr>
      <w:r>
        <w:rPr>
          <w:lang w:val="en-IE"/>
        </w:rPr>
        <w:t>Section 2.3 – Fire Station Layout and Zones of these Guidelines notes the following (</w:t>
      </w:r>
      <w:r w:rsidRPr="009E2B4B">
        <w:rPr>
          <w:i/>
          <w:iCs/>
          <w:color w:val="156082" w:themeColor="accent1"/>
          <w:lang w:val="en-IE"/>
        </w:rPr>
        <w:t>in blue text in italics</w:t>
      </w:r>
      <w:r>
        <w:rPr>
          <w:lang w:val="en-IE"/>
        </w:rPr>
        <w:t xml:space="preserve">): </w:t>
      </w:r>
    </w:p>
    <w:p w14:paraId="3DB366F3" w14:textId="77777777" w:rsidR="009E2B4B" w:rsidRDefault="009E2B4B" w:rsidP="004A67DD">
      <w:pPr>
        <w:pStyle w:val="BodyText"/>
        <w:jc w:val="left"/>
        <w:rPr>
          <w:lang w:val="en-IE"/>
        </w:rPr>
      </w:pPr>
    </w:p>
    <w:p w14:paraId="13F38842" w14:textId="649AF1EC" w:rsidR="009E2B4B" w:rsidRPr="009E2B4B" w:rsidRDefault="009E2B4B" w:rsidP="004A67DD">
      <w:pPr>
        <w:rPr>
          <w:i/>
          <w:iCs/>
          <w:color w:val="156082" w:themeColor="accent1"/>
        </w:rPr>
      </w:pPr>
      <w:r w:rsidRPr="009E2B4B">
        <w:rPr>
          <w:i/>
          <w:iCs/>
          <w:color w:val="156082" w:themeColor="accent1"/>
        </w:rPr>
        <w:t>Fire station design and layout can assist with reducing exposure to lingering contaminants from the products of combustion following attendance at an incident</w:t>
      </w:r>
      <w:r>
        <w:rPr>
          <w:i/>
          <w:iCs/>
          <w:color w:val="156082" w:themeColor="accent1"/>
        </w:rPr>
        <w:t xml:space="preserve"> </w:t>
      </w:r>
      <w:r w:rsidRPr="009E2B4B">
        <w:rPr>
          <w:i/>
          <w:iCs/>
          <w:color w:val="156082" w:themeColor="accent1"/>
        </w:rPr>
        <w:t>involving carbonaceous burning. Designating different zones within fire stations is good</w:t>
      </w:r>
      <w:r>
        <w:rPr>
          <w:i/>
          <w:iCs/>
          <w:color w:val="156082" w:themeColor="accent1"/>
        </w:rPr>
        <w:t xml:space="preserve"> </w:t>
      </w:r>
      <w:r w:rsidRPr="009E2B4B">
        <w:rPr>
          <w:i/>
          <w:iCs/>
          <w:color w:val="156082" w:themeColor="accent1"/>
        </w:rPr>
        <w:t>practice, to help reduce exposure when working in fire stations. This is best achieved</w:t>
      </w:r>
      <w:r>
        <w:rPr>
          <w:i/>
          <w:iCs/>
          <w:color w:val="156082" w:themeColor="accent1"/>
        </w:rPr>
        <w:t xml:space="preserve"> </w:t>
      </w:r>
      <w:r w:rsidRPr="009E2B4B">
        <w:rPr>
          <w:i/>
          <w:iCs/>
          <w:color w:val="156082" w:themeColor="accent1"/>
        </w:rPr>
        <w:t>by moving personnel from zones of higher contamination to zones of low to no</w:t>
      </w:r>
      <w:r>
        <w:rPr>
          <w:i/>
          <w:iCs/>
          <w:color w:val="156082" w:themeColor="accent1"/>
        </w:rPr>
        <w:t xml:space="preserve"> </w:t>
      </w:r>
      <w:r w:rsidRPr="009E2B4B">
        <w:rPr>
          <w:i/>
          <w:iCs/>
          <w:color w:val="156082" w:themeColor="accent1"/>
        </w:rPr>
        <w:t>contamination.</w:t>
      </w:r>
    </w:p>
    <w:p w14:paraId="625054E7" w14:textId="524E7ABF" w:rsidR="009E2B4B" w:rsidRPr="009E2B4B" w:rsidRDefault="009E2B4B" w:rsidP="004A67DD">
      <w:pPr>
        <w:rPr>
          <w:i/>
          <w:iCs/>
          <w:color w:val="156082" w:themeColor="accent1"/>
        </w:rPr>
      </w:pPr>
      <w:r w:rsidRPr="009E2B4B">
        <w:rPr>
          <w:i/>
          <w:iCs/>
          <w:color w:val="156082" w:themeColor="accent1"/>
        </w:rPr>
        <w:t>Red zones, also called hot zones, have the highest level of contaminants. These are</w:t>
      </w:r>
      <w:r>
        <w:rPr>
          <w:i/>
          <w:iCs/>
          <w:color w:val="156082" w:themeColor="accent1"/>
        </w:rPr>
        <w:t xml:space="preserve"> </w:t>
      </w:r>
      <w:r w:rsidRPr="009E2B4B">
        <w:rPr>
          <w:i/>
          <w:iCs/>
          <w:color w:val="156082" w:themeColor="accent1"/>
        </w:rPr>
        <w:t>the areas firefighters first enter when they return to the station after an incident, and</w:t>
      </w:r>
      <w:r>
        <w:rPr>
          <w:i/>
          <w:iCs/>
          <w:color w:val="156082" w:themeColor="accent1"/>
        </w:rPr>
        <w:t xml:space="preserve"> </w:t>
      </w:r>
      <w:r w:rsidRPr="009E2B4B">
        <w:rPr>
          <w:i/>
          <w:iCs/>
          <w:color w:val="156082" w:themeColor="accent1"/>
        </w:rPr>
        <w:t>where dirty undergarments and equipment are washed and cleaned, and where</w:t>
      </w:r>
      <w:r>
        <w:rPr>
          <w:i/>
          <w:iCs/>
          <w:color w:val="156082" w:themeColor="accent1"/>
        </w:rPr>
        <w:t xml:space="preserve"> </w:t>
      </w:r>
      <w:r w:rsidRPr="009E2B4B">
        <w:rPr>
          <w:i/>
          <w:iCs/>
          <w:color w:val="156082" w:themeColor="accent1"/>
        </w:rPr>
        <w:t xml:space="preserve">contaminated PPE is stored. It is </w:t>
      </w:r>
      <w:r w:rsidRPr="009E2B4B">
        <w:rPr>
          <w:i/>
          <w:iCs/>
          <w:color w:val="156082" w:themeColor="accent1"/>
        </w:rPr>
        <w:lastRenderedPageBreak/>
        <w:t>assumed that contaminated PPE will be appropriately</w:t>
      </w:r>
      <w:r>
        <w:rPr>
          <w:i/>
          <w:iCs/>
          <w:color w:val="156082" w:themeColor="accent1"/>
        </w:rPr>
        <w:t xml:space="preserve"> </w:t>
      </w:r>
      <w:r w:rsidRPr="009E2B4B">
        <w:rPr>
          <w:i/>
          <w:iCs/>
          <w:color w:val="156082" w:themeColor="accent1"/>
        </w:rPr>
        <w:t>bagged at the incident site in a manner that prevents exposure to contaminants upon</w:t>
      </w:r>
      <w:r>
        <w:rPr>
          <w:i/>
          <w:iCs/>
          <w:color w:val="156082" w:themeColor="accent1"/>
        </w:rPr>
        <w:t xml:space="preserve"> </w:t>
      </w:r>
      <w:r w:rsidRPr="009E2B4B">
        <w:rPr>
          <w:i/>
          <w:iCs/>
          <w:color w:val="156082" w:themeColor="accent1"/>
        </w:rPr>
        <w:t>return to the station. Appliance bays are considered a red zone. The layout of the fire</w:t>
      </w:r>
      <w:r>
        <w:rPr>
          <w:i/>
          <w:iCs/>
          <w:color w:val="156082" w:themeColor="accent1"/>
        </w:rPr>
        <w:t xml:space="preserve"> </w:t>
      </w:r>
      <w:r w:rsidRPr="009E2B4B">
        <w:rPr>
          <w:i/>
          <w:iCs/>
          <w:color w:val="156082" w:themeColor="accent1"/>
        </w:rPr>
        <w:t>station should be clearly delineated with appropriate signage, as much as practicable,</w:t>
      </w:r>
      <w:r>
        <w:rPr>
          <w:i/>
          <w:iCs/>
          <w:color w:val="156082" w:themeColor="accent1"/>
        </w:rPr>
        <w:t xml:space="preserve"> </w:t>
      </w:r>
      <w:r w:rsidRPr="009E2B4B">
        <w:rPr>
          <w:i/>
          <w:iCs/>
          <w:color w:val="156082" w:themeColor="accent1"/>
        </w:rPr>
        <w:t>for the areas where dirty or contaminated equipment or PPE is permitted.</w:t>
      </w:r>
    </w:p>
    <w:p w14:paraId="0BCAF0CA" w14:textId="07178595" w:rsidR="009E2B4B" w:rsidRPr="009E2B4B" w:rsidRDefault="009E2B4B" w:rsidP="009E2B4B">
      <w:pPr>
        <w:rPr>
          <w:i/>
          <w:iCs/>
          <w:color w:val="156082" w:themeColor="accent1"/>
        </w:rPr>
      </w:pPr>
      <w:r w:rsidRPr="009E2B4B">
        <w:rPr>
          <w:i/>
          <w:iCs/>
          <w:color w:val="156082" w:themeColor="accent1"/>
        </w:rPr>
        <w:t>Yellow zones are transition zones that firefighters enter after the red zone. They offer</w:t>
      </w:r>
      <w:r>
        <w:rPr>
          <w:i/>
          <w:iCs/>
          <w:color w:val="156082" w:themeColor="accent1"/>
        </w:rPr>
        <w:t xml:space="preserve"> </w:t>
      </w:r>
      <w:r w:rsidRPr="009E2B4B">
        <w:rPr>
          <w:i/>
          <w:iCs/>
          <w:color w:val="156082" w:themeColor="accent1"/>
        </w:rPr>
        <w:t>a buffer between red zones and green zones, and a second chance to ensure no</w:t>
      </w:r>
      <w:r>
        <w:rPr>
          <w:i/>
          <w:iCs/>
          <w:color w:val="156082" w:themeColor="accent1"/>
        </w:rPr>
        <w:t xml:space="preserve"> </w:t>
      </w:r>
      <w:r w:rsidRPr="009E2B4B">
        <w:rPr>
          <w:i/>
          <w:iCs/>
          <w:color w:val="156082" w:themeColor="accent1"/>
        </w:rPr>
        <w:t>contaminants enter a green zone. Yellow zones will include the muster bay and drying</w:t>
      </w:r>
      <w:r>
        <w:rPr>
          <w:i/>
          <w:iCs/>
          <w:color w:val="156082" w:themeColor="accent1"/>
        </w:rPr>
        <w:t xml:space="preserve"> </w:t>
      </w:r>
      <w:r w:rsidRPr="009E2B4B">
        <w:rPr>
          <w:i/>
          <w:iCs/>
          <w:color w:val="156082" w:themeColor="accent1"/>
        </w:rPr>
        <w:t>room.</w:t>
      </w:r>
    </w:p>
    <w:p w14:paraId="06686AAE" w14:textId="6E742AFE" w:rsidR="009E2B4B" w:rsidRPr="009E2B4B" w:rsidRDefault="009E2B4B" w:rsidP="009E2B4B">
      <w:pPr>
        <w:rPr>
          <w:i/>
          <w:iCs/>
          <w:color w:val="156082" w:themeColor="accent1"/>
        </w:rPr>
      </w:pPr>
      <w:r w:rsidRPr="009E2B4B">
        <w:rPr>
          <w:i/>
          <w:iCs/>
          <w:color w:val="156082" w:themeColor="accent1"/>
        </w:rPr>
        <w:t>Remaining areas within the station are considered green zones. They have the lowest</w:t>
      </w:r>
      <w:r>
        <w:rPr>
          <w:i/>
          <w:iCs/>
          <w:color w:val="156082" w:themeColor="accent1"/>
        </w:rPr>
        <w:t xml:space="preserve"> </w:t>
      </w:r>
      <w:r w:rsidRPr="009E2B4B">
        <w:rPr>
          <w:i/>
          <w:iCs/>
          <w:color w:val="156082" w:themeColor="accent1"/>
        </w:rPr>
        <w:t>level of contaminants and can be free of all contaminants and carcinogens when part</w:t>
      </w:r>
      <w:r>
        <w:rPr>
          <w:i/>
          <w:iCs/>
          <w:color w:val="156082" w:themeColor="accent1"/>
        </w:rPr>
        <w:t xml:space="preserve"> </w:t>
      </w:r>
      <w:r w:rsidRPr="009E2B4B">
        <w:rPr>
          <w:i/>
          <w:iCs/>
          <w:color w:val="156082" w:themeColor="accent1"/>
        </w:rPr>
        <w:t>of a zoned approach to the station’s design.</w:t>
      </w:r>
    </w:p>
    <w:p w14:paraId="4BF88665" w14:textId="6ED13C2C" w:rsidR="009E2B4B" w:rsidRPr="009E2B4B" w:rsidRDefault="009E2B4B" w:rsidP="009E2B4B">
      <w:pPr>
        <w:rPr>
          <w:i/>
          <w:iCs/>
          <w:color w:val="156082" w:themeColor="accent1"/>
        </w:rPr>
      </w:pPr>
      <w:r w:rsidRPr="009E2B4B">
        <w:rPr>
          <w:i/>
          <w:iCs/>
          <w:color w:val="156082" w:themeColor="accent1"/>
        </w:rPr>
        <w:t>Design features help ensure that each zone remains isolated from the other.</w:t>
      </w:r>
    </w:p>
    <w:p w14:paraId="464E7191" w14:textId="5EC45F60" w:rsidR="009E2B4B" w:rsidRDefault="00E614DB" w:rsidP="009E2B4B">
      <w:r>
        <w:t>The Northern Ireland Fire &amp; Rescue Service have prepared a short paper which is included as:</w:t>
      </w:r>
    </w:p>
    <w:p w14:paraId="65DE771D" w14:textId="1B1DC93C" w:rsidR="00E614DB" w:rsidRPr="00E614DB" w:rsidRDefault="00E614DB" w:rsidP="00635C4E">
      <w:pPr>
        <w:pStyle w:val="ListParagraph"/>
        <w:numPr>
          <w:ilvl w:val="0"/>
          <w:numId w:val="35"/>
        </w:numPr>
        <w:rPr>
          <w:i/>
          <w:iCs/>
        </w:rPr>
      </w:pPr>
      <w:r w:rsidRPr="00E614DB">
        <w:rPr>
          <w:b/>
          <w:bCs/>
          <w:i/>
          <w:iCs/>
        </w:rPr>
        <w:t>Appendix “E2”</w:t>
      </w:r>
      <w:r>
        <w:rPr>
          <w:i/>
          <w:iCs/>
        </w:rPr>
        <w:t xml:space="preserve"> - </w:t>
      </w:r>
      <w:r w:rsidRPr="00E614DB">
        <w:rPr>
          <w:i/>
          <w:iCs/>
        </w:rPr>
        <w:t>NIFRS Fire Station Design Principles - Draft V1</w:t>
      </w:r>
    </w:p>
    <w:p w14:paraId="2847ED5D" w14:textId="77777777" w:rsidR="00E614DB" w:rsidRDefault="00E614DB" w:rsidP="009E2B4B">
      <w:r>
        <w:t>These Design Principles are informed by research prepared by WOLD which is included as:</w:t>
      </w:r>
    </w:p>
    <w:p w14:paraId="438CDF0B" w14:textId="09C4DE32" w:rsidR="009E2B4B" w:rsidRDefault="00E614DB" w:rsidP="00B77F87">
      <w:pPr>
        <w:pStyle w:val="ListParagraph"/>
        <w:numPr>
          <w:ilvl w:val="0"/>
          <w:numId w:val="35"/>
        </w:numPr>
        <w:rPr>
          <w:i/>
          <w:iCs/>
        </w:rPr>
      </w:pPr>
      <w:r w:rsidRPr="00E614DB">
        <w:rPr>
          <w:b/>
          <w:bCs/>
          <w:i/>
          <w:iCs/>
        </w:rPr>
        <w:t>Appendix “E3”</w:t>
      </w:r>
      <w:r w:rsidRPr="00E614DB">
        <w:rPr>
          <w:i/>
          <w:iCs/>
        </w:rPr>
        <w:t xml:space="preserve"> - Wold - Fire Station Design</w:t>
      </w:r>
    </w:p>
    <w:p w14:paraId="177E51A4" w14:textId="77777777" w:rsidR="00F5531B" w:rsidRPr="00F5531B" w:rsidRDefault="00F5531B" w:rsidP="00F5531B">
      <w:pPr>
        <w:pStyle w:val="ListParagraph"/>
        <w:rPr>
          <w:i/>
          <w:iCs/>
        </w:rPr>
      </w:pPr>
    </w:p>
    <w:p w14:paraId="733ED3D2" w14:textId="77777777" w:rsidR="00B77F87" w:rsidRDefault="00B77F87" w:rsidP="00B77F87">
      <w:pPr>
        <w:pStyle w:val="NumLevel4"/>
        <w:rPr>
          <w:lang w:val="en-IE"/>
        </w:rPr>
      </w:pPr>
      <w:bookmarkStart w:id="57" w:name="_Toc415824430"/>
      <w:bookmarkStart w:id="58" w:name="_Toc209091059"/>
      <w:r>
        <w:rPr>
          <w:lang w:val="en-IE"/>
        </w:rPr>
        <w:t>Building Information Modelling (BIM)</w:t>
      </w:r>
      <w:bookmarkEnd w:id="57"/>
      <w:bookmarkEnd w:id="58"/>
    </w:p>
    <w:p w14:paraId="4C5104D1" w14:textId="77777777" w:rsidR="00B77F87" w:rsidRDefault="00B77F87" w:rsidP="00B77F87">
      <w:pPr>
        <w:pStyle w:val="BodyText"/>
      </w:pPr>
    </w:p>
    <w:p w14:paraId="4B621CD1" w14:textId="5EAC2076" w:rsidR="009A4702" w:rsidRPr="009A4702" w:rsidRDefault="009A4702" w:rsidP="009A4702">
      <w:pPr>
        <w:pStyle w:val="BodyText"/>
      </w:pPr>
      <w:r>
        <w:t xml:space="preserve">The Capital Works Management Framework (CWMF) have noted on the CWMF portal at the link below the following Building Information Modelling (BIM) </w:t>
      </w:r>
      <w:r w:rsidR="00073550">
        <w:t xml:space="preserve">implementation </w:t>
      </w:r>
      <w:r>
        <w:t>adoption timeline:</w:t>
      </w:r>
    </w:p>
    <w:p w14:paraId="0DF86063" w14:textId="77777777" w:rsidR="009A4702" w:rsidRPr="009A4702" w:rsidRDefault="009A4702" w:rsidP="009A4702">
      <w:pPr>
        <w:pStyle w:val="BodyText"/>
      </w:pPr>
      <w:hyperlink r:id="rId25" w:history="1">
        <w:r w:rsidRPr="009A4702">
          <w:rPr>
            <w:rStyle w:val="Hyperlink"/>
            <w:lang w:val="en-IE"/>
          </w:rPr>
          <w:t>https://constructionprocurement.gov.ie/bim/public-sector-bim-adoption-timeline/#</w:t>
        </w:r>
      </w:hyperlink>
    </w:p>
    <w:p w14:paraId="665031AA" w14:textId="3FECF26E" w:rsidR="00B67D9E" w:rsidRDefault="009A4702" w:rsidP="009A4702">
      <w:pPr>
        <w:pStyle w:val="BodyText"/>
        <w:rPr>
          <w:lang w:val="en-IE"/>
        </w:rPr>
      </w:pPr>
      <w:r w:rsidRPr="009A4702">
        <w:rPr>
          <w:lang w:val="en-IE"/>
        </w:rPr>
        <w:t> </w:t>
      </w:r>
    </w:p>
    <w:tbl>
      <w:tblPr>
        <w:tblStyle w:val="TableGrid"/>
        <w:tblW w:w="0" w:type="auto"/>
        <w:jc w:val="center"/>
        <w:tblLook w:val="04A0" w:firstRow="1" w:lastRow="0" w:firstColumn="1" w:lastColumn="0" w:noHBand="0" w:noVBand="1"/>
      </w:tblPr>
      <w:tblGrid>
        <w:gridCol w:w="5382"/>
        <w:gridCol w:w="3634"/>
      </w:tblGrid>
      <w:tr w:rsidR="00B67D9E" w14:paraId="69DF1BEF" w14:textId="77777777" w:rsidTr="00525161">
        <w:trPr>
          <w:jc w:val="center"/>
        </w:trPr>
        <w:tc>
          <w:tcPr>
            <w:tcW w:w="5382" w:type="dxa"/>
            <w:shd w:val="clear" w:color="auto" w:fill="0F9ED5" w:themeFill="accent4"/>
          </w:tcPr>
          <w:p w14:paraId="7D65CF42" w14:textId="404A8E63" w:rsidR="00B67D9E" w:rsidRPr="00073550" w:rsidRDefault="00B67D9E" w:rsidP="009A4702">
            <w:pPr>
              <w:pStyle w:val="BodyText"/>
              <w:rPr>
                <w:b/>
                <w:bCs/>
              </w:rPr>
            </w:pPr>
            <w:r w:rsidRPr="00073550">
              <w:rPr>
                <w:b/>
                <w:bCs/>
              </w:rPr>
              <w:t>Extract from CWMF</w:t>
            </w:r>
          </w:p>
        </w:tc>
        <w:tc>
          <w:tcPr>
            <w:tcW w:w="3634" w:type="dxa"/>
            <w:shd w:val="clear" w:color="auto" w:fill="0F9ED5" w:themeFill="accent4"/>
          </w:tcPr>
          <w:p w14:paraId="45CD23B1" w14:textId="6800F0EE" w:rsidR="00B67D9E" w:rsidRPr="00073550" w:rsidRDefault="00B67D9E" w:rsidP="009A4702">
            <w:pPr>
              <w:pStyle w:val="BodyText"/>
              <w:rPr>
                <w:b/>
                <w:bCs/>
              </w:rPr>
            </w:pPr>
            <w:r w:rsidRPr="00073550">
              <w:rPr>
                <w:b/>
                <w:bCs/>
              </w:rPr>
              <w:t>Correlation with Month Schedule</w:t>
            </w:r>
          </w:p>
        </w:tc>
      </w:tr>
      <w:tr w:rsidR="00B67D9E" w14:paraId="475CDC48" w14:textId="77777777" w:rsidTr="00525161">
        <w:trPr>
          <w:trHeight w:val="5274"/>
          <w:jc w:val="center"/>
        </w:trPr>
        <w:tc>
          <w:tcPr>
            <w:tcW w:w="5382" w:type="dxa"/>
          </w:tcPr>
          <w:p w14:paraId="0ED7A2C0" w14:textId="77777777" w:rsidR="00B67D9E" w:rsidRDefault="00B67D9E" w:rsidP="009A4702">
            <w:pPr>
              <w:pStyle w:val="BodyText"/>
              <w:rPr>
                <w:lang w:val="en-IE"/>
              </w:rPr>
            </w:pPr>
          </w:p>
          <w:p w14:paraId="2F3F8979" w14:textId="44B4554B" w:rsidR="00B67D9E" w:rsidRDefault="00B67D9E" w:rsidP="00525161">
            <w:pPr>
              <w:pStyle w:val="BodyText"/>
              <w:jc w:val="center"/>
            </w:pPr>
            <w:r w:rsidRPr="009A4702">
              <w:rPr>
                <w:noProof/>
                <w:lang w:val="en-IE"/>
              </w:rPr>
              <w:drawing>
                <wp:inline distT="0" distB="0" distL="0" distR="0" wp14:anchorId="2DAF242C" wp14:editId="59FD43F2">
                  <wp:extent cx="3236863" cy="3099123"/>
                  <wp:effectExtent l="0" t="0" r="1905" b="6350"/>
                  <wp:docPr id="1527103741" name="Picture 2" descr="A screenshot of a pro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103741" name="Picture 2" descr="A screenshot of a project&#10;&#10;AI-generated content may be incorrect."/>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3255817" cy="3117271"/>
                          </a:xfrm>
                          <a:prstGeom prst="rect">
                            <a:avLst/>
                          </a:prstGeom>
                          <a:noFill/>
                          <a:ln>
                            <a:noFill/>
                          </a:ln>
                        </pic:spPr>
                      </pic:pic>
                    </a:graphicData>
                  </a:graphic>
                </wp:inline>
              </w:drawing>
            </w:r>
          </w:p>
        </w:tc>
        <w:tc>
          <w:tcPr>
            <w:tcW w:w="3634" w:type="dxa"/>
          </w:tcPr>
          <w:p w14:paraId="0D02B54B" w14:textId="77777777" w:rsidR="00B67D9E" w:rsidRDefault="00B67D9E" w:rsidP="009A4702">
            <w:pPr>
              <w:pStyle w:val="BodyText"/>
            </w:pPr>
          </w:p>
          <w:p w14:paraId="4571F2E4" w14:textId="77777777" w:rsidR="00B67D9E" w:rsidRDefault="00B67D9E" w:rsidP="009A4702">
            <w:pPr>
              <w:pStyle w:val="BodyText"/>
            </w:pPr>
          </w:p>
          <w:p w14:paraId="2B7AD635" w14:textId="77777777" w:rsidR="00B67D9E" w:rsidRDefault="00B67D9E" w:rsidP="009A4702">
            <w:pPr>
              <w:pStyle w:val="BodyText"/>
            </w:pPr>
          </w:p>
          <w:p w14:paraId="019E1885" w14:textId="77777777" w:rsidR="00B67D9E" w:rsidRDefault="00B67D9E" w:rsidP="009A4702">
            <w:pPr>
              <w:pStyle w:val="BodyText"/>
            </w:pPr>
          </w:p>
          <w:p w14:paraId="339F0897" w14:textId="77777777" w:rsidR="00B67D9E" w:rsidRDefault="00B67D9E" w:rsidP="009A4702">
            <w:pPr>
              <w:pStyle w:val="BodyText"/>
            </w:pPr>
          </w:p>
          <w:p w14:paraId="24A2A020" w14:textId="77777777" w:rsidR="00B67D9E" w:rsidRDefault="00B67D9E" w:rsidP="009A4702">
            <w:pPr>
              <w:pStyle w:val="BodyText"/>
            </w:pPr>
          </w:p>
          <w:p w14:paraId="40EC8DE3" w14:textId="77777777" w:rsidR="00B67D9E" w:rsidRDefault="00B67D9E" w:rsidP="009A4702">
            <w:pPr>
              <w:pStyle w:val="BodyText"/>
            </w:pPr>
          </w:p>
          <w:p w14:paraId="018B7D4C" w14:textId="25DE8693" w:rsidR="00B67D9E" w:rsidRPr="00B67D9E" w:rsidRDefault="00B67D9E" w:rsidP="009A4702">
            <w:pPr>
              <w:pStyle w:val="BodyText"/>
              <w:rPr>
                <w:sz w:val="18"/>
                <w:szCs w:val="18"/>
              </w:rPr>
            </w:pPr>
            <w:r w:rsidRPr="00B67D9E">
              <w:rPr>
                <w:sz w:val="18"/>
                <w:szCs w:val="18"/>
              </w:rPr>
              <w:t xml:space="preserve">Month 0 – </w:t>
            </w:r>
            <w:r>
              <w:rPr>
                <w:sz w:val="18"/>
                <w:szCs w:val="18"/>
              </w:rPr>
              <w:t xml:space="preserve"> </w:t>
            </w:r>
            <w:r w:rsidRPr="00B67D9E">
              <w:rPr>
                <w:sz w:val="18"/>
                <w:szCs w:val="18"/>
              </w:rPr>
              <w:t>1</w:t>
            </w:r>
            <w:r w:rsidRPr="00B67D9E">
              <w:rPr>
                <w:sz w:val="18"/>
                <w:szCs w:val="18"/>
                <w:vertAlign w:val="superscript"/>
              </w:rPr>
              <w:t>st</w:t>
            </w:r>
            <w:r w:rsidRPr="00B67D9E">
              <w:rPr>
                <w:sz w:val="18"/>
                <w:szCs w:val="18"/>
              </w:rPr>
              <w:t xml:space="preserve"> January 2024</w:t>
            </w:r>
          </w:p>
          <w:p w14:paraId="1944B321" w14:textId="77777777" w:rsidR="00B67D9E" w:rsidRDefault="00B67D9E" w:rsidP="009A4702">
            <w:pPr>
              <w:pStyle w:val="BodyText"/>
              <w:rPr>
                <w:sz w:val="18"/>
                <w:szCs w:val="18"/>
              </w:rPr>
            </w:pPr>
            <w:r w:rsidRPr="00B67D9E">
              <w:rPr>
                <w:sz w:val="18"/>
                <w:szCs w:val="18"/>
              </w:rPr>
              <w:t>Month 12</w:t>
            </w:r>
            <w:r>
              <w:rPr>
                <w:sz w:val="18"/>
                <w:szCs w:val="18"/>
              </w:rPr>
              <w:t xml:space="preserve"> - </w:t>
            </w:r>
            <w:r w:rsidRPr="00B67D9E">
              <w:rPr>
                <w:sz w:val="18"/>
                <w:szCs w:val="18"/>
              </w:rPr>
              <w:t>1</w:t>
            </w:r>
            <w:r w:rsidRPr="00B67D9E">
              <w:rPr>
                <w:sz w:val="18"/>
                <w:szCs w:val="18"/>
                <w:vertAlign w:val="superscript"/>
              </w:rPr>
              <w:t>st</w:t>
            </w:r>
            <w:r w:rsidRPr="00B67D9E">
              <w:rPr>
                <w:sz w:val="18"/>
                <w:szCs w:val="18"/>
              </w:rPr>
              <w:t xml:space="preserve"> January 202</w:t>
            </w:r>
            <w:r>
              <w:rPr>
                <w:sz w:val="18"/>
                <w:szCs w:val="18"/>
              </w:rPr>
              <w:t>5</w:t>
            </w:r>
          </w:p>
          <w:p w14:paraId="2ACF8665" w14:textId="77777777" w:rsidR="00B67D9E" w:rsidRDefault="00B67D9E" w:rsidP="009A4702">
            <w:pPr>
              <w:pStyle w:val="BodyText"/>
            </w:pPr>
          </w:p>
          <w:p w14:paraId="37EB0B00" w14:textId="77777777" w:rsidR="00B67D9E" w:rsidRDefault="00B67D9E" w:rsidP="009A4702">
            <w:pPr>
              <w:pStyle w:val="BodyText"/>
              <w:rPr>
                <w:sz w:val="18"/>
                <w:szCs w:val="18"/>
              </w:rPr>
            </w:pPr>
            <w:r w:rsidRPr="00B67D9E">
              <w:rPr>
                <w:sz w:val="18"/>
                <w:szCs w:val="18"/>
              </w:rPr>
              <w:t>Month 1</w:t>
            </w:r>
            <w:r>
              <w:rPr>
                <w:sz w:val="18"/>
                <w:szCs w:val="18"/>
              </w:rPr>
              <w:t xml:space="preserve">8 - </w:t>
            </w:r>
            <w:r w:rsidRPr="00B67D9E">
              <w:rPr>
                <w:sz w:val="18"/>
                <w:szCs w:val="18"/>
              </w:rPr>
              <w:t>1</w:t>
            </w:r>
            <w:r w:rsidRPr="00B67D9E">
              <w:rPr>
                <w:sz w:val="18"/>
                <w:szCs w:val="18"/>
                <w:vertAlign w:val="superscript"/>
              </w:rPr>
              <w:t>st</w:t>
            </w:r>
            <w:r w:rsidRPr="00B67D9E">
              <w:rPr>
                <w:sz w:val="18"/>
                <w:szCs w:val="18"/>
              </w:rPr>
              <w:t xml:space="preserve"> J</w:t>
            </w:r>
            <w:r>
              <w:rPr>
                <w:sz w:val="18"/>
                <w:szCs w:val="18"/>
              </w:rPr>
              <w:t>uly</w:t>
            </w:r>
            <w:r w:rsidRPr="00B67D9E">
              <w:rPr>
                <w:sz w:val="18"/>
                <w:szCs w:val="18"/>
              </w:rPr>
              <w:t xml:space="preserve"> 202</w:t>
            </w:r>
            <w:r>
              <w:rPr>
                <w:sz w:val="18"/>
                <w:szCs w:val="18"/>
              </w:rPr>
              <w:t>5</w:t>
            </w:r>
          </w:p>
          <w:p w14:paraId="7B2B7C9A" w14:textId="77777777" w:rsidR="00841447" w:rsidRDefault="00841447" w:rsidP="009A4702">
            <w:pPr>
              <w:pStyle w:val="BodyText"/>
            </w:pPr>
          </w:p>
          <w:p w14:paraId="240FF7FD" w14:textId="47B66DE6" w:rsidR="00841447" w:rsidRDefault="00841447" w:rsidP="009A4702">
            <w:pPr>
              <w:pStyle w:val="BodyText"/>
            </w:pPr>
            <w:r w:rsidRPr="00B67D9E">
              <w:rPr>
                <w:sz w:val="18"/>
                <w:szCs w:val="18"/>
              </w:rPr>
              <w:t xml:space="preserve">Month </w:t>
            </w:r>
            <w:r>
              <w:rPr>
                <w:sz w:val="18"/>
                <w:szCs w:val="18"/>
              </w:rPr>
              <w:t xml:space="preserve">24 - </w:t>
            </w:r>
            <w:r w:rsidRPr="00B67D9E">
              <w:rPr>
                <w:sz w:val="18"/>
                <w:szCs w:val="18"/>
              </w:rPr>
              <w:t>1</w:t>
            </w:r>
            <w:r w:rsidRPr="00B67D9E">
              <w:rPr>
                <w:sz w:val="18"/>
                <w:szCs w:val="18"/>
                <w:vertAlign w:val="superscript"/>
              </w:rPr>
              <w:t>st</w:t>
            </w:r>
            <w:r w:rsidRPr="00B67D9E">
              <w:rPr>
                <w:sz w:val="18"/>
                <w:szCs w:val="18"/>
              </w:rPr>
              <w:t xml:space="preserve"> J</w:t>
            </w:r>
            <w:r>
              <w:rPr>
                <w:sz w:val="18"/>
                <w:szCs w:val="18"/>
              </w:rPr>
              <w:t>anuary</w:t>
            </w:r>
            <w:r w:rsidRPr="00B67D9E">
              <w:rPr>
                <w:sz w:val="18"/>
                <w:szCs w:val="18"/>
              </w:rPr>
              <w:t xml:space="preserve"> 202</w:t>
            </w:r>
            <w:r>
              <w:rPr>
                <w:sz w:val="18"/>
                <w:szCs w:val="18"/>
              </w:rPr>
              <w:t>6</w:t>
            </w:r>
          </w:p>
          <w:p w14:paraId="35DD49DF" w14:textId="0917E942" w:rsidR="00841447" w:rsidRDefault="00841447" w:rsidP="00841447">
            <w:pPr>
              <w:pStyle w:val="BodyText"/>
            </w:pPr>
            <w:r w:rsidRPr="00B67D9E">
              <w:rPr>
                <w:sz w:val="18"/>
                <w:szCs w:val="18"/>
              </w:rPr>
              <w:t xml:space="preserve">Month </w:t>
            </w:r>
            <w:r>
              <w:rPr>
                <w:sz w:val="18"/>
                <w:szCs w:val="18"/>
              </w:rPr>
              <w:t xml:space="preserve">30 - </w:t>
            </w:r>
            <w:r w:rsidRPr="00B67D9E">
              <w:rPr>
                <w:sz w:val="18"/>
                <w:szCs w:val="18"/>
              </w:rPr>
              <w:t>1</w:t>
            </w:r>
            <w:r w:rsidRPr="00B67D9E">
              <w:rPr>
                <w:sz w:val="18"/>
                <w:szCs w:val="18"/>
                <w:vertAlign w:val="superscript"/>
              </w:rPr>
              <w:t>st</w:t>
            </w:r>
            <w:r w:rsidRPr="00B67D9E">
              <w:rPr>
                <w:sz w:val="18"/>
                <w:szCs w:val="18"/>
              </w:rPr>
              <w:t xml:space="preserve"> J</w:t>
            </w:r>
            <w:r>
              <w:rPr>
                <w:sz w:val="18"/>
                <w:szCs w:val="18"/>
              </w:rPr>
              <w:t>uly</w:t>
            </w:r>
            <w:r w:rsidRPr="00B67D9E">
              <w:rPr>
                <w:sz w:val="18"/>
                <w:szCs w:val="18"/>
              </w:rPr>
              <w:t xml:space="preserve"> 202</w:t>
            </w:r>
            <w:r>
              <w:rPr>
                <w:sz w:val="18"/>
                <w:szCs w:val="18"/>
              </w:rPr>
              <w:t>6</w:t>
            </w:r>
          </w:p>
          <w:p w14:paraId="6D7F8BB5" w14:textId="5CF4272D" w:rsidR="00841447" w:rsidRDefault="00841447" w:rsidP="00841447">
            <w:pPr>
              <w:pStyle w:val="BodyText"/>
            </w:pPr>
            <w:r w:rsidRPr="00B67D9E">
              <w:rPr>
                <w:sz w:val="18"/>
                <w:szCs w:val="18"/>
              </w:rPr>
              <w:t xml:space="preserve">Month </w:t>
            </w:r>
            <w:r>
              <w:rPr>
                <w:sz w:val="18"/>
                <w:szCs w:val="18"/>
              </w:rPr>
              <w:t xml:space="preserve">36 - </w:t>
            </w:r>
            <w:r w:rsidRPr="00B67D9E">
              <w:rPr>
                <w:sz w:val="18"/>
                <w:szCs w:val="18"/>
              </w:rPr>
              <w:t>1</w:t>
            </w:r>
            <w:r w:rsidRPr="00B67D9E">
              <w:rPr>
                <w:sz w:val="18"/>
                <w:szCs w:val="18"/>
                <w:vertAlign w:val="superscript"/>
              </w:rPr>
              <w:t>st</w:t>
            </w:r>
            <w:r w:rsidRPr="00B67D9E">
              <w:rPr>
                <w:sz w:val="18"/>
                <w:szCs w:val="18"/>
              </w:rPr>
              <w:t xml:space="preserve"> J</w:t>
            </w:r>
            <w:r>
              <w:rPr>
                <w:sz w:val="18"/>
                <w:szCs w:val="18"/>
              </w:rPr>
              <w:t>anuary</w:t>
            </w:r>
            <w:r w:rsidRPr="00B67D9E">
              <w:rPr>
                <w:sz w:val="18"/>
                <w:szCs w:val="18"/>
              </w:rPr>
              <w:t xml:space="preserve"> 202</w:t>
            </w:r>
            <w:r>
              <w:rPr>
                <w:sz w:val="18"/>
                <w:szCs w:val="18"/>
              </w:rPr>
              <w:t>7</w:t>
            </w:r>
          </w:p>
          <w:p w14:paraId="7E72EC69" w14:textId="77777777" w:rsidR="00841447" w:rsidRDefault="00841447" w:rsidP="009A4702">
            <w:pPr>
              <w:pStyle w:val="BodyText"/>
            </w:pPr>
          </w:p>
          <w:p w14:paraId="19E46F48" w14:textId="0AF2616F" w:rsidR="00073550" w:rsidRDefault="00073550" w:rsidP="00073550">
            <w:pPr>
              <w:pStyle w:val="BodyText"/>
            </w:pPr>
            <w:r w:rsidRPr="00B67D9E">
              <w:rPr>
                <w:sz w:val="18"/>
                <w:szCs w:val="18"/>
              </w:rPr>
              <w:t xml:space="preserve">Month </w:t>
            </w:r>
            <w:r>
              <w:rPr>
                <w:sz w:val="18"/>
                <w:szCs w:val="18"/>
              </w:rPr>
              <w:t xml:space="preserve">42 - </w:t>
            </w:r>
            <w:r w:rsidRPr="00B67D9E">
              <w:rPr>
                <w:sz w:val="18"/>
                <w:szCs w:val="18"/>
              </w:rPr>
              <w:t>1</w:t>
            </w:r>
            <w:r w:rsidRPr="00B67D9E">
              <w:rPr>
                <w:sz w:val="18"/>
                <w:szCs w:val="18"/>
                <w:vertAlign w:val="superscript"/>
              </w:rPr>
              <w:t>st</w:t>
            </w:r>
            <w:r w:rsidRPr="00B67D9E">
              <w:rPr>
                <w:sz w:val="18"/>
                <w:szCs w:val="18"/>
              </w:rPr>
              <w:t xml:space="preserve"> J</w:t>
            </w:r>
            <w:r>
              <w:rPr>
                <w:sz w:val="18"/>
                <w:szCs w:val="18"/>
              </w:rPr>
              <w:t>uly</w:t>
            </w:r>
            <w:r w:rsidRPr="00B67D9E">
              <w:rPr>
                <w:sz w:val="18"/>
                <w:szCs w:val="18"/>
              </w:rPr>
              <w:t xml:space="preserve"> 202</w:t>
            </w:r>
            <w:r>
              <w:rPr>
                <w:sz w:val="18"/>
                <w:szCs w:val="18"/>
              </w:rPr>
              <w:t>7</w:t>
            </w:r>
          </w:p>
          <w:p w14:paraId="3389C525" w14:textId="0424587E" w:rsidR="00073550" w:rsidRDefault="00073550" w:rsidP="009A4702">
            <w:pPr>
              <w:pStyle w:val="BodyText"/>
            </w:pPr>
          </w:p>
        </w:tc>
      </w:tr>
    </w:tbl>
    <w:p w14:paraId="226C19C0" w14:textId="4259C585" w:rsidR="009A4702" w:rsidRPr="009A4702" w:rsidRDefault="009A4702" w:rsidP="00073550">
      <w:pPr>
        <w:pStyle w:val="BodyText"/>
      </w:pPr>
    </w:p>
    <w:p w14:paraId="66D21865" w14:textId="71737F82" w:rsidR="009A4702" w:rsidRPr="00E623C9" w:rsidRDefault="00073550" w:rsidP="00E623C9">
      <w:pPr>
        <w:jc w:val="center"/>
        <w:rPr>
          <w:b/>
          <w:bCs/>
          <w:i/>
          <w:iCs/>
          <w:u w:val="single"/>
          <w:lang w:val="en-GB"/>
        </w:rPr>
      </w:pPr>
      <w:r w:rsidRPr="00073550">
        <w:rPr>
          <w:rFonts w:cs="Arial"/>
          <w:b/>
          <w:bCs/>
          <w:i/>
          <w:iCs/>
          <w:u w:val="single"/>
        </w:rPr>
        <w:t xml:space="preserve">Table 2 - </w:t>
      </w:r>
      <w:r w:rsidRPr="00073550">
        <w:rPr>
          <w:i/>
          <w:iCs/>
          <w:u w:val="single"/>
        </w:rPr>
        <w:t xml:space="preserve">Building Information Modelling (BIM) implementation adoption </w:t>
      </w:r>
      <w:r w:rsidR="009632C4" w:rsidRPr="00073550">
        <w:rPr>
          <w:i/>
          <w:iCs/>
          <w:u w:val="single"/>
        </w:rPr>
        <w:t>timeline.</w:t>
      </w:r>
    </w:p>
    <w:p w14:paraId="624FF808" w14:textId="29ECCEE0" w:rsidR="00E623C9" w:rsidRDefault="00E623C9" w:rsidP="00B77F87">
      <w:pPr>
        <w:pStyle w:val="BodyText"/>
        <w:rPr>
          <w:lang w:val="en-IE"/>
        </w:rPr>
      </w:pPr>
      <w:r>
        <w:lastRenderedPageBreak/>
        <w:t>The Department of Public Expenditure Infrastructure Public Service Reform and Digitalisation have confirmed that the aforementioned  “</w:t>
      </w:r>
      <w:r w:rsidRPr="00E719D3">
        <w:rPr>
          <w:b/>
          <w:bCs/>
          <w:lang w:val="en-IE"/>
        </w:rPr>
        <w:t>Timeline for BIM implementation is current and is on schedule for BIM Adoption</w:t>
      </w:r>
      <w:r>
        <w:rPr>
          <w:lang w:val="en-IE"/>
        </w:rPr>
        <w:t>”. They have also commented as follows (</w:t>
      </w:r>
      <w:r w:rsidRPr="00E623C9">
        <w:rPr>
          <w:i/>
          <w:iCs/>
          <w:lang w:val="en-IE"/>
        </w:rPr>
        <w:t>in italics</w:t>
      </w:r>
      <w:r>
        <w:rPr>
          <w:lang w:val="en-IE"/>
        </w:rPr>
        <w:t>):</w:t>
      </w:r>
      <w:r>
        <w:rPr>
          <w:lang w:val="en-IE"/>
        </w:rPr>
        <w:tab/>
      </w:r>
    </w:p>
    <w:p w14:paraId="60A408B9" w14:textId="77777777" w:rsidR="00E623C9" w:rsidRPr="00E623C9" w:rsidRDefault="00E623C9" w:rsidP="00E623C9">
      <w:pPr>
        <w:pStyle w:val="BodyText"/>
        <w:rPr>
          <w:i/>
          <w:iCs/>
          <w:lang w:val="en-IE"/>
        </w:rPr>
      </w:pPr>
      <w:r w:rsidRPr="00E623C9">
        <w:rPr>
          <w:i/>
          <w:iCs/>
          <w:lang w:val="en-IE"/>
        </w:rPr>
        <w:t>For your information we are currently at this Implementation stage.</w:t>
      </w:r>
    </w:p>
    <w:p w14:paraId="0FEF7C79" w14:textId="77777777" w:rsidR="00E623C9" w:rsidRPr="00E623C9" w:rsidRDefault="00E623C9" w:rsidP="00635C4E">
      <w:pPr>
        <w:pStyle w:val="BodyText"/>
        <w:numPr>
          <w:ilvl w:val="0"/>
          <w:numId w:val="35"/>
        </w:numPr>
        <w:rPr>
          <w:i/>
          <w:iCs/>
          <w:lang w:val="en-IE"/>
        </w:rPr>
      </w:pPr>
      <w:r w:rsidRPr="00E623C9">
        <w:rPr>
          <w:i/>
          <w:iCs/>
          <w:lang w:val="en-IE"/>
        </w:rPr>
        <w:t>As of the 1</w:t>
      </w:r>
      <w:r w:rsidRPr="00E623C9">
        <w:rPr>
          <w:i/>
          <w:iCs/>
          <w:vertAlign w:val="superscript"/>
          <w:lang w:val="en-IE"/>
        </w:rPr>
        <w:t>st</w:t>
      </w:r>
      <w:r w:rsidRPr="00E623C9">
        <w:rPr>
          <w:i/>
          <w:iCs/>
          <w:lang w:val="en-IE"/>
        </w:rPr>
        <w:t xml:space="preserve"> of July 2025 all projects in that have entered stage 1 appraisal of the CWMF and have a value in excess of €10m are required to have implemented the BIM Mandate for the Design Process.</w:t>
      </w:r>
    </w:p>
    <w:p w14:paraId="7186EA92" w14:textId="77777777" w:rsidR="00E623C9" w:rsidRPr="00E623C9" w:rsidRDefault="00E623C9" w:rsidP="00635C4E">
      <w:pPr>
        <w:pStyle w:val="BodyText"/>
        <w:numPr>
          <w:ilvl w:val="0"/>
          <w:numId w:val="35"/>
        </w:numPr>
        <w:rPr>
          <w:i/>
          <w:iCs/>
          <w:lang w:val="en-IE"/>
        </w:rPr>
      </w:pPr>
      <w:r w:rsidRPr="00E623C9">
        <w:rPr>
          <w:i/>
          <w:iCs/>
          <w:lang w:val="en-IE"/>
        </w:rPr>
        <w:t>As of the 1st of July 2025 all projects in that have entered stage 1 appraisal of the CWMF and have a value in excess of €20m are required to have implemented the BIM Mandate for the Contractor (Provided the Design team have implemented BIM in the Design Stage in accordance with the BIM Mandate).</w:t>
      </w:r>
    </w:p>
    <w:p w14:paraId="24B346DC" w14:textId="77777777" w:rsidR="00E623C9" w:rsidRDefault="00E623C9" w:rsidP="00B77F87">
      <w:pPr>
        <w:pStyle w:val="BodyText"/>
      </w:pPr>
    </w:p>
    <w:p w14:paraId="282DB5B7" w14:textId="367E260F" w:rsidR="00E623C9" w:rsidRDefault="00E623C9" w:rsidP="00B77F87">
      <w:pPr>
        <w:pStyle w:val="BodyText"/>
      </w:pPr>
      <w:r>
        <w:t xml:space="preserve">Given the timeframe and project values noted above, there is no </w:t>
      </w:r>
      <w:r w:rsidR="00A65947">
        <w:t>requirement</w:t>
      </w:r>
      <w:r>
        <w:t xml:space="preserve"> for Design Team to </w:t>
      </w:r>
      <w:r w:rsidR="00A65947">
        <w:t>utilise</w:t>
      </w:r>
      <w:r>
        <w:t xml:space="preserve"> BIM on the </w:t>
      </w:r>
      <w:r w:rsidR="00A65947">
        <w:t>Oldcastle</w:t>
      </w:r>
      <w:r>
        <w:t xml:space="preserve"> Project.</w:t>
      </w:r>
    </w:p>
    <w:p w14:paraId="3E566212" w14:textId="77777777" w:rsidR="00A65947" w:rsidRDefault="00E623C9" w:rsidP="00B77F87">
      <w:pPr>
        <w:pStyle w:val="BodyText"/>
      </w:pPr>
      <w:r>
        <w:t xml:space="preserve">Design Team should note </w:t>
      </w:r>
      <w:r w:rsidR="00A65947">
        <w:t>that Works Construction Contract Appointment envisaged by 31</w:t>
      </w:r>
      <w:r w:rsidR="00A65947" w:rsidRPr="00A65947">
        <w:rPr>
          <w:vertAlign w:val="superscript"/>
        </w:rPr>
        <w:t>st</w:t>
      </w:r>
      <w:r w:rsidR="00A65947">
        <w:t xml:space="preserve"> July 2027.</w:t>
      </w:r>
    </w:p>
    <w:p w14:paraId="33192ED5" w14:textId="55267B85" w:rsidR="00A65947" w:rsidRPr="00A65947" w:rsidRDefault="00A65947" w:rsidP="00B77F87">
      <w:pPr>
        <w:pStyle w:val="BodyText"/>
        <w:rPr>
          <w:b/>
          <w:bCs/>
        </w:rPr>
      </w:pPr>
      <w:r w:rsidRPr="00A65947">
        <w:rPr>
          <w:b/>
          <w:bCs/>
        </w:rPr>
        <w:t xml:space="preserve">Given same, </w:t>
      </w:r>
      <w:r>
        <w:rPr>
          <w:b/>
          <w:bCs/>
        </w:rPr>
        <w:t xml:space="preserve">appointed </w:t>
      </w:r>
      <w:r w:rsidRPr="00A65947">
        <w:rPr>
          <w:b/>
          <w:bCs/>
        </w:rPr>
        <w:t>Works Contractor will be required to utilise BIM</w:t>
      </w:r>
      <w:r w:rsidR="0094254C">
        <w:rPr>
          <w:b/>
          <w:bCs/>
        </w:rPr>
        <w:t xml:space="preserve"> and Design Team will need to ensure compliance with this requirement.</w:t>
      </w:r>
    </w:p>
    <w:p w14:paraId="1C6FE0F0" w14:textId="77777777" w:rsidR="00B77F87" w:rsidRDefault="00B77F87" w:rsidP="00B77F87">
      <w:pPr>
        <w:pStyle w:val="BodyText"/>
      </w:pPr>
    </w:p>
    <w:p w14:paraId="0B1511C9" w14:textId="244E89F9" w:rsidR="00B77F87" w:rsidRDefault="00B77F87" w:rsidP="00B77F87">
      <w:pPr>
        <w:pStyle w:val="NumLevel2"/>
      </w:pPr>
      <w:bookmarkStart w:id="59" w:name="_Toc410115588"/>
      <w:bookmarkStart w:id="60" w:name="_Toc415824431"/>
      <w:bookmarkStart w:id="61" w:name="_Toc209091060"/>
      <w:r>
        <w:t>Conceptual Design</w:t>
      </w:r>
      <w:bookmarkEnd w:id="59"/>
      <w:bookmarkEnd w:id="60"/>
      <w:r w:rsidR="00FD353E">
        <w:t xml:space="preserve"> &amp; </w:t>
      </w:r>
      <w:r w:rsidR="000354B8">
        <w:t xml:space="preserve">Project Brief </w:t>
      </w:r>
      <w:r w:rsidR="00FD353E">
        <w:t>Requirements</w:t>
      </w:r>
      <w:bookmarkEnd w:id="61"/>
    </w:p>
    <w:p w14:paraId="42580125" w14:textId="77777777" w:rsidR="00B77F87" w:rsidRDefault="00B77F87" w:rsidP="00B77F87">
      <w:pPr>
        <w:pStyle w:val="BodyText"/>
      </w:pPr>
    </w:p>
    <w:p w14:paraId="4530B9F7" w14:textId="77777777" w:rsidR="00B77F87" w:rsidRDefault="00B77F87" w:rsidP="00B77F87">
      <w:pPr>
        <w:pStyle w:val="NumLevel3"/>
      </w:pPr>
      <w:bookmarkStart w:id="62" w:name="_Toc410115589"/>
      <w:bookmarkStart w:id="63" w:name="_Toc415824432"/>
      <w:bookmarkStart w:id="64" w:name="_Toc209091061"/>
      <w:r>
        <w:t>Site Location &amp; Layout</w:t>
      </w:r>
      <w:bookmarkEnd w:id="62"/>
      <w:bookmarkEnd w:id="63"/>
      <w:bookmarkEnd w:id="64"/>
    </w:p>
    <w:p w14:paraId="795B042E" w14:textId="77777777" w:rsidR="00B77F87" w:rsidRDefault="00B77F87" w:rsidP="00B77F87">
      <w:pPr>
        <w:pStyle w:val="BodyText"/>
      </w:pPr>
    </w:p>
    <w:p w14:paraId="1AE2572C" w14:textId="2FC56694" w:rsidR="00F16D08" w:rsidRDefault="00B77F87" w:rsidP="00B77F87">
      <w:pPr>
        <w:pStyle w:val="BodyText"/>
      </w:pPr>
      <w:r w:rsidRPr="00BF3A62">
        <w:t xml:space="preserve">The </w:t>
      </w:r>
      <w:r w:rsidR="00F16D08">
        <w:t>upgraded station is to be built at the existing site location and as noted above, additional land has been purchased to allow for the upgrade of Oldcastle Station.</w:t>
      </w:r>
    </w:p>
    <w:p w14:paraId="42E85A80" w14:textId="77777777" w:rsidR="00B77F87" w:rsidRDefault="00B77F87" w:rsidP="00B77F87">
      <w:pPr>
        <w:pStyle w:val="BodyText"/>
      </w:pPr>
    </w:p>
    <w:p w14:paraId="3CE54D83" w14:textId="6FF9F6DD" w:rsidR="00433ED7" w:rsidRDefault="00433ED7" w:rsidP="004A67DD">
      <w:pPr>
        <w:pStyle w:val="BodyText"/>
        <w:jc w:val="center"/>
      </w:pPr>
      <w:r>
        <w:rPr>
          <w:rFonts w:eastAsia="Calibri" w:cstheme="minorHAnsi"/>
          <w:noProof/>
        </w:rPr>
        <w:drawing>
          <wp:inline distT="0" distB="0" distL="0" distR="0" wp14:anchorId="3F20BC0B" wp14:editId="7AE6F2AD">
            <wp:extent cx="4397829" cy="3832657"/>
            <wp:effectExtent l="171450" t="171450" r="193675" b="168275"/>
            <wp:docPr id="559773915" name="Picture 8"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773915" name="Picture 8" descr="A map of a city&#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406996" cy="3840646"/>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4E778FBB" w14:textId="77777777" w:rsidR="004A67DD" w:rsidRPr="004A67DD" w:rsidRDefault="004A67DD" w:rsidP="004A67DD">
      <w:pPr>
        <w:pStyle w:val="BodyText"/>
        <w:jc w:val="center"/>
      </w:pPr>
    </w:p>
    <w:p w14:paraId="71CE3323" w14:textId="5D9E7FA6" w:rsidR="00E46034" w:rsidRPr="00866239" w:rsidRDefault="00433ED7" w:rsidP="00866239">
      <w:pPr>
        <w:jc w:val="center"/>
        <w:rPr>
          <w:i/>
          <w:iCs/>
          <w:u w:val="single"/>
        </w:rPr>
      </w:pPr>
      <w:r w:rsidRPr="00433ED7">
        <w:rPr>
          <w:b/>
          <w:bCs/>
          <w:i/>
          <w:iCs/>
          <w:u w:val="single"/>
        </w:rPr>
        <w:t>Figure 5</w:t>
      </w:r>
      <w:r w:rsidRPr="00433ED7">
        <w:rPr>
          <w:i/>
          <w:iCs/>
          <w:u w:val="single"/>
        </w:rPr>
        <w:t xml:space="preserve"> – Oldcastle Fire Station Site Layout Map</w:t>
      </w:r>
      <w:r w:rsidR="008A1778">
        <w:rPr>
          <w:i/>
          <w:iCs/>
          <w:u w:val="single"/>
        </w:rPr>
        <w:t xml:space="preserve"> (with additional land)</w:t>
      </w:r>
    </w:p>
    <w:p w14:paraId="66E4B10C" w14:textId="641FFE5D" w:rsidR="00B77F87" w:rsidRDefault="00F16D08" w:rsidP="00525161">
      <w:pPr>
        <w:pStyle w:val="NumLevel3"/>
      </w:pPr>
      <w:bookmarkStart w:id="65" w:name="_Toc209091062"/>
      <w:r w:rsidRPr="00525161">
        <w:lastRenderedPageBreak/>
        <w:t>Preliminary</w:t>
      </w:r>
      <w:r>
        <w:t xml:space="preserve"> Building and Development Specification</w:t>
      </w:r>
      <w:bookmarkEnd w:id="65"/>
    </w:p>
    <w:p w14:paraId="5B74EFB2" w14:textId="77777777" w:rsidR="00B77F87" w:rsidRDefault="00B77F87" w:rsidP="00B77F87">
      <w:pPr>
        <w:pStyle w:val="BodyText"/>
        <w:rPr>
          <w:lang w:val="en-IE"/>
        </w:rPr>
      </w:pPr>
    </w:p>
    <w:p w14:paraId="73787217" w14:textId="6C185529" w:rsidR="00FD353E" w:rsidRPr="00034F6D" w:rsidRDefault="00FD353E" w:rsidP="00866239">
      <w:pPr>
        <w:pStyle w:val="BodyText"/>
        <w:numPr>
          <w:ilvl w:val="0"/>
          <w:numId w:val="68"/>
        </w:numPr>
        <w:jc w:val="left"/>
      </w:pPr>
      <w:r w:rsidRPr="00034F6D">
        <w:t xml:space="preserve">The </w:t>
      </w:r>
      <w:r>
        <w:t>existing</w:t>
      </w:r>
      <w:r w:rsidRPr="00034F6D">
        <w:t xml:space="preserve"> site is </w:t>
      </w:r>
      <w:r>
        <w:t>of</w:t>
      </w:r>
      <w:r w:rsidRPr="00034F6D">
        <w:t xml:space="preserve"> adequate area to accommodate all the functional requirements of</w:t>
      </w:r>
      <w:r>
        <w:t xml:space="preserve"> upgrading</w:t>
      </w:r>
      <w:r w:rsidRPr="00034F6D">
        <w:t xml:space="preserve"> </w:t>
      </w:r>
      <w:r>
        <w:t>Oldcastle</w:t>
      </w:r>
      <w:r w:rsidRPr="00034F6D">
        <w:t xml:space="preserve"> fire station </w:t>
      </w:r>
      <w:r>
        <w:t>comprising of an extension</w:t>
      </w:r>
      <w:r w:rsidRPr="00034F6D">
        <w:t>,</w:t>
      </w:r>
      <w:r>
        <w:t xml:space="preserve"> </w:t>
      </w:r>
      <w:r w:rsidRPr="00034F6D">
        <w:t>car parking</w:t>
      </w:r>
      <w:r>
        <w:t xml:space="preserve"> to the rear and the internal modernisation to address the issues identified in Section 2.2.</w:t>
      </w:r>
      <w:r w:rsidRPr="00034F6D">
        <w:t xml:space="preserve">  The nature of the site is such that no design or construction problems would be anticipated, and this will be subject to further site investigation</w:t>
      </w:r>
      <w:r w:rsidRPr="004A67DD">
        <w:rPr>
          <w:b/>
        </w:rPr>
        <w:t>.</w:t>
      </w:r>
    </w:p>
    <w:p w14:paraId="1E8676F8" w14:textId="78529812" w:rsidR="00FD353E" w:rsidRDefault="00FD353E" w:rsidP="00866239">
      <w:pPr>
        <w:pStyle w:val="BodyText"/>
        <w:numPr>
          <w:ilvl w:val="0"/>
          <w:numId w:val="68"/>
        </w:numPr>
        <w:jc w:val="left"/>
      </w:pPr>
      <w:bookmarkStart w:id="66" w:name="_bookmark4"/>
      <w:bookmarkEnd w:id="66"/>
      <w:r w:rsidRPr="004A67DD">
        <w:rPr>
          <w:spacing w:val="-1"/>
        </w:rPr>
        <w:t>The</w:t>
      </w:r>
      <w:r w:rsidRPr="00034F6D">
        <w:t xml:space="preserve"> </w:t>
      </w:r>
      <w:r w:rsidRPr="004A67DD">
        <w:rPr>
          <w:spacing w:val="-1"/>
        </w:rPr>
        <w:t>building will</w:t>
      </w:r>
      <w:r w:rsidRPr="00034F6D">
        <w:t xml:space="preserve"> </w:t>
      </w:r>
      <w:r w:rsidRPr="004A67DD">
        <w:rPr>
          <w:spacing w:val="-1"/>
        </w:rPr>
        <w:t>be</w:t>
      </w:r>
      <w:r w:rsidRPr="00034F6D">
        <w:t xml:space="preserve"> </w:t>
      </w:r>
      <w:r w:rsidRPr="004A67DD">
        <w:rPr>
          <w:spacing w:val="-1"/>
        </w:rPr>
        <w:t xml:space="preserve">designed </w:t>
      </w:r>
      <w:r w:rsidRPr="00034F6D">
        <w:t xml:space="preserve">to satisfy the functional requirements of the </w:t>
      </w:r>
      <w:r>
        <w:t xml:space="preserve">Oldcastle </w:t>
      </w:r>
      <w:r w:rsidRPr="00034F6D">
        <w:t>Fire Brigade</w:t>
      </w:r>
      <w:r w:rsidRPr="004A67DD">
        <w:rPr>
          <w:spacing w:val="-1"/>
        </w:rPr>
        <w:t>.</w:t>
      </w:r>
    </w:p>
    <w:p w14:paraId="4A8BC64F" w14:textId="60EE5BAB" w:rsidR="00FD353E" w:rsidRDefault="00FD353E" w:rsidP="00866239">
      <w:pPr>
        <w:pStyle w:val="BodyText"/>
        <w:numPr>
          <w:ilvl w:val="0"/>
          <w:numId w:val="68"/>
        </w:numPr>
        <w:jc w:val="left"/>
      </w:pPr>
      <w:r w:rsidRPr="00034F6D">
        <w:t>The</w:t>
      </w:r>
      <w:r w:rsidRPr="004A67DD">
        <w:rPr>
          <w:spacing w:val="38"/>
        </w:rPr>
        <w:t xml:space="preserve"> </w:t>
      </w:r>
      <w:r w:rsidRPr="00034F6D">
        <w:t>Fire</w:t>
      </w:r>
      <w:r w:rsidRPr="004A67DD">
        <w:rPr>
          <w:spacing w:val="39"/>
        </w:rPr>
        <w:t xml:space="preserve"> </w:t>
      </w:r>
      <w:r w:rsidRPr="00034F6D">
        <w:t>Station</w:t>
      </w:r>
      <w:r w:rsidRPr="004A67DD">
        <w:rPr>
          <w:spacing w:val="38"/>
        </w:rPr>
        <w:t xml:space="preserve"> </w:t>
      </w:r>
      <w:r w:rsidRPr="00034F6D">
        <w:t>will</w:t>
      </w:r>
      <w:r w:rsidRPr="004A67DD">
        <w:rPr>
          <w:spacing w:val="37"/>
        </w:rPr>
        <w:t xml:space="preserve"> </w:t>
      </w:r>
      <w:r w:rsidRPr="004A67DD">
        <w:rPr>
          <w:spacing w:val="-2"/>
        </w:rPr>
        <w:t>be</w:t>
      </w:r>
      <w:r w:rsidRPr="004A67DD">
        <w:rPr>
          <w:spacing w:val="39"/>
        </w:rPr>
        <w:t xml:space="preserve"> </w:t>
      </w:r>
      <w:r w:rsidRPr="00034F6D">
        <w:t>a</w:t>
      </w:r>
      <w:r w:rsidRPr="004A67DD">
        <w:rPr>
          <w:spacing w:val="36"/>
        </w:rPr>
        <w:t xml:space="preserve"> 2</w:t>
      </w:r>
      <w:r w:rsidR="000354B8" w:rsidRPr="004A67DD">
        <w:rPr>
          <w:spacing w:val="36"/>
        </w:rPr>
        <w:t xml:space="preserve"> No.</w:t>
      </w:r>
      <w:r w:rsidRPr="004A67DD">
        <w:rPr>
          <w:spacing w:val="36"/>
        </w:rPr>
        <w:t xml:space="preserve"> </w:t>
      </w:r>
      <w:r w:rsidRPr="00034F6D">
        <w:t>bay</w:t>
      </w:r>
      <w:r w:rsidRPr="004A67DD">
        <w:rPr>
          <w:spacing w:val="39"/>
        </w:rPr>
        <w:t xml:space="preserve"> </w:t>
      </w:r>
      <w:r w:rsidRPr="00034F6D">
        <w:t xml:space="preserve">design meaning that it will be designed capable of housing </w:t>
      </w:r>
      <w:r>
        <w:t>2</w:t>
      </w:r>
      <w:r w:rsidRPr="00034F6D">
        <w:t xml:space="preserve">no fire service vehicles, both of which will be based on </w:t>
      </w:r>
      <w:r w:rsidR="009632C4" w:rsidRPr="00034F6D">
        <w:t>a</w:t>
      </w:r>
      <w:r w:rsidRPr="00034F6D">
        <w:t xml:space="preserve"> 10 tonnes per axle.</w:t>
      </w:r>
      <w:r w:rsidRPr="004A67DD">
        <w:rPr>
          <w:spacing w:val="35"/>
        </w:rPr>
        <w:t xml:space="preserve"> </w:t>
      </w:r>
    </w:p>
    <w:p w14:paraId="11D280C3" w14:textId="52EDEECD" w:rsidR="00FD353E" w:rsidRPr="00034F6D" w:rsidRDefault="00FD353E" w:rsidP="00866239">
      <w:pPr>
        <w:pStyle w:val="BodyText"/>
        <w:numPr>
          <w:ilvl w:val="0"/>
          <w:numId w:val="68"/>
        </w:numPr>
        <w:jc w:val="left"/>
      </w:pPr>
      <w:r w:rsidRPr="00034F6D">
        <w:t>The size</w:t>
      </w:r>
      <w:r w:rsidRPr="004A67DD">
        <w:rPr>
          <w:spacing w:val="5"/>
        </w:rPr>
        <w:t xml:space="preserve"> </w:t>
      </w:r>
      <w:r w:rsidRPr="00034F6D">
        <w:t>and</w:t>
      </w:r>
      <w:r w:rsidRPr="004A67DD">
        <w:rPr>
          <w:spacing w:val="4"/>
        </w:rPr>
        <w:t xml:space="preserve"> </w:t>
      </w:r>
      <w:r w:rsidRPr="00034F6D">
        <w:t>scope</w:t>
      </w:r>
      <w:r w:rsidRPr="004A67DD">
        <w:rPr>
          <w:spacing w:val="5"/>
        </w:rPr>
        <w:t xml:space="preserve"> </w:t>
      </w:r>
      <w:r w:rsidRPr="00034F6D">
        <w:t>of</w:t>
      </w:r>
      <w:r w:rsidRPr="004A67DD">
        <w:rPr>
          <w:spacing w:val="2"/>
        </w:rPr>
        <w:t xml:space="preserve"> </w:t>
      </w:r>
      <w:r w:rsidRPr="00034F6D">
        <w:t>the</w:t>
      </w:r>
      <w:r w:rsidRPr="004A67DD">
        <w:rPr>
          <w:spacing w:val="5"/>
        </w:rPr>
        <w:t xml:space="preserve"> </w:t>
      </w:r>
      <w:r w:rsidRPr="004A67DD">
        <w:rPr>
          <w:spacing w:val="-2"/>
        </w:rPr>
        <w:t>building</w:t>
      </w:r>
      <w:r w:rsidRPr="004A67DD">
        <w:rPr>
          <w:spacing w:val="4"/>
        </w:rPr>
        <w:t xml:space="preserve"> </w:t>
      </w:r>
      <w:r w:rsidRPr="00034F6D">
        <w:t>design</w:t>
      </w:r>
      <w:r w:rsidRPr="004A67DD">
        <w:rPr>
          <w:spacing w:val="4"/>
        </w:rPr>
        <w:t xml:space="preserve"> </w:t>
      </w:r>
      <w:r w:rsidRPr="00034F6D">
        <w:t>will</w:t>
      </w:r>
      <w:r w:rsidRPr="004A67DD">
        <w:rPr>
          <w:spacing w:val="4"/>
        </w:rPr>
        <w:t xml:space="preserve"> </w:t>
      </w:r>
      <w:r w:rsidRPr="00034F6D">
        <w:t>be</w:t>
      </w:r>
      <w:r w:rsidRPr="004A67DD">
        <w:rPr>
          <w:spacing w:val="5"/>
        </w:rPr>
        <w:t xml:space="preserve"> </w:t>
      </w:r>
      <w:r w:rsidRPr="00034F6D">
        <w:t>determined</w:t>
      </w:r>
      <w:r w:rsidRPr="004A67DD">
        <w:rPr>
          <w:spacing w:val="4"/>
        </w:rPr>
        <w:t xml:space="preserve"> </w:t>
      </w:r>
      <w:r w:rsidRPr="00034F6D">
        <w:t>by</w:t>
      </w:r>
      <w:r w:rsidRPr="004A67DD">
        <w:rPr>
          <w:spacing w:val="6"/>
        </w:rPr>
        <w:t xml:space="preserve"> </w:t>
      </w:r>
      <w:r w:rsidRPr="00034F6D">
        <w:t>the</w:t>
      </w:r>
      <w:r w:rsidRPr="004A67DD">
        <w:rPr>
          <w:spacing w:val="5"/>
        </w:rPr>
        <w:t xml:space="preserve"> </w:t>
      </w:r>
      <w:r w:rsidRPr="00034F6D">
        <w:t>estimated</w:t>
      </w:r>
      <w:r w:rsidRPr="004A67DD">
        <w:rPr>
          <w:spacing w:val="4"/>
        </w:rPr>
        <w:t xml:space="preserve"> </w:t>
      </w:r>
      <w:r w:rsidRPr="00034F6D">
        <w:t>costs</w:t>
      </w:r>
      <w:r w:rsidRPr="004A67DD">
        <w:rPr>
          <w:spacing w:val="6"/>
        </w:rPr>
        <w:t xml:space="preserve"> </w:t>
      </w:r>
      <w:r w:rsidRPr="00034F6D">
        <w:t>of</w:t>
      </w:r>
      <w:r w:rsidRPr="004A67DD">
        <w:rPr>
          <w:spacing w:val="5"/>
        </w:rPr>
        <w:t xml:space="preserve"> </w:t>
      </w:r>
      <w:r w:rsidRPr="00034F6D">
        <w:t>the</w:t>
      </w:r>
      <w:r w:rsidRPr="004A67DD">
        <w:rPr>
          <w:spacing w:val="57"/>
        </w:rPr>
        <w:t xml:space="preserve"> </w:t>
      </w:r>
      <w:r w:rsidRPr="00034F6D">
        <w:t>project.</w:t>
      </w:r>
      <w:r w:rsidRPr="004A67DD">
        <w:rPr>
          <w:spacing w:val="18"/>
        </w:rPr>
        <w:t xml:space="preserve">  </w:t>
      </w:r>
      <w:r w:rsidRPr="00034F6D">
        <w:t>However,</w:t>
      </w:r>
      <w:r w:rsidRPr="004A67DD">
        <w:rPr>
          <w:spacing w:val="33"/>
        </w:rPr>
        <w:t xml:space="preserve"> </w:t>
      </w:r>
      <w:r w:rsidRPr="00034F6D">
        <w:t>there</w:t>
      </w:r>
      <w:r w:rsidRPr="004A67DD">
        <w:rPr>
          <w:spacing w:val="32"/>
        </w:rPr>
        <w:t xml:space="preserve"> </w:t>
      </w:r>
      <w:r w:rsidRPr="00034F6D">
        <w:t>will</w:t>
      </w:r>
      <w:r w:rsidRPr="004A67DD">
        <w:rPr>
          <w:spacing w:val="33"/>
        </w:rPr>
        <w:t xml:space="preserve"> </w:t>
      </w:r>
      <w:r w:rsidRPr="00034F6D">
        <w:t>be</w:t>
      </w:r>
      <w:r w:rsidRPr="004A67DD">
        <w:rPr>
          <w:spacing w:val="31"/>
        </w:rPr>
        <w:t xml:space="preserve"> </w:t>
      </w:r>
      <w:r w:rsidRPr="00034F6D">
        <w:t>minimum</w:t>
      </w:r>
      <w:r w:rsidRPr="004A67DD">
        <w:rPr>
          <w:spacing w:val="35"/>
        </w:rPr>
        <w:t xml:space="preserve"> </w:t>
      </w:r>
      <w:r w:rsidRPr="00034F6D">
        <w:t>requirements</w:t>
      </w:r>
      <w:r w:rsidRPr="004A67DD">
        <w:rPr>
          <w:spacing w:val="31"/>
        </w:rPr>
        <w:t xml:space="preserve"> </w:t>
      </w:r>
      <w:r w:rsidRPr="00034F6D">
        <w:t>that</w:t>
      </w:r>
      <w:r w:rsidRPr="004A67DD">
        <w:rPr>
          <w:spacing w:val="31"/>
        </w:rPr>
        <w:t xml:space="preserve"> </w:t>
      </w:r>
      <w:r w:rsidRPr="00034F6D">
        <w:t>must</w:t>
      </w:r>
      <w:r w:rsidRPr="004A67DD">
        <w:rPr>
          <w:spacing w:val="33"/>
        </w:rPr>
        <w:t xml:space="preserve"> </w:t>
      </w:r>
      <w:r w:rsidRPr="004A67DD">
        <w:rPr>
          <w:spacing w:val="-2"/>
        </w:rPr>
        <w:t>be</w:t>
      </w:r>
      <w:r w:rsidRPr="004A67DD">
        <w:rPr>
          <w:spacing w:val="34"/>
        </w:rPr>
        <w:t xml:space="preserve"> </w:t>
      </w:r>
      <w:r w:rsidRPr="00034F6D">
        <w:t>met</w:t>
      </w:r>
      <w:r w:rsidRPr="004A67DD">
        <w:rPr>
          <w:spacing w:val="32"/>
        </w:rPr>
        <w:t xml:space="preserve"> </w:t>
      </w:r>
      <w:r w:rsidRPr="00034F6D">
        <w:t>to</w:t>
      </w:r>
      <w:r w:rsidRPr="004A67DD">
        <w:rPr>
          <w:spacing w:val="32"/>
        </w:rPr>
        <w:t xml:space="preserve"> </w:t>
      </w:r>
      <w:r w:rsidRPr="00034F6D">
        <w:t>meet</w:t>
      </w:r>
      <w:r w:rsidRPr="004A67DD">
        <w:rPr>
          <w:spacing w:val="34"/>
        </w:rPr>
        <w:t xml:space="preserve"> </w:t>
      </w:r>
      <w:r w:rsidRPr="00034F6D">
        <w:t>the</w:t>
      </w:r>
      <w:r w:rsidRPr="004A67DD">
        <w:rPr>
          <w:spacing w:val="43"/>
        </w:rPr>
        <w:t xml:space="preserve"> </w:t>
      </w:r>
      <w:r w:rsidRPr="00034F6D">
        <w:t>needs</w:t>
      </w:r>
      <w:r w:rsidRPr="004A67DD">
        <w:rPr>
          <w:spacing w:val="22"/>
        </w:rPr>
        <w:t xml:space="preserve"> </w:t>
      </w:r>
      <w:r w:rsidRPr="00034F6D">
        <w:t>of</w:t>
      </w:r>
      <w:r w:rsidRPr="004A67DD">
        <w:rPr>
          <w:spacing w:val="21"/>
        </w:rPr>
        <w:t xml:space="preserve"> </w:t>
      </w:r>
      <w:r w:rsidRPr="00034F6D">
        <w:t>Meath</w:t>
      </w:r>
      <w:r w:rsidRPr="004A67DD">
        <w:rPr>
          <w:spacing w:val="22"/>
        </w:rPr>
        <w:t xml:space="preserve"> County Council </w:t>
      </w:r>
      <w:r w:rsidRPr="00034F6D">
        <w:t>Fire</w:t>
      </w:r>
      <w:r w:rsidRPr="004A67DD">
        <w:rPr>
          <w:spacing w:val="22"/>
        </w:rPr>
        <w:t xml:space="preserve"> </w:t>
      </w:r>
      <w:r w:rsidRPr="00034F6D">
        <w:t>and</w:t>
      </w:r>
      <w:r w:rsidRPr="004A67DD">
        <w:rPr>
          <w:spacing w:val="22"/>
        </w:rPr>
        <w:t xml:space="preserve"> </w:t>
      </w:r>
      <w:r w:rsidRPr="00034F6D">
        <w:t>Rescue</w:t>
      </w:r>
      <w:r w:rsidRPr="004A67DD">
        <w:rPr>
          <w:spacing w:val="24"/>
        </w:rPr>
        <w:t xml:space="preserve"> </w:t>
      </w:r>
      <w:r w:rsidRPr="00034F6D">
        <w:t xml:space="preserve">Service. </w:t>
      </w:r>
      <w:r w:rsidRPr="004A67DD">
        <w:rPr>
          <w:spacing w:val="21"/>
        </w:rPr>
        <w:t xml:space="preserve"> </w:t>
      </w:r>
      <w:r w:rsidRPr="00034F6D">
        <w:t>The</w:t>
      </w:r>
      <w:r w:rsidRPr="004A67DD">
        <w:rPr>
          <w:spacing w:val="22"/>
        </w:rPr>
        <w:t xml:space="preserve"> </w:t>
      </w:r>
      <w:r w:rsidRPr="00034F6D">
        <w:t>design</w:t>
      </w:r>
      <w:r w:rsidRPr="004A67DD">
        <w:rPr>
          <w:spacing w:val="21"/>
        </w:rPr>
        <w:t xml:space="preserve"> </w:t>
      </w:r>
      <w:r w:rsidRPr="00034F6D">
        <w:t>team</w:t>
      </w:r>
      <w:r w:rsidRPr="004A67DD">
        <w:rPr>
          <w:spacing w:val="22"/>
        </w:rPr>
        <w:t xml:space="preserve"> </w:t>
      </w:r>
      <w:r w:rsidRPr="00034F6D">
        <w:t>will</w:t>
      </w:r>
      <w:r w:rsidRPr="004A67DD">
        <w:rPr>
          <w:spacing w:val="23"/>
        </w:rPr>
        <w:t xml:space="preserve"> </w:t>
      </w:r>
      <w:r w:rsidRPr="00034F6D">
        <w:t>base</w:t>
      </w:r>
      <w:r w:rsidRPr="004A67DD">
        <w:rPr>
          <w:spacing w:val="24"/>
        </w:rPr>
        <w:t xml:space="preserve"> </w:t>
      </w:r>
      <w:r w:rsidRPr="00034F6D">
        <w:t>preliminary</w:t>
      </w:r>
      <w:r w:rsidRPr="004A67DD">
        <w:rPr>
          <w:spacing w:val="22"/>
        </w:rPr>
        <w:t xml:space="preserve"> </w:t>
      </w:r>
      <w:r w:rsidRPr="00034F6D">
        <w:t>designs</w:t>
      </w:r>
      <w:r w:rsidRPr="004A67DD">
        <w:rPr>
          <w:spacing w:val="24"/>
        </w:rPr>
        <w:t xml:space="preserve"> </w:t>
      </w:r>
      <w:r w:rsidRPr="00034F6D">
        <w:t>based on</w:t>
      </w:r>
      <w:r w:rsidRPr="004A67DD">
        <w:rPr>
          <w:spacing w:val="24"/>
        </w:rPr>
        <w:t xml:space="preserve"> </w:t>
      </w:r>
      <w:r w:rsidRPr="00034F6D">
        <w:t>the</w:t>
      </w:r>
      <w:r w:rsidRPr="004A67DD">
        <w:rPr>
          <w:spacing w:val="24"/>
        </w:rPr>
        <w:t xml:space="preserve"> </w:t>
      </w:r>
      <w:r w:rsidRPr="00034F6D">
        <w:t>following</w:t>
      </w:r>
      <w:r w:rsidRPr="004A67DD">
        <w:rPr>
          <w:spacing w:val="23"/>
        </w:rPr>
        <w:t xml:space="preserve"> </w:t>
      </w:r>
      <w:r w:rsidRPr="00034F6D">
        <w:t xml:space="preserve">requirements. </w:t>
      </w:r>
      <w:r w:rsidRPr="004A67DD">
        <w:rPr>
          <w:spacing w:val="49"/>
        </w:rPr>
        <w:t xml:space="preserve"> </w:t>
      </w:r>
    </w:p>
    <w:p w14:paraId="53A28664" w14:textId="77777777" w:rsidR="00FD353E" w:rsidRPr="00034F6D" w:rsidRDefault="00FD353E" w:rsidP="00FD353E">
      <w:pPr>
        <w:pStyle w:val="BodyText"/>
      </w:pPr>
      <w:r w:rsidRPr="00034F6D">
        <w:rPr>
          <w:b/>
        </w:rPr>
        <w:t>Note:</w:t>
      </w:r>
      <w:r w:rsidRPr="00034F6D">
        <w:rPr>
          <w:spacing w:val="25"/>
        </w:rPr>
        <w:t xml:space="preserve"> </w:t>
      </w:r>
      <w:r w:rsidRPr="00034F6D">
        <w:rPr>
          <w:spacing w:val="-2"/>
        </w:rPr>
        <w:t>Specific</w:t>
      </w:r>
      <w:r w:rsidRPr="00034F6D">
        <w:rPr>
          <w:spacing w:val="25"/>
        </w:rPr>
        <w:t xml:space="preserve"> </w:t>
      </w:r>
      <w:r w:rsidRPr="00034F6D">
        <w:t>requirements</w:t>
      </w:r>
      <w:r w:rsidRPr="00034F6D">
        <w:rPr>
          <w:spacing w:val="24"/>
        </w:rPr>
        <w:t xml:space="preserve"> </w:t>
      </w:r>
      <w:r w:rsidRPr="00034F6D">
        <w:t>may</w:t>
      </w:r>
      <w:r w:rsidRPr="00034F6D">
        <w:rPr>
          <w:spacing w:val="25"/>
        </w:rPr>
        <w:t xml:space="preserve"> </w:t>
      </w:r>
      <w:r w:rsidRPr="00034F6D">
        <w:t>be</w:t>
      </w:r>
      <w:r w:rsidRPr="00034F6D">
        <w:rPr>
          <w:spacing w:val="25"/>
        </w:rPr>
        <w:t xml:space="preserve"> </w:t>
      </w:r>
      <w:r w:rsidRPr="00034F6D">
        <w:t>subject</w:t>
      </w:r>
      <w:r w:rsidRPr="00034F6D">
        <w:rPr>
          <w:spacing w:val="25"/>
        </w:rPr>
        <w:t xml:space="preserve"> </w:t>
      </w:r>
      <w:r w:rsidRPr="00034F6D">
        <w:t>to</w:t>
      </w:r>
      <w:r w:rsidRPr="00034F6D">
        <w:rPr>
          <w:spacing w:val="77"/>
        </w:rPr>
        <w:t xml:space="preserve"> </w:t>
      </w:r>
      <w:r w:rsidRPr="00034F6D">
        <w:t>change.</w:t>
      </w:r>
    </w:p>
    <w:p w14:paraId="1D0A8418" w14:textId="77777777" w:rsidR="00FD353E" w:rsidRPr="00034F6D" w:rsidRDefault="00FD353E" w:rsidP="00FD353E">
      <w:pPr>
        <w:pStyle w:val="BodyText"/>
      </w:pPr>
    </w:p>
    <w:p w14:paraId="6B78A7BE" w14:textId="2D2CC59C" w:rsidR="00FD353E" w:rsidRPr="00034F6D" w:rsidRDefault="00FD353E" w:rsidP="00635C4E">
      <w:pPr>
        <w:pStyle w:val="BodyText"/>
        <w:numPr>
          <w:ilvl w:val="0"/>
          <w:numId w:val="36"/>
        </w:numPr>
      </w:pPr>
      <w:r w:rsidRPr="00034F6D">
        <w:t xml:space="preserve">This project shall include within the design the </w:t>
      </w:r>
      <w:r w:rsidRPr="00034F6D">
        <w:rPr>
          <w:i/>
        </w:rPr>
        <w:t>In-Building Physical Infrastructure for High-Speed Electronic Communications</w:t>
      </w:r>
      <w:r w:rsidRPr="00034F6D">
        <w:t xml:space="preserve"> to ensure that new buildings as defined by Directive 2014/61/EU) are equipped with a high-speed-ready in-building physical infrastructure to facilitate the future installation of cables or wireless devices capable of delivering broadband speeds greater than 30 Mbps.</w:t>
      </w:r>
    </w:p>
    <w:p w14:paraId="0EC8183E" w14:textId="77777777" w:rsidR="00FD353E" w:rsidRPr="00034F6D" w:rsidRDefault="00FD353E" w:rsidP="00635C4E">
      <w:pPr>
        <w:pStyle w:val="BodyText"/>
        <w:numPr>
          <w:ilvl w:val="1"/>
          <w:numId w:val="1"/>
        </w:numPr>
      </w:pPr>
      <w:r w:rsidRPr="00034F6D">
        <w:t xml:space="preserve">Reference is made to both – </w:t>
      </w:r>
    </w:p>
    <w:p w14:paraId="2D56AB83" w14:textId="77777777" w:rsidR="00FD353E" w:rsidRPr="00034F6D" w:rsidRDefault="00FD353E" w:rsidP="00635C4E">
      <w:pPr>
        <w:pStyle w:val="BodyText"/>
        <w:numPr>
          <w:ilvl w:val="2"/>
          <w:numId w:val="1"/>
        </w:numPr>
      </w:pPr>
      <w:r w:rsidRPr="00034F6D">
        <w:t>European Union (In-Building Physical Infrastructure for High-Speed Electronic Communications) Regulations 2023.</w:t>
      </w:r>
    </w:p>
    <w:p w14:paraId="70FE81C6" w14:textId="77777777" w:rsidR="00FD353E" w:rsidRPr="00034F6D" w:rsidRDefault="00FD353E" w:rsidP="00635C4E">
      <w:pPr>
        <w:pStyle w:val="BodyText"/>
        <w:numPr>
          <w:ilvl w:val="2"/>
          <w:numId w:val="1"/>
        </w:numPr>
      </w:pPr>
      <w:r w:rsidRPr="00034F6D">
        <w:t>European Union Directive 2014/61/EU - Articles 8(1) and 8(2)</w:t>
      </w:r>
    </w:p>
    <w:p w14:paraId="6EC58A2E" w14:textId="77777777" w:rsidR="00FD353E" w:rsidRPr="00034F6D" w:rsidRDefault="00FD353E" w:rsidP="00FD353E">
      <w:pPr>
        <w:pStyle w:val="BodyText"/>
      </w:pPr>
    </w:p>
    <w:p w14:paraId="2765FCFC" w14:textId="62D41704" w:rsidR="00FD353E" w:rsidRPr="00034F6D" w:rsidRDefault="00FD353E" w:rsidP="00635C4E">
      <w:pPr>
        <w:pStyle w:val="BodyText"/>
        <w:numPr>
          <w:ilvl w:val="1"/>
          <w:numId w:val="1"/>
        </w:numPr>
      </w:pPr>
      <w:r w:rsidRPr="00BF0317">
        <w:rPr>
          <w:rFonts w:cs="Calibri"/>
        </w:rPr>
        <w:t xml:space="preserve">The client is aware of </w:t>
      </w:r>
      <w:r w:rsidR="00BF0317" w:rsidRPr="00BF0317">
        <w:rPr>
          <w:rFonts w:cs="Calibri"/>
        </w:rPr>
        <w:t>Client Action Plan 2023 (</w:t>
      </w:r>
      <w:r w:rsidRPr="00BF0317">
        <w:rPr>
          <w:rFonts w:cs="Calibri"/>
        </w:rPr>
        <w:t>CAP23</w:t>
      </w:r>
      <w:r w:rsidR="00BF0317" w:rsidRPr="00BF0317">
        <w:rPr>
          <w:rFonts w:cs="Calibri"/>
        </w:rPr>
        <w:t>)</w:t>
      </w:r>
      <w:r w:rsidRPr="00BF0317">
        <w:rPr>
          <w:rFonts w:cs="Calibri"/>
        </w:rPr>
        <w:t xml:space="preserve"> – “Zero Energy Buildings” It is the preference of the client that this design will aspire towards ZEB.  The building(s) shall be designed to achieve a minimum “Nearly Zero Energy Building (NZEB)” Specification. The definition of Nearly Zero Energy Building (NZEB) as defined in directive 2010/31/EU on the energy performance of buildings as: “Nearly Zero Energy Building” means a building that has a very high energy performance, as determined in accordance with Annex 1.  The nearly zero or very low amount of energy required should be covered to a very significant extent by energy for renewable sources, including energy for renewable sources on-site or nearby.”  Guidance on this is available from the Sustainable Energy Authority of Ireland (SEAI), </w:t>
      </w:r>
      <w:hyperlink r:id="rId29" w:history="1">
        <w:r w:rsidRPr="00BF0317">
          <w:rPr>
            <w:rStyle w:val="Hyperlink"/>
            <w:rFonts w:cs="Calibri"/>
            <w:spacing w:val="-1"/>
          </w:rPr>
          <w:t>www.seai.ie</w:t>
        </w:r>
      </w:hyperlink>
      <w:r w:rsidRPr="00BF0317">
        <w:rPr>
          <w:rFonts w:cs="Calibri"/>
        </w:rPr>
        <w:t>.  The design shall reference and include an application for STAGE 1 (design) under the ‘Excellence in Energy Efficiency Design (EXEED)’ grant scheme</w:t>
      </w:r>
      <w:r w:rsidRPr="00034F6D">
        <w:t>.</w:t>
      </w:r>
    </w:p>
    <w:p w14:paraId="0EA725DE" w14:textId="77777777" w:rsidR="00FD353E" w:rsidRPr="00034F6D" w:rsidRDefault="00FD353E" w:rsidP="00635C4E">
      <w:pPr>
        <w:pStyle w:val="BodyText"/>
        <w:numPr>
          <w:ilvl w:val="1"/>
          <w:numId w:val="1"/>
        </w:numPr>
      </w:pPr>
      <w:r w:rsidRPr="00034F6D">
        <w:t xml:space="preserve">Reference is made to both – </w:t>
      </w:r>
    </w:p>
    <w:p w14:paraId="3D6472B7" w14:textId="77777777" w:rsidR="00FD353E" w:rsidRPr="00034F6D" w:rsidRDefault="00FD353E" w:rsidP="00635C4E">
      <w:pPr>
        <w:pStyle w:val="BodyText"/>
        <w:numPr>
          <w:ilvl w:val="2"/>
          <w:numId w:val="1"/>
        </w:numPr>
      </w:pPr>
      <w:r w:rsidRPr="00034F6D">
        <w:t xml:space="preserve">S.I. No. 538 of 2017 - Building Regulations (Part L Amendment) Regulations 2017 and </w:t>
      </w:r>
    </w:p>
    <w:p w14:paraId="38317E80" w14:textId="6730BFA4" w:rsidR="00FD353E" w:rsidRPr="00034F6D" w:rsidRDefault="00FD353E" w:rsidP="00635C4E">
      <w:pPr>
        <w:pStyle w:val="BodyText"/>
        <w:numPr>
          <w:ilvl w:val="2"/>
          <w:numId w:val="1"/>
        </w:numPr>
      </w:pPr>
      <w:r w:rsidRPr="00034F6D">
        <w:t>S.I. No. 393 of 2021 - European Union (Energy Performance of Buildings) Regulations 2021 (S.I. No. 393 of 2021).</w:t>
      </w:r>
    </w:p>
    <w:p w14:paraId="65C1D848" w14:textId="1E5A6293" w:rsidR="00FD353E" w:rsidRDefault="00FD353E" w:rsidP="00635C4E">
      <w:pPr>
        <w:pStyle w:val="BodyText"/>
        <w:numPr>
          <w:ilvl w:val="3"/>
          <w:numId w:val="1"/>
        </w:numPr>
      </w:pPr>
      <w:r w:rsidRPr="00034F6D">
        <w:t>Article 8(1) requires a new building, where technically and economically feasible, to be equipped with self-regulating devices for the separate regulation of the temperature in each room or, where justified, in a designated heated zone of the building unit. Where a heat generator is being replaced in an existing building, where technically and economically feasible, self-regulating devices shall also be installed.</w:t>
      </w:r>
    </w:p>
    <w:p w14:paraId="680B6024" w14:textId="3F003BE2" w:rsidR="00FD353E" w:rsidRPr="00034F6D" w:rsidRDefault="00FD353E" w:rsidP="00635C4E">
      <w:pPr>
        <w:pStyle w:val="BodyText"/>
        <w:numPr>
          <w:ilvl w:val="3"/>
          <w:numId w:val="1"/>
        </w:numPr>
      </w:pPr>
      <w:r w:rsidRPr="00034F6D">
        <w:t xml:space="preserve">Article 8(2) requires a building which has more than 10 car parking spaces, that is new, or undergoing major renovation, to have installed at least one recharging point and ducting infrastructure (consisting of conduits for electric cables) for at least one in </w:t>
      </w:r>
      <w:r w:rsidRPr="00034F6D">
        <w:lastRenderedPageBreak/>
        <w:t>every 5 car parking spaces to enable the subsequent installation of recharging points for electric vehicles.</w:t>
      </w:r>
    </w:p>
    <w:p w14:paraId="17742331" w14:textId="77777777" w:rsidR="00FD353E" w:rsidRDefault="00FD353E" w:rsidP="00635C4E">
      <w:pPr>
        <w:pStyle w:val="BodyText"/>
        <w:numPr>
          <w:ilvl w:val="1"/>
          <w:numId w:val="1"/>
        </w:numPr>
      </w:pPr>
      <w:r w:rsidRPr="00034F6D">
        <w:rPr>
          <w:spacing w:val="-1"/>
        </w:rPr>
        <w:t xml:space="preserve">The client is aware of </w:t>
      </w:r>
      <w:r w:rsidRPr="00034F6D">
        <w:t xml:space="preserve">PAS 6463: 2022 - </w:t>
      </w:r>
      <w:r w:rsidRPr="00034F6D">
        <w:rPr>
          <w:i/>
        </w:rPr>
        <w:t>Design for the mind – Neurodiversity and the built environment – Guide</w:t>
      </w:r>
      <w:r w:rsidRPr="00034F6D">
        <w:t>.  A standard that provides built environment guidance for multiple sensory processing differences and conditions. It aims to help with the design, creation or management of intuitive environments which readily accommodates the neurological variations in the way people perceive, process and organize sensory information received through hearing, sight, touch, smell, taste or movement.  The content of this PAS is aimed at buildings, external spaces and environments for public and commercial use, as well as residential accommodation for independent or supported living.  The content of this PAS is equally applicable to any organization anywhere in the world, irrespective of location, size, type, or sector.  Thoughtful design and management can create places where everyone can flourish equally, and people are provided with an equal opportunity to work, live, and socialize comfortably</w:t>
      </w:r>
    </w:p>
    <w:p w14:paraId="2C8DD0F6" w14:textId="77777777" w:rsidR="00F16D08" w:rsidRDefault="00F16D08" w:rsidP="00B77F87">
      <w:pPr>
        <w:pStyle w:val="BodyText"/>
        <w:rPr>
          <w:lang w:val="en-IE"/>
        </w:rPr>
      </w:pPr>
    </w:p>
    <w:p w14:paraId="759E4FB0" w14:textId="77777777" w:rsidR="000354B8" w:rsidRPr="000354B8" w:rsidRDefault="000354B8" w:rsidP="000354B8">
      <w:pPr>
        <w:pStyle w:val="NumLevel4"/>
      </w:pPr>
      <w:bookmarkStart w:id="67" w:name="_Toc209091063"/>
      <w:r w:rsidRPr="000354B8">
        <w:t>Building Layout</w:t>
      </w:r>
      <w:bookmarkEnd w:id="67"/>
    </w:p>
    <w:p w14:paraId="55641529" w14:textId="77777777" w:rsidR="000354B8" w:rsidRPr="000354B8" w:rsidRDefault="000354B8" w:rsidP="000354B8">
      <w:pPr>
        <w:pStyle w:val="BodyText"/>
        <w:rPr>
          <w:b/>
          <w:bCs/>
        </w:rPr>
      </w:pPr>
    </w:p>
    <w:p w14:paraId="7B8CBA68" w14:textId="77777777" w:rsidR="000354B8" w:rsidRPr="000354B8" w:rsidRDefault="000354B8" w:rsidP="000354B8">
      <w:pPr>
        <w:rPr>
          <w:b/>
          <w:bCs/>
          <w:u w:val="single"/>
        </w:rPr>
      </w:pPr>
      <w:bookmarkStart w:id="68" w:name="_Toc204331085"/>
      <w:r w:rsidRPr="000354B8">
        <w:rPr>
          <w:b/>
          <w:bCs/>
          <w:u w:val="single"/>
        </w:rPr>
        <w:t>New Appliance</w:t>
      </w:r>
      <w:r w:rsidRPr="000354B8">
        <w:rPr>
          <w:b/>
          <w:bCs/>
          <w:spacing w:val="-3"/>
          <w:u w:val="single"/>
        </w:rPr>
        <w:t xml:space="preserve"> </w:t>
      </w:r>
      <w:r w:rsidRPr="000354B8">
        <w:rPr>
          <w:b/>
          <w:bCs/>
          <w:u w:val="single"/>
        </w:rPr>
        <w:t>Bay</w:t>
      </w:r>
      <w:bookmarkEnd w:id="68"/>
    </w:p>
    <w:p w14:paraId="5C5B04B5" w14:textId="3D78E54D" w:rsidR="000354B8" w:rsidRPr="009E6BFE" w:rsidRDefault="000354B8" w:rsidP="009060E0">
      <w:pPr>
        <w:pStyle w:val="ListParagraph"/>
        <w:numPr>
          <w:ilvl w:val="0"/>
          <w:numId w:val="39"/>
        </w:numPr>
        <w:ind w:left="720"/>
        <w:jc w:val="both"/>
      </w:pPr>
      <w:r w:rsidRPr="00525161">
        <w:rPr>
          <w:spacing w:val="-1"/>
        </w:rPr>
        <w:t>A new</w:t>
      </w:r>
      <w:r w:rsidRPr="00525161">
        <w:rPr>
          <w:spacing w:val="29"/>
        </w:rPr>
        <w:t xml:space="preserve"> additional </w:t>
      </w:r>
      <w:r w:rsidRPr="00525161">
        <w:rPr>
          <w:spacing w:val="-1"/>
        </w:rPr>
        <w:t>appliance</w:t>
      </w:r>
      <w:r w:rsidRPr="000A3A75">
        <w:t xml:space="preserve"> </w:t>
      </w:r>
      <w:r w:rsidRPr="00525161">
        <w:rPr>
          <w:spacing w:val="-1"/>
        </w:rPr>
        <w:t>bay</w:t>
      </w:r>
      <w:r w:rsidRPr="000A3A75">
        <w:t xml:space="preserve"> should be </w:t>
      </w:r>
      <w:r>
        <w:t xml:space="preserve">of </w:t>
      </w:r>
      <w:r w:rsidRPr="000A3A75">
        <w:t>minimum dimension</w:t>
      </w:r>
      <w:r>
        <w:t>s</w:t>
      </w:r>
      <w:r w:rsidRPr="000A3A75">
        <w:t xml:space="preserve"> to house two class B Fire Appliances front to back.</w:t>
      </w:r>
    </w:p>
    <w:p w14:paraId="6E12BAC0" w14:textId="71BDF64B" w:rsidR="000354B8" w:rsidRPr="000354B8" w:rsidRDefault="000354B8" w:rsidP="009060E0">
      <w:pPr>
        <w:pStyle w:val="ListParagraph"/>
        <w:numPr>
          <w:ilvl w:val="0"/>
          <w:numId w:val="39"/>
        </w:numPr>
        <w:ind w:left="720"/>
        <w:jc w:val="both"/>
      </w:pPr>
      <w:r w:rsidRPr="00525161">
        <w:rPr>
          <w:spacing w:val="-1"/>
        </w:rPr>
        <w:t xml:space="preserve">The </w:t>
      </w:r>
      <w:r w:rsidRPr="00525161">
        <w:rPr>
          <w:spacing w:val="9"/>
        </w:rPr>
        <w:t>appliance</w:t>
      </w:r>
      <w:r w:rsidRPr="00525161">
        <w:rPr>
          <w:spacing w:val="10"/>
        </w:rPr>
        <w:t xml:space="preserve"> bay </w:t>
      </w:r>
      <w:r w:rsidRPr="00525161">
        <w:rPr>
          <w:spacing w:val="-1"/>
        </w:rPr>
        <w:t>exit</w:t>
      </w:r>
      <w:r w:rsidRPr="00525161">
        <w:rPr>
          <w:spacing w:val="10"/>
        </w:rPr>
        <w:t xml:space="preserve"> </w:t>
      </w:r>
      <w:r w:rsidRPr="00525161">
        <w:rPr>
          <w:spacing w:val="-1"/>
        </w:rPr>
        <w:t>doors</w:t>
      </w:r>
      <w:r w:rsidRPr="00525161">
        <w:rPr>
          <w:spacing w:val="10"/>
        </w:rPr>
        <w:t xml:space="preserve"> </w:t>
      </w:r>
      <w:r w:rsidRPr="00525161">
        <w:rPr>
          <w:spacing w:val="-1"/>
        </w:rPr>
        <w:t>will</w:t>
      </w:r>
      <w:r w:rsidRPr="00525161">
        <w:rPr>
          <w:spacing w:val="9"/>
        </w:rPr>
        <w:t xml:space="preserve"> </w:t>
      </w:r>
      <w:r w:rsidRPr="00525161">
        <w:rPr>
          <w:spacing w:val="-1"/>
        </w:rPr>
        <w:t>be</w:t>
      </w:r>
      <w:r w:rsidRPr="00525161">
        <w:rPr>
          <w:spacing w:val="10"/>
        </w:rPr>
        <w:t xml:space="preserve"> </w:t>
      </w:r>
      <w:r w:rsidRPr="00525161">
        <w:rPr>
          <w:spacing w:val="-1"/>
        </w:rPr>
        <w:t>electrically</w:t>
      </w:r>
      <w:r w:rsidRPr="00525161">
        <w:rPr>
          <w:spacing w:val="8"/>
        </w:rPr>
        <w:t xml:space="preserve"> </w:t>
      </w:r>
      <w:r w:rsidRPr="00525161">
        <w:rPr>
          <w:spacing w:val="-1"/>
        </w:rPr>
        <w:t>operated</w:t>
      </w:r>
      <w:r w:rsidRPr="00525161">
        <w:rPr>
          <w:spacing w:val="6"/>
        </w:rPr>
        <w:t xml:space="preserve"> </w:t>
      </w:r>
      <w:r w:rsidRPr="00525161">
        <w:rPr>
          <w:spacing w:val="-1"/>
        </w:rPr>
        <w:t>with</w:t>
      </w:r>
      <w:r w:rsidRPr="00525161">
        <w:rPr>
          <w:spacing w:val="9"/>
        </w:rPr>
        <w:t xml:space="preserve"> </w:t>
      </w:r>
      <w:r w:rsidRPr="00525161">
        <w:rPr>
          <w:spacing w:val="-1"/>
        </w:rPr>
        <w:t>automatic</w:t>
      </w:r>
      <w:r w:rsidRPr="00525161">
        <w:rPr>
          <w:spacing w:val="10"/>
        </w:rPr>
        <w:t xml:space="preserve"> </w:t>
      </w:r>
      <w:r w:rsidRPr="009E6BFE">
        <w:t>safety</w:t>
      </w:r>
      <w:r w:rsidRPr="00525161">
        <w:rPr>
          <w:spacing w:val="10"/>
        </w:rPr>
        <w:t xml:space="preserve"> </w:t>
      </w:r>
      <w:r w:rsidRPr="009E6BFE">
        <w:t xml:space="preserve">systems.  Most appliance bays will have exits at the front and rear of the building. </w:t>
      </w:r>
      <w:r w:rsidRPr="00525161">
        <w:rPr>
          <w:spacing w:val="74"/>
        </w:rPr>
        <w:t xml:space="preserve"> </w:t>
      </w:r>
      <w:r w:rsidRPr="009E6BFE">
        <w:t>Floors</w:t>
      </w:r>
      <w:r w:rsidRPr="00525161">
        <w:rPr>
          <w:spacing w:val="16"/>
        </w:rPr>
        <w:t xml:space="preserve"> </w:t>
      </w:r>
      <w:r w:rsidRPr="009E6BFE">
        <w:t>will</w:t>
      </w:r>
      <w:r w:rsidRPr="00525161">
        <w:rPr>
          <w:spacing w:val="16"/>
        </w:rPr>
        <w:t xml:space="preserve"> </w:t>
      </w:r>
      <w:r w:rsidRPr="00525161">
        <w:rPr>
          <w:spacing w:val="-1"/>
        </w:rPr>
        <w:t>be</w:t>
      </w:r>
      <w:r w:rsidRPr="00525161">
        <w:rPr>
          <w:spacing w:val="17"/>
        </w:rPr>
        <w:t xml:space="preserve"> </w:t>
      </w:r>
      <w:r w:rsidRPr="00525161">
        <w:rPr>
          <w:spacing w:val="-1"/>
        </w:rPr>
        <w:t>capable</w:t>
      </w:r>
      <w:r w:rsidRPr="00525161">
        <w:rPr>
          <w:spacing w:val="17"/>
        </w:rPr>
        <w:t xml:space="preserve"> </w:t>
      </w:r>
      <w:r w:rsidRPr="009E6BFE">
        <w:t>of</w:t>
      </w:r>
      <w:r w:rsidRPr="00525161">
        <w:rPr>
          <w:spacing w:val="17"/>
        </w:rPr>
        <w:t xml:space="preserve"> </w:t>
      </w:r>
      <w:r w:rsidRPr="00525161">
        <w:rPr>
          <w:spacing w:val="-1"/>
        </w:rPr>
        <w:t>carrying</w:t>
      </w:r>
      <w:r w:rsidRPr="00525161">
        <w:rPr>
          <w:spacing w:val="16"/>
        </w:rPr>
        <w:t xml:space="preserve"> </w:t>
      </w:r>
      <w:r w:rsidRPr="009E6BFE">
        <w:t>a</w:t>
      </w:r>
      <w:r w:rsidRPr="00525161">
        <w:rPr>
          <w:spacing w:val="17"/>
        </w:rPr>
        <w:t xml:space="preserve"> </w:t>
      </w:r>
      <w:r w:rsidRPr="00525161">
        <w:rPr>
          <w:spacing w:val="-1"/>
        </w:rPr>
        <w:t>loading</w:t>
      </w:r>
      <w:r w:rsidRPr="00525161">
        <w:rPr>
          <w:spacing w:val="16"/>
        </w:rPr>
        <w:t xml:space="preserve"> </w:t>
      </w:r>
      <w:r w:rsidRPr="009E6BFE">
        <w:t>of</w:t>
      </w:r>
      <w:r w:rsidRPr="00525161">
        <w:rPr>
          <w:spacing w:val="17"/>
        </w:rPr>
        <w:t xml:space="preserve"> </w:t>
      </w:r>
      <w:r w:rsidRPr="009E6BFE">
        <w:t>not</w:t>
      </w:r>
      <w:r w:rsidRPr="00525161">
        <w:rPr>
          <w:spacing w:val="17"/>
        </w:rPr>
        <w:t xml:space="preserve"> </w:t>
      </w:r>
      <w:r w:rsidRPr="009E6BFE">
        <w:t>less</w:t>
      </w:r>
      <w:r w:rsidRPr="00525161">
        <w:rPr>
          <w:spacing w:val="16"/>
        </w:rPr>
        <w:t xml:space="preserve"> </w:t>
      </w:r>
      <w:r w:rsidRPr="009E6BFE">
        <w:t>than</w:t>
      </w:r>
      <w:r w:rsidRPr="00525161">
        <w:rPr>
          <w:spacing w:val="15"/>
        </w:rPr>
        <w:t xml:space="preserve"> </w:t>
      </w:r>
      <w:r w:rsidRPr="009E6BFE">
        <w:t>10</w:t>
      </w:r>
      <w:r w:rsidRPr="00525161">
        <w:rPr>
          <w:spacing w:val="17"/>
        </w:rPr>
        <w:t xml:space="preserve"> </w:t>
      </w:r>
      <w:r w:rsidRPr="00525161">
        <w:rPr>
          <w:spacing w:val="-1"/>
        </w:rPr>
        <w:t>tonne</w:t>
      </w:r>
      <w:r w:rsidRPr="00525161">
        <w:rPr>
          <w:spacing w:val="17"/>
        </w:rPr>
        <w:t xml:space="preserve"> </w:t>
      </w:r>
      <w:r w:rsidRPr="00525161">
        <w:rPr>
          <w:spacing w:val="-1"/>
        </w:rPr>
        <w:t>per</w:t>
      </w:r>
      <w:r w:rsidRPr="00525161">
        <w:rPr>
          <w:spacing w:val="17"/>
        </w:rPr>
        <w:t xml:space="preserve"> </w:t>
      </w:r>
      <w:r w:rsidRPr="009E6BFE">
        <w:t xml:space="preserve">axel. Floors should be slip resistant and falls in floor level and drainage facilities should be provided for any water spillage. </w:t>
      </w:r>
    </w:p>
    <w:p w14:paraId="2A1DB743" w14:textId="282E959B" w:rsidR="000354B8" w:rsidRPr="000354B8" w:rsidRDefault="000354B8" w:rsidP="009060E0">
      <w:pPr>
        <w:pStyle w:val="ListParagraph"/>
        <w:numPr>
          <w:ilvl w:val="0"/>
          <w:numId w:val="39"/>
        </w:numPr>
        <w:ind w:left="720"/>
        <w:jc w:val="both"/>
      </w:pPr>
      <w:r w:rsidRPr="00034F6D">
        <w:t>A</w:t>
      </w:r>
      <w:r w:rsidRPr="00525161">
        <w:rPr>
          <w:spacing w:val="-2"/>
        </w:rPr>
        <w:t xml:space="preserve"> vehicle specific </w:t>
      </w:r>
      <w:r w:rsidRPr="00034F6D">
        <w:t>exhaust</w:t>
      </w:r>
      <w:r w:rsidRPr="00525161">
        <w:rPr>
          <w:spacing w:val="-2"/>
        </w:rPr>
        <w:t xml:space="preserve"> </w:t>
      </w:r>
      <w:r w:rsidRPr="00034F6D">
        <w:t>extraction</w:t>
      </w:r>
      <w:r w:rsidRPr="00525161">
        <w:rPr>
          <w:spacing w:val="-3"/>
        </w:rPr>
        <w:t xml:space="preserve"> </w:t>
      </w:r>
      <w:r w:rsidRPr="00034F6D">
        <w:t>system will be</w:t>
      </w:r>
      <w:r w:rsidRPr="00525161">
        <w:rPr>
          <w:spacing w:val="1"/>
        </w:rPr>
        <w:t xml:space="preserve"> </w:t>
      </w:r>
      <w:r w:rsidRPr="00034F6D">
        <w:t>fitted to</w:t>
      </w:r>
      <w:r w:rsidRPr="00525161">
        <w:rPr>
          <w:spacing w:val="1"/>
        </w:rPr>
        <w:t xml:space="preserve"> </w:t>
      </w:r>
      <w:r w:rsidRPr="00034F6D">
        <w:t>ensure</w:t>
      </w:r>
      <w:r w:rsidRPr="00525161">
        <w:rPr>
          <w:spacing w:val="-4"/>
        </w:rPr>
        <w:t xml:space="preserve"> </w:t>
      </w:r>
      <w:r w:rsidRPr="00034F6D">
        <w:t>the welfare</w:t>
      </w:r>
      <w:r w:rsidRPr="00525161">
        <w:rPr>
          <w:spacing w:val="-3"/>
        </w:rPr>
        <w:t xml:space="preserve"> </w:t>
      </w:r>
      <w:r w:rsidRPr="00034F6D">
        <w:t>of personnel</w:t>
      </w:r>
      <w:r>
        <w:t xml:space="preserve"> in the new appliance bay</w:t>
      </w:r>
      <w:r w:rsidRPr="00034F6D">
        <w:t xml:space="preserve">.  </w:t>
      </w:r>
    </w:p>
    <w:p w14:paraId="37A3D1D6" w14:textId="54A9FBEA" w:rsidR="000354B8" w:rsidRPr="000354B8" w:rsidRDefault="000354B8" w:rsidP="009060E0">
      <w:pPr>
        <w:pStyle w:val="ListParagraph"/>
        <w:numPr>
          <w:ilvl w:val="0"/>
          <w:numId w:val="39"/>
        </w:numPr>
        <w:ind w:left="720"/>
        <w:jc w:val="both"/>
      </w:pPr>
      <w:r w:rsidRPr="00034F6D">
        <w:t>EV charging points for vehicles. Electrical facilities are required to</w:t>
      </w:r>
      <w:r w:rsidRPr="00525161">
        <w:rPr>
          <w:spacing w:val="30"/>
        </w:rPr>
        <w:t xml:space="preserve"> </w:t>
      </w:r>
      <w:r w:rsidRPr="00034F6D">
        <w:t>ensure continuous charging of batteries, engine heating units and air brakes on appliances.</w:t>
      </w:r>
    </w:p>
    <w:p w14:paraId="17F2EBEE" w14:textId="77777777" w:rsidR="000354B8" w:rsidRDefault="000354B8" w:rsidP="009060E0">
      <w:pPr>
        <w:pStyle w:val="ListParagraph"/>
        <w:numPr>
          <w:ilvl w:val="0"/>
          <w:numId w:val="39"/>
        </w:numPr>
        <w:ind w:left="720"/>
        <w:jc w:val="both"/>
      </w:pPr>
      <w:r w:rsidRPr="00034F6D">
        <w:t xml:space="preserve">The </w:t>
      </w:r>
      <w:r>
        <w:t xml:space="preserve">additional </w:t>
      </w:r>
      <w:r w:rsidRPr="00034F6D">
        <w:t>appliance bay should be sited to enable the appliance to be moved straight out from the station until it is clear of the building.  The driver(s) should be afforded maximum visibility of the road / footpath onto which the vehicle(s) are emerging.</w:t>
      </w:r>
    </w:p>
    <w:p w14:paraId="027FF77F" w14:textId="57FEA14A" w:rsidR="000354B8" w:rsidRPr="00034F6D" w:rsidRDefault="000354B8" w:rsidP="009060E0">
      <w:pPr>
        <w:pStyle w:val="ListParagraph"/>
        <w:numPr>
          <w:ilvl w:val="0"/>
          <w:numId w:val="39"/>
        </w:numPr>
        <w:ind w:left="720"/>
        <w:jc w:val="both"/>
      </w:pPr>
      <w:r>
        <w:t xml:space="preserve">The new appliance bay should be so sited to allow cars to drive into the rear of the station to park and to allow fire appliances to drive into the training yard for the purposes of drills and </w:t>
      </w:r>
      <w:r w:rsidR="009632C4">
        <w:t>training.</w:t>
      </w:r>
    </w:p>
    <w:p w14:paraId="63E81AB7" w14:textId="29226B82" w:rsidR="000354B8" w:rsidRPr="00525161" w:rsidRDefault="000354B8" w:rsidP="009060E0">
      <w:pPr>
        <w:pStyle w:val="ListParagraph"/>
        <w:numPr>
          <w:ilvl w:val="0"/>
          <w:numId w:val="39"/>
        </w:numPr>
        <w:ind w:left="720"/>
        <w:jc w:val="both"/>
      </w:pPr>
      <w:r w:rsidRPr="00034F6D">
        <w:t xml:space="preserve">Exit doors from </w:t>
      </w:r>
      <w:r>
        <w:t xml:space="preserve">the new </w:t>
      </w:r>
      <w:r w:rsidRPr="00034F6D">
        <w:t>appliance should be capable of withstanding frequent usage under urgent circumstances without losing their smooth action and reliable operation.  The use of doors designed specifically for fire stations is recommended.   Doors may be electrically operated with manually operated fail safe overrides.  Appliance doors should be provided at the rear of the appliance accommodation to facilitate appliance movement.</w:t>
      </w:r>
    </w:p>
    <w:p w14:paraId="2AD3C8AC" w14:textId="05A0178A" w:rsidR="000354B8" w:rsidRPr="00034F6D" w:rsidRDefault="000354B8" w:rsidP="009060E0">
      <w:pPr>
        <w:pStyle w:val="ListParagraph"/>
        <w:numPr>
          <w:ilvl w:val="0"/>
          <w:numId w:val="39"/>
        </w:numPr>
        <w:ind w:left="720"/>
        <w:jc w:val="both"/>
      </w:pPr>
      <w:r w:rsidRPr="00034F6D">
        <w:t xml:space="preserve">The floors of the </w:t>
      </w:r>
      <w:r>
        <w:t xml:space="preserve">existing </w:t>
      </w:r>
      <w:r w:rsidRPr="00034F6D">
        <w:t xml:space="preserve">appliance bay </w:t>
      </w:r>
      <w:r>
        <w:t xml:space="preserve">and new additional appliance bay </w:t>
      </w:r>
      <w:r w:rsidRPr="00034F6D">
        <w:t>sh</w:t>
      </w:r>
      <w:r>
        <w:t>all</w:t>
      </w:r>
      <w:r w:rsidRPr="00034F6D">
        <w:t xml:space="preserve"> be capable of carrying the imposed wheel loads of fully laden fire appliances, but not less than 10 tonnes per axle.  The type of floor finish should be consistent with the degree of usage of the fire station.  In most retained stations, a sealed concrete floor is generally adequate.  In exceptional circumstances a floor finish to a higher specification may be considered necessary.  Floors should be slip-resistant and falls in floor level and drainage facilities should be provided for any water spillage. </w:t>
      </w:r>
    </w:p>
    <w:p w14:paraId="66A92BA2" w14:textId="585A9B6E" w:rsidR="000354B8" w:rsidRPr="00525161" w:rsidRDefault="000354B8" w:rsidP="009060E0">
      <w:pPr>
        <w:pStyle w:val="ListParagraph"/>
        <w:numPr>
          <w:ilvl w:val="0"/>
          <w:numId w:val="39"/>
        </w:numPr>
        <w:ind w:left="720"/>
      </w:pPr>
      <w:r w:rsidRPr="00034F6D">
        <w:lastRenderedPageBreak/>
        <w:t xml:space="preserve">The walls of the appliance bays should be finished to a standard consistent with the level of use of the station.  Painted masonry or smooth rendered finish is considered adequate for most fire stations. </w:t>
      </w:r>
    </w:p>
    <w:p w14:paraId="11CA1A63" w14:textId="70F67FEA" w:rsidR="000354B8" w:rsidRPr="00034F6D" w:rsidRDefault="000354B8" w:rsidP="009060E0">
      <w:pPr>
        <w:pStyle w:val="ListParagraph"/>
        <w:numPr>
          <w:ilvl w:val="0"/>
          <w:numId w:val="39"/>
        </w:numPr>
        <w:ind w:left="720"/>
      </w:pPr>
      <w:r w:rsidRPr="00034F6D">
        <w:t>The appliance bays should be provided with an adequate level of artificial lighting for safe working and to illuminate the areas between appliances for access to equipment lockers. PIRs and Switches should be arranged so that relevant lighting can be operated immediately on entry to the station via the normal personnel entrance(s).</w:t>
      </w:r>
    </w:p>
    <w:p w14:paraId="4A627E7C" w14:textId="0EBEEE29" w:rsidR="000354B8" w:rsidRPr="00034F6D" w:rsidRDefault="000354B8" w:rsidP="009060E0">
      <w:pPr>
        <w:pStyle w:val="ListParagraph"/>
        <w:numPr>
          <w:ilvl w:val="0"/>
          <w:numId w:val="39"/>
        </w:numPr>
        <w:ind w:left="720"/>
      </w:pPr>
      <w:r w:rsidRPr="00034F6D">
        <w:t>A level of heating should be provided in the appliance bays to prevent freezing of water and damage to pumps and appliances and to reduce the risk of condensation on building surfaces.  For these purposes the appliance bays should be fitted with thermostatically controlled heating to ensure that the air temperature does not fall below 10°C.</w:t>
      </w:r>
    </w:p>
    <w:p w14:paraId="420EE5B4" w14:textId="38AFE60D" w:rsidR="000354B8" w:rsidRPr="00525161" w:rsidRDefault="000354B8" w:rsidP="009060E0">
      <w:pPr>
        <w:pStyle w:val="ListParagraph"/>
        <w:numPr>
          <w:ilvl w:val="0"/>
          <w:numId w:val="39"/>
        </w:numPr>
        <w:ind w:left="720"/>
      </w:pPr>
      <w:r w:rsidRPr="00034F6D">
        <w:t xml:space="preserve">Electrical facilities are required to ensure continuous charging of batteries, EV charging, engine heating units and air brakes on appliances.  </w:t>
      </w:r>
    </w:p>
    <w:p w14:paraId="6D76BD52" w14:textId="13B5C721" w:rsidR="000354B8" w:rsidRPr="00034F6D" w:rsidRDefault="000354B8" w:rsidP="009060E0">
      <w:pPr>
        <w:pStyle w:val="ListParagraph"/>
        <w:numPr>
          <w:ilvl w:val="0"/>
          <w:numId w:val="39"/>
        </w:numPr>
        <w:ind w:left="720"/>
      </w:pPr>
      <w:r w:rsidRPr="00034F6D">
        <w:t xml:space="preserve">Facilities should be provided to extract exhaust fumes from vehicles starting and idling.  The connections to the appliances for these services should disconnect automatically when the appliance is driven forward. </w:t>
      </w:r>
    </w:p>
    <w:p w14:paraId="51B13AD1" w14:textId="5446B242" w:rsidR="000354B8" w:rsidRPr="00511779" w:rsidRDefault="000354B8" w:rsidP="00511779">
      <w:pPr>
        <w:rPr>
          <w:b/>
          <w:bCs/>
          <w:u w:val="single"/>
        </w:rPr>
      </w:pPr>
      <w:bookmarkStart w:id="69" w:name="_Toc204331086"/>
      <w:r w:rsidRPr="00511779">
        <w:rPr>
          <w:b/>
          <w:bCs/>
          <w:spacing w:val="-1"/>
          <w:u w:val="single"/>
        </w:rPr>
        <w:t>Muster</w:t>
      </w:r>
      <w:r w:rsidRPr="00511779">
        <w:rPr>
          <w:b/>
          <w:bCs/>
          <w:u w:val="single"/>
        </w:rPr>
        <w:t xml:space="preserve"> Bay Upgrade</w:t>
      </w:r>
      <w:bookmarkEnd w:id="69"/>
    </w:p>
    <w:p w14:paraId="4F6739CC" w14:textId="24A8F660" w:rsidR="00511779" w:rsidRPr="00525161" w:rsidRDefault="000354B8" w:rsidP="00635C4E">
      <w:pPr>
        <w:pStyle w:val="ListParagraph"/>
        <w:numPr>
          <w:ilvl w:val="0"/>
          <w:numId w:val="40"/>
        </w:numPr>
        <w:rPr>
          <w:bCs/>
        </w:rPr>
      </w:pPr>
      <w:r w:rsidRPr="00525161">
        <w:rPr>
          <w:bCs/>
        </w:rPr>
        <w:t xml:space="preserve">The </w:t>
      </w:r>
      <w:r w:rsidRPr="00034F6D">
        <w:t>muster</w:t>
      </w:r>
      <w:r w:rsidRPr="00525161">
        <w:rPr>
          <w:spacing w:val="14"/>
        </w:rPr>
        <w:t xml:space="preserve"> </w:t>
      </w:r>
      <w:r w:rsidRPr="00034F6D">
        <w:t>bay</w:t>
      </w:r>
      <w:r w:rsidRPr="00525161">
        <w:rPr>
          <w:spacing w:val="13"/>
        </w:rPr>
        <w:t xml:space="preserve"> </w:t>
      </w:r>
      <w:r w:rsidRPr="00034F6D">
        <w:t>must</w:t>
      </w:r>
      <w:r w:rsidRPr="00525161">
        <w:rPr>
          <w:spacing w:val="15"/>
        </w:rPr>
        <w:t xml:space="preserve"> </w:t>
      </w:r>
      <w:r w:rsidRPr="00034F6D">
        <w:t>be</w:t>
      </w:r>
      <w:r w:rsidRPr="00525161">
        <w:rPr>
          <w:spacing w:val="18"/>
        </w:rPr>
        <w:t xml:space="preserve"> </w:t>
      </w:r>
      <w:r w:rsidRPr="00034F6D">
        <w:t>located</w:t>
      </w:r>
      <w:r w:rsidRPr="00525161">
        <w:rPr>
          <w:spacing w:val="14"/>
        </w:rPr>
        <w:t xml:space="preserve"> </w:t>
      </w:r>
      <w:r>
        <w:t>close</w:t>
      </w:r>
      <w:r w:rsidRPr="00525161">
        <w:rPr>
          <w:spacing w:val="13"/>
        </w:rPr>
        <w:t xml:space="preserve"> </w:t>
      </w:r>
      <w:r w:rsidRPr="00034F6D">
        <w:t>to</w:t>
      </w:r>
      <w:r w:rsidRPr="00525161">
        <w:rPr>
          <w:spacing w:val="14"/>
        </w:rPr>
        <w:t xml:space="preserve"> </w:t>
      </w:r>
      <w:r w:rsidRPr="00034F6D">
        <w:t>the</w:t>
      </w:r>
      <w:r w:rsidRPr="00525161">
        <w:rPr>
          <w:spacing w:val="14"/>
        </w:rPr>
        <w:t xml:space="preserve"> </w:t>
      </w:r>
      <w:r w:rsidRPr="00034F6D">
        <w:t>appliance</w:t>
      </w:r>
      <w:r w:rsidRPr="00525161">
        <w:rPr>
          <w:spacing w:val="15"/>
        </w:rPr>
        <w:t xml:space="preserve"> </w:t>
      </w:r>
      <w:r w:rsidRPr="00034F6D">
        <w:t>bay</w:t>
      </w:r>
      <w:r w:rsidRPr="00525161">
        <w:rPr>
          <w:spacing w:val="15"/>
        </w:rPr>
        <w:t xml:space="preserve"> </w:t>
      </w:r>
      <w:r w:rsidRPr="00034F6D">
        <w:t>for</w:t>
      </w:r>
      <w:r w:rsidRPr="00525161">
        <w:rPr>
          <w:spacing w:val="14"/>
        </w:rPr>
        <w:t xml:space="preserve"> </w:t>
      </w:r>
      <w:r w:rsidRPr="00034F6D">
        <w:t>direct</w:t>
      </w:r>
      <w:r w:rsidRPr="00525161">
        <w:rPr>
          <w:spacing w:val="12"/>
        </w:rPr>
        <w:t xml:space="preserve"> </w:t>
      </w:r>
      <w:r w:rsidRPr="00034F6D">
        <w:t>access.</w:t>
      </w:r>
      <w:r w:rsidRPr="00525161">
        <w:rPr>
          <w:spacing w:val="51"/>
        </w:rPr>
        <w:t xml:space="preserve"> </w:t>
      </w:r>
      <w:r w:rsidRPr="00034F6D">
        <w:t>The</w:t>
      </w:r>
      <w:r w:rsidRPr="00525161">
        <w:rPr>
          <w:spacing w:val="12"/>
        </w:rPr>
        <w:t xml:space="preserve"> </w:t>
      </w:r>
      <w:r w:rsidRPr="00034F6D">
        <w:t>room</w:t>
      </w:r>
      <w:r w:rsidRPr="00525161">
        <w:rPr>
          <w:spacing w:val="13"/>
        </w:rPr>
        <w:t xml:space="preserve"> </w:t>
      </w:r>
      <w:r w:rsidRPr="00034F6D">
        <w:t>is</w:t>
      </w:r>
      <w:r w:rsidRPr="00525161">
        <w:rPr>
          <w:spacing w:val="13"/>
        </w:rPr>
        <w:t xml:space="preserve"> </w:t>
      </w:r>
      <w:r w:rsidRPr="00034F6D">
        <w:t>required</w:t>
      </w:r>
      <w:r w:rsidRPr="00525161">
        <w:rPr>
          <w:spacing w:val="11"/>
        </w:rPr>
        <w:t xml:space="preserve"> </w:t>
      </w:r>
      <w:r w:rsidRPr="00034F6D">
        <w:t>to</w:t>
      </w:r>
      <w:r w:rsidRPr="00525161">
        <w:rPr>
          <w:spacing w:val="13"/>
        </w:rPr>
        <w:t xml:space="preserve"> </w:t>
      </w:r>
      <w:r w:rsidRPr="00034F6D">
        <w:t>be</w:t>
      </w:r>
      <w:r w:rsidRPr="00525161">
        <w:rPr>
          <w:spacing w:val="10"/>
        </w:rPr>
        <w:t xml:space="preserve"> </w:t>
      </w:r>
      <w:r w:rsidRPr="00034F6D">
        <w:t>of</w:t>
      </w:r>
      <w:r w:rsidRPr="00525161">
        <w:rPr>
          <w:spacing w:val="12"/>
        </w:rPr>
        <w:t xml:space="preserve"> </w:t>
      </w:r>
      <w:r w:rsidRPr="00034F6D">
        <w:t>a</w:t>
      </w:r>
      <w:r w:rsidRPr="00525161">
        <w:rPr>
          <w:spacing w:val="12"/>
        </w:rPr>
        <w:t xml:space="preserve"> </w:t>
      </w:r>
      <w:r w:rsidRPr="00034F6D">
        <w:t>size</w:t>
      </w:r>
      <w:r w:rsidRPr="00525161">
        <w:rPr>
          <w:spacing w:val="13"/>
        </w:rPr>
        <w:t xml:space="preserve"> </w:t>
      </w:r>
      <w:r w:rsidRPr="00034F6D">
        <w:t>to</w:t>
      </w:r>
      <w:r w:rsidRPr="00525161">
        <w:rPr>
          <w:spacing w:val="14"/>
        </w:rPr>
        <w:t xml:space="preserve"> </w:t>
      </w:r>
      <w:r w:rsidRPr="00034F6D">
        <w:t>accommodate</w:t>
      </w:r>
      <w:r w:rsidRPr="00525161">
        <w:rPr>
          <w:spacing w:val="10"/>
        </w:rPr>
        <w:t xml:space="preserve"> </w:t>
      </w:r>
      <w:r w:rsidRPr="00034F6D">
        <w:t>a</w:t>
      </w:r>
      <w:r w:rsidRPr="00525161">
        <w:rPr>
          <w:spacing w:val="12"/>
        </w:rPr>
        <w:t xml:space="preserve"> </w:t>
      </w:r>
      <w:r w:rsidRPr="00034F6D">
        <w:t>crew</w:t>
      </w:r>
      <w:r w:rsidRPr="00525161">
        <w:rPr>
          <w:spacing w:val="13"/>
        </w:rPr>
        <w:t xml:space="preserve"> </w:t>
      </w:r>
      <w:r w:rsidRPr="00034F6D">
        <w:t>of</w:t>
      </w:r>
      <w:r w:rsidRPr="00525161">
        <w:rPr>
          <w:spacing w:val="12"/>
        </w:rPr>
        <w:t xml:space="preserve"> </w:t>
      </w:r>
      <w:r w:rsidRPr="004A67DD">
        <w:rPr>
          <w:spacing w:val="12"/>
        </w:rPr>
        <w:t xml:space="preserve">14no </w:t>
      </w:r>
      <w:r w:rsidRPr="004A67DD">
        <w:t>firefighters with</w:t>
      </w:r>
      <w:r w:rsidRPr="00034F6D">
        <w:t xml:space="preserve"> locker accommodation, etc.</w:t>
      </w:r>
    </w:p>
    <w:p w14:paraId="039D320D" w14:textId="445A8B6D" w:rsidR="00511779" w:rsidRDefault="000354B8" w:rsidP="00635C4E">
      <w:pPr>
        <w:pStyle w:val="ListParagraph"/>
        <w:numPr>
          <w:ilvl w:val="0"/>
          <w:numId w:val="40"/>
        </w:numPr>
      </w:pPr>
      <w:r w:rsidRPr="00034F6D">
        <w:t>The muster bay should be adjacent to the appliance bay(s) and directly accessible to firefighters on entry to the station via the normal entrance(s)</w:t>
      </w:r>
      <w:r>
        <w:t xml:space="preserve"> front and rear</w:t>
      </w:r>
      <w:r w:rsidRPr="00034F6D">
        <w:t>.  The muster bay should be large enough to accommodate the fire kits for the full complement on duty at the station, and to allow firefighters to don fire kit in a comfortable manner.  Each firefighter should ideally have individual combined seating space and suitably sized built-in locker accommodation to hold fire kit when not in use and for secure storage of personal effects.  Floor finishes in the muster area should be slip-resistant and easy to clean.</w:t>
      </w:r>
    </w:p>
    <w:p w14:paraId="5A5912FD" w14:textId="3E4FAD56" w:rsidR="000354B8" w:rsidRPr="00525161" w:rsidRDefault="000354B8" w:rsidP="00525161">
      <w:pPr>
        <w:rPr>
          <w:b/>
          <w:bCs/>
          <w:u w:val="single"/>
        </w:rPr>
      </w:pPr>
      <w:r w:rsidRPr="00511779">
        <w:rPr>
          <w:b/>
          <w:bCs/>
          <w:u w:val="single"/>
        </w:rPr>
        <w:t xml:space="preserve">Sanitary Conveniences and washing facilities </w:t>
      </w:r>
      <w:r w:rsidR="009632C4" w:rsidRPr="00511779">
        <w:rPr>
          <w:b/>
          <w:bCs/>
          <w:u w:val="single"/>
        </w:rPr>
        <w:t>Upgrade.</w:t>
      </w:r>
    </w:p>
    <w:p w14:paraId="75E42C0F" w14:textId="05C8013E" w:rsidR="00511779" w:rsidRPr="00525161" w:rsidRDefault="000354B8" w:rsidP="00635C4E">
      <w:pPr>
        <w:pStyle w:val="ListParagraph"/>
        <w:numPr>
          <w:ilvl w:val="0"/>
          <w:numId w:val="41"/>
        </w:numPr>
        <w:jc w:val="both"/>
        <w:rPr>
          <w:rFonts w:eastAsia="Calibri" w:cstheme="minorHAnsi"/>
          <w:spacing w:val="1"/>
        </w:rPr>
      </w:pPr>
      <w:r w:rsidRPr="00525161">
        <w:rPr>
          <w:rFonts w:cstheme="minorHAnsi"/>
          <w:spacing w:val="-1"/>
        </w:rPr>
        <w:t>Separate male and female</w:t>
      </w:r>
      <w:r w:rsidRPr="00525161">
        <w:rPr>
          <w:rFonts w:cstheme="minorHAnsi"/>
          <w:spacing w:val="-3"/>
        </w:rPr>
        <w:t xml:space="preserve"> sanitary</w:t>
      </w:r>
      <w:r w:rsidRPr="00525161">
        <w:rPr>
          <w:rFonts w:cstheme="minorHAnsi"/>
          <w:spacing w:val="-1"/>
        </w:rPr>
        <w:t xml:space="preserve"> facilities</w:t>
      </w:r>
      <w:r w:rsidRPr="00525161">
        <w:rPr>
          <w:rFonts w:cstheme="minorHAnsi"/>
        </w:rPr>
        <w:t xml:space="preserve"> </w:t>
      </w:r>
      <w:r w:rsidRPr="00525161">
        <w:rPr>
          <w:rFonts w:cstheme="minorHAnsi"/>
          <w:spacing w:val="-1"/>
        </w:rPr>
        <w:t>are</w:t>
      </w:r>
      <w:r w:rsidRPr="00525161">
        <w:rPr>
          <w:rFonts w:cstheme="minorHAnsi"/>
        </w:rPr>
        <w:t xml:space="preserve"> </w:t>
      </w:r>
      <w:r w:rsidRPr="00525161">
        <w:rPr>
          <w:rFonts w:cstheme="minorHAnsi"/>
          <w:spacing w:val="-1"/>
        </w:rPr>
        <w:t>to</w:t>
      </w:r>
      <w:r w:rsidRPr="00525161">
        <w:rPr>
          <w:rFonts w:cstheme="minorHAnsi"/>
          <w:spacing w:val="1"/>
        </w:rPr>
        <w:t xml:space="preserve"> </w:t>
      </w:r>
      <w:r w:rsidRPr="00525161">
        <w:rPr>
          <w:rFonts w:cstheme="minorHAnsi"/>
          <w:spacing w:val="-1"/>
        </w:rPr>
        <w:t>be</w:t>
      </w:r>
      <w:r w:rsidRPr="00525161">
        <w:rPr>
          <w:rFonts w:cstheme="minorHAnsi"/>
          <w:spacing w:val="1"/>
        </w:rPr>
        <w:t xml:space="preserve"> provided.  One WC / washbasin / shower per 5</w:t>
      </w:r>
      <w:r w:rsidR="004A67DD">
        <w:rPr>
          <w:rFonts w:cstheme="minorHAnsi"/>
          <w:spacing w:val="1"/>
        </w:rPr>
        <w:t xml:space="preserve"> </w:t>
      </w:r>
      <w:r w:rsidRPr="00525161">
        <w:rPr>
          <w:rFonts w:cstheme="minorHAnsi"/>
          <w:spacing w:val="1"/>
        </w:rPr>
        <w:t xml:space="preserve">no firefighters and </w:t>
      </w:r>
      <w:r w:rsidRPr="00525161">
        <w:rPr>
          <w:rFonts w:eastAsia="Calibri" w:cstheme="minorHAnsi"/>
          <w:spacing w:val="1"/>
        </w:rPr>
        <w:t xml:space="preserve">UAWC - universal access WC </w:t>
      </w:r>
    </w:p>
    <w:p w14:paraId="3961DC71" w14:textId="29F00E66" w:rsidR="00525161" w:rsidRDefault="000354B8" w:rsidP="00635C4E">
      <w:pPr>
        <w:pStyle w:val="ListParagraph"/>
        <w:numPr>
          <w:ilvl w:val="0"/>
          <w:numId w:val="41"/>
        </w:numPr>
      </w:pPr>
      <w:r w:rsidRPr="00034F6D">
        <w:t>Facilities should preferably be provided in non-gender specific individual units, rather than in communal units.</w:t>
      </w:r>
    </w:p>
    <w:p w14:paraId="5E0C08E9" w14:textId="5E01E98B" w:rsidR="00525161" w:rsidRPr="00525161" w:rsidRDefault="000354B8" w:rsidP="00525161">
      <w:pPr>
        <w:rPr>
          <w:b/>
          <w:bCs/>
          <w:u w:val="single"/>
        </w:rPr>
      </w:pPr>
      <w:r w:rsidRPr="00525161">
        <w:rPr>
          <w:b/>
          <w:bCs/>
          <w:u w:val="single"/>
        </w:rPr>
        <w:t>Refreshment Facilities Upgrade</w:t>
      </w:r>
    </w:p>
    <w:p w14:paraId="73E2A07D" w14:textId="77777777" w:rsidR="00B97829" w:rsidRDefault="000354B8" w:rsidP="00635C4E">
      <w:pPr>
        <w:pStyle w:val="ListParagraph"/>
        <w:numPr>
          <w:ilvl w:val="0"/>
          <w:numId w:val="42"/>
        </w:numPr>
        <w:ind w:left="709" w:hanging="283"/>
      </w:pPr>
      <w:r>
        <w:t>The existing canteen facilities</w:t>
      </w:r>
      <w:r w:rsidRPr="00EC47B1">
        <w:t xml:space="preserve"> need to be upgrade and improved to make light refreshments available to retained firefighters after protracted incidents and/or training periods.</w:t>
      </w:r>
    </w:p>
    <w:p w14:paraId="66D4910A" w14:textId="77777777" w:rsidR="00B97829" w:rsidRDefault="000354B8" w:rsidP="00635C4E">
      <w:pPr>
        <w:pStyle w:val="ListParagraph"/>
        <w:numPr>
          <w:ilvl w:val="0"/>
          <w:numId w:val="42"/>
        </w:numPr>
        <w:ind w:left="709" w:hanging="283"/>
      </w:pPr>
      <w:r w:rsidRPr="00EC47B1">
        <w:t xml:space="preserve">The canteen to include dishwasher, fridge, hob and sink in addition to kitchen units to accommodate storage.  </w:t>
      </w:r>
    </w:p>
    <w:p w14:paraId="71467F06" w14:textId="6A142971" w:rsidR="00B97829" w:rsidRPr="00B97829" w:rsidRDefault="00B97829" w:rsidP="00B97829">
      <w:pPr>
        <w:rPr>
          <w:b/>
          <w:bCs/>
          <w:u w:val="single"/>
        </w:rPr>
      </w:pPr>
      <w:bookmarkStart w:id="70" w:name="_Toc204331087"/>
      <w:r w:rsidRPr="00B97829">
        <w:rPr>
          <w:b/>
          <w:bCs/>
          <w:u w:val="single"/>
        </w:rPr>
        <w:t>Drying</w:t>
      </w:r>
      <w:r w:rsidRPr="00B97829">
        <w:rPr>
          <w:b/>
          <w:bCs/>
          <w:spacing w:val="-2"/>
          <w:u w:val="single"/>
        </w:rPr>
        <w:t xml:space="preserve"> </w:t>
      </w:r>
      <w:r w:rsidRPr="00B97829">
        <w:rPr>
          <w:b/>
          <w:bCs/>
          <w:u w:val="single"/>
        </w:rPr>
        <w:t>Room</w:t>
      </w:r>
      <w:bookmarkEnd w:id="70"/>
      <w:r w:rsidRPr="00B97829">
        <w:rPr>
          <w:b/>
          <w:bCs/>
          <w:u w:val="single"/>
        </w:rPr>
        <w:t xml:space="preserve"> </w:t>
      </w:r>
    </w:p>
    <w:p w14:paraId="263A1AF9" w14:textId="77777777" w:rsidR="00B97829" w:rsidRPr="00B97829" w:rsidRDefault="000354B8" w:rsidP="00635C4E">
      <w:pPr>
        <w:pStyle w:val="ListParagraph"/>
        <w:numPr>
          <w:ilvl w:val="0"/>
          <w:numId w:val="42"/>
        </w:numPr>
        <w:ind w:left="709" w:hanging="283"/>
      </w:pPr>
      <w:r w:rsidRPr="00EC47B1">
        <w:t>The drying</w:t>
      </w:r>
      <w:r w:rsidRPr="00B97829">
        <w:rPr>
          <w:spacing w:val="-2"/>
        </w:rPr>
        <w:t xml:space="preserve"> </w:t>
      </w:r>
      <w:r w:rsidRPr="00EC47B1">
        <w:t>room</w:t>
      </w:r>
      <w:r w:rsidRPr="00B97829">
        <w:rPr>
          <w:spacing w:val="-2"/>
        </w:rPr>
        <w:t xml:space="preserve"> </w:t>
      </w:r>
      <w:r w:rsidRPr="00EC47B1">
        <w:t>is to be preferably accessible from the appliance bay</w:t>
      </w:r>
      <w:r w:rsidRPr="00B97829">
        <w:rPr>
          <w:spacing w:val="1"/>
        </w:rPr>
        <w:t xml:space="preserve"> and/or muster bay.</w:t>
      </w:r>
    </w:p>
    <w:p w14:paraId="4B6F7B7D" w14:textId="77777777" w:rsidR="00B97829" w:rsidRDefault="000354B8" w:rsidP="00635C4E">
      <w:pPr>
        <w:pStyle w:val="ListParagraph"/>
        <w:numPr>
          <w:ilvl w:val="0"/>
          <w:numId w:val="42"/>
        </w:numPr>
        <w:ind w:left="709" w:hanging="283"/>
      </w:pPr>
      <w:r w:rsidRPr="00EC47B1">
        <w:t>For the</w:t>
      </w:r>
      <w:r w:rsidRPr="00B97829">
        <w:rPr>
          <w:spacing w:val="-2"/>
        </w:rPr>
        <w:t xml:space="preserve"> </w:t>
      </w:r>
      <w:r w:rsidRPr="00EC47B1">
        <w:t>removal</w:t>
      </w:r>
      <w:r w:rsidRPr="00B97829">
        <w:rPr>
          <w:spacing w:val="-3"/>
        </w:rPr>
        <w:t xml:space="preserve"> </w:t>
      </w:r>
      <w:r w:rsidRPr="00EC47B1">
        <w:t>of</w:t>
      </w:r>
      <w:r w:rsidRPr="00B97829">
        <w:rPr>
          <w:spacing w:val="-2"/>
        </w:rPr>
        <w:t xml:space="preserve"> </w:t>
      </w:r>
      <w:r w:rsidRPr="00EC47B1">
        <w:t xml:space="preserve">PPE and should contain suitable dehumidifiers / moisture extraction systems to efficiently remove moisture from Fire Kits.  Suitable hanging racks for minimum 14no Fire Kits should be provided. </w:t>
      </w:r>
    </w:p>
    <w:p w14:paraId="09B62EC4" w14:textId="5475F954" w:rsidR="00B97829" w:rsidRPr="00B97829" w:rsidRDefault="00B97829" w:rsidP="00B97829">
      <w:pPr>
        <w:rPr>
          <w:b/>
          <w:bCs/>
          <w:u w:val="single"/>
        </w:rPr>
      </w:pPr>
      <w:r w:rsidRPr="00B97829">
        <w:rPr>
          <w:b/>
          <w:bCs/>
          <w:u w:val="single"/>
        </w:rPr>
        <w:lastRenderedPageBreak/>
        <w:t xml:space="preserve">Lecture room </w:t>
      </w:r>
      <w:r w:rsidR="009632C4" w:rsidRPr="00B97829">
        <w:rPr>
          <w:b/>
          <w:bCs/>
          <w:u w:val="single"/>
        </w:rPr>
        <w:t>Upgrade.</w:t>
      </w:r>
    </w:p>
    <w:p w14:paraId="0950858D" w14:textId="77777777" w:rsidR="001C2598" w:rsidRDefault="00B97829" w:rsidP="00635C4E">
      <w:pPr>
        <w:pStyle w:val="ListParagraph"/>
        <w:numPr>
          <w:ilvl w:val="0"/>
          <w:numId w:val="42"/>
        </w:numPr>
        <w:ind w:left="709" w:hanging="283"/>
      </w:pPr>
      <w:r>
        <w:t>T</w:t>
      </w:r>
      <w:r w:rsidR="000354B8" w:rsidRPr="00EC47B1">
        <w:t>he floor area of the</w:t>
      </w:r>
      <w:r w:rsidR="000354B8">
        <w:t xml:space="preserve"> lecture room </w:t>
      </w:r>
      <w:r w:rsidR="000354B8" w:rsidRPr="00EC47B1">
        <w:t xml:space="preserve">should be approximately 2 square meters per staff and sized to cater for </w:t>
      </w:r>
      <w:r w:rsidR="000354B8">
        <w:t>a minimum 25</w:t>
      </w:r>
      <w:r w:rsidR="000354B8" w:rsidRPr="00EC47B1">
        <w:t>no occupants.  A wall mounted whiteboard board(s) and ceiling mounted overhead projector screen(s) complete with data IS /IT connections for HDMI should also be provided.</w:t>
      </w:r>
      <w:r w:rsidR="001C2598">
        <w:t xml:space="preserve"> </w:t>
      </w:r>
    </w:p>
    <w:p w14:paraId="4C464D24" w14:textId="49BAC680" w:rsidR="00B97829" w:rsidRDefault="000354B8" w:rsidP="00635C4E">
      <w:pPr>
        <w:pStyle w:val="ListParagraph"/>
        <w:numPr>
          <w:ilvl w:val="0"/>
          <w:numId w:val="42"/>
        </w:numPr>
        <w:ind w:left="709" w:hanging="283"/>
      </w:pPr>
      <w:r w:rsidRPr="001C2598">
        <w:t xml:space="preserve">The lecture room should also act as a community space that can be </w:t>
      </w:r>
      <w:r w:rsidR="00511779" w:rsidRPr="001C2598">
        <w:t>utilised</w:t>
      </w:r>
      <w:r w:rsidRPr="001C2598">
        <w:t xml:space="preserve"> by other members of the Oldcastle community.</w:t>
      </w:r>
      <w:r w:rsidR="00866239">
        <w:t xml:space="preserve"> This will require a review of appropriate levels of security and access.</w:t>
      </w:r>
      <w:r>
        <w:t xml:space="preserve"> </w:t>
      </w:r>
    </w:p>
    <w:p w14:paraId="7A996BC4" w14:textId="7458747C" w:rsidR="00B97829" w:rsidRPr="00B97829" w:rsidRDefault="00B97829" w:rsidP="00B97829">
      <w:pPr>
        <w:rPr>
          <w:b/>
          <w:bCs/>
          <w:u w:val="single"/>
        </w:rPr>
      </w:pPr>
      <w:bookmarkStart w:id="71" w:name="_Toc204331088"/>
      <w:r w:rsidRPr="00B97829">
        <w:rPr>
          <w:b/>
          <w:bCs/>
          <w:u w:val="single"/>
        </w:rPr>
        <w:t>Storage Facilities – various (wet, dry and contaminated PPE)</w:t>
      </w:r>
      <w:bookmarkEnd w:id="71"/>
    </w:p>
    <w:p w14:paraId="21F01A43" w14:textId="77777777" w:rsidR="00B97829" w:rsidRDefault="00B97829" w:rsidP="00635C4E">
      <w:pPr>
        <w:pStyle w:val="ListParagraph"/>
        <w:numPr>
          <w:ilvl w:val="0"/>
          <w:numId w:val="42"/>
        </w:numPr>
        <w:ind w:left="709" w:hanging="283"/>
      </w:pPr>
      <w:r w:rsidRPr="00034F6D">
        <w:t>Storage</w:t>
      </w:r>
      <w:r w:rsidRPr="00B97829">
        <w:rPr>
          <w:spacing w:val="26"/>
        </w:rPr>
        <w:t xml:space="preserve"> </w:t>
      </w:r>
      <w:r w:rsidRPr="00034F6D">
        <w:t>facilities</w:t>
      </w:r>
      <w:r w:rsidRPr="00B97829">
        <w:rPr>
          <w:spacing w:val="28"/>
        </w:rPr>
        <w:t xml:space="preserve"> </w:t>
      </w:r>
      <w:r w:rsidRPr="00034F6D">
        <w:t>are</w:t>
      </w:r>
      <w:r w:rsidRPr="00B97829">
        <w:rPr>
          <w:spacing w:val="27"/>
        </w:rPr>
        <w:t xml:space="preserve"> </w:t>
      </w:r>
      <w:r w:rsidRPr="00034F6D">
        <w:t>required</w:t>
      </w:r>
      <w:r w:rsidRPr="00B97829">
        <w:rPr>
          <w:spacing w:val="26"/>
        </w:rPr>
        <w:t xml:space="preserve"> </w:t>
      </w:r>
      <w:r w:rsidRPr="00034F6D">
        <w:t>for</w:t>
      </w:r>
      <w:r w:rsidRPr="00B97829">
        <w:rPr>
          <w:spacing w:val="27"/>
        </w:rPr>
        <w:t xml:space="preserve"> </w:t>
      </w:r>
      <w:r w:rsidRPr="00B97829">
        <w:rPr>
          <w:spacing w:val="-2"/>
        </w:rPr>
        <w:t>consumable</w:t>
      </w:r>
      <w:r w:rsidRPr="00B97829">
        <w:rPr>
          <w:spacing w:val="27"/>
        </w:rPr>
        <w:t xml:space="preserve"> </w:t>
      </w:r>
      <w:r w:rsidRPr="00034F6D">
        <w:t>goods, PPE</w:t>
      </w:r>
      <w:r w:rsidRPr="00B97829">
        <w:rPr>
          <w:spacing w:val="24"/>
        </w:rPr>
        <w:t xml:space="preserve"> </w:t>
      </w:r>
      <w:r w:rsidRPr="00034F6D">
        <w:t>and</w:t>
      </w:r>
      <w:r w:rsidRPr="00B97829">
        <w:rPr>
          <w:spacing w:val="26"/>
        </w:rPr>
        <w:t xml:space="preserve"> </w:t>
      </w:r>
      <w:r w:rsidRPr="00034F6D">
        <w:t>general</w:t>
      </w:r>
      <w:r w:rsidRPr="00B97829">
        <w:rPr>
          <w:spacing w:val="24"/>
        </w:rPr>
        <w:t xml:space="preserve"> </w:t>
      </w:r>
      <w:r w:rsidRPr="00034F6D">
        <w:t>storage. Storage facilities should be provided with suitable shelving and storage presses.  There shall be separate stores – accessible from the appliance bay – ventilated and secure.</w:t>
      </w:r>
    </w:p>
    <w:p w14:paraId="23891BB3" w14:textId="2345B600" w:rsidR="00B97829" w:rsidRPr="00B97829" w:rsidRDefault="00B97829" w:rsidP="00B97829">
      <w:pPr>
        <w:rPr>
          <w:b/>
          <w:bCs/>
          <w:spacing w:val="-1"/>
          <w:u w:val="single"/>
        </w:rPr>
      </w:pPr>
      <w:r w:rsidRPr="00B97829">
        <w:rPr>
          <w:b/>
          <w:bCs/>
          <w:u w:val="single"/>
        </w:rPr>
        <w:t xml:space="preserve">Electrical Services </w:t>
      </w:r>
    </w:p>
    <w:p w14:paraId="6A260720" w14:textId="77777777" w:rsidR="00B97829" w:rsidRDefault="00B97829" w:rsidP="00635C4E">
      <w:pPr>
        <w:pStyle w:val="ListParagraph"/>
        <w:numPr>
          <w:ilvl w:val="0"/>
          <w:numId w:val="42"/>
        </w:numPr>
        <w:ind w:left="709" w:hanging="283"/>
      </w:pPr>
      <w:r w:rsidRPr="00034F6D">
        <w:t>It is important that the requirements in relation to electrical services are taken into account at the design stage.  Adequate consideration should be given to energy efficiency, to the location of light switches, the number and types of lighting fittings (internally and externally), socket locations and communication and mobilisation equipment requirements. Secondary power supplies, UPS, back-up generators to ensure continued serviceability is also required.  Due consideration shall be given to Solar-PV systems and battery storage, where necessary.</w:t>
      </w:r>
    </w:p>
    <w:p w14:paraId="3533FE13" w14:textId="1F53BBE9" w:rsidR="00B97829" w:rsidRPr="00B97829" w:rsidRDefault="00B97829" w:rsidP="00B97829">
      <w:pPr>
        <w:rPr>
          <w:b/>
          <w:bCs/>
          <w:u w:val="single"/>
        </w:rPr>
      </w:pPr>
      <w:r w:rsidRPr="00B97829">
        <w:rPr>
          <w:b/>
          <w:bCs/>
          <w:u w:val="single"/>
        </w:rPr>
        <w:t>Heating system upgrade</w:t>
      </w:r>
    </w:p>
    <w:p w14:paraId="4732C1FA" w14:textId="77777777" w:rsidR="00B97829" w:rsidRDefault="00B97829" w:rsidP="00635C4E">
      <w:pPr>
        <w:pStyle w:val="ListParagraph"/>
        <w:numPr>
          <w:ilvl w:val="0"/>
          <w:numId w:val="42"/>
        </w:numPr>
        <w:ind w:left="709" w:hanging="283"/>
      </w:pPr>
      <w:r w:rsidRPr="00034F6D">
        <w:t>A low-level of heating is required in the appliance bays.  Conditions should be sufficient to maintain equipment and appliances without excessive humidity and at a temperature generally not less than 10°C.  This general requirement extends to other areas of the fire station also.  However specific areas such as the administrative areas need to be capable of being raised to appropriate higher temperatures.  The choice of system used to achieve this will depend on the level of usage.</w:t>
      </w:r>
    </w:p>
    <w:p w14:paraId="17155053" w14:textId="77777777" w:rsidR="00B97829" w:rsidRDefault="000354B8" w:rsidP="00635C4E">
      <w:pPr>
        <w:pStyle w:val="ListParagraph"/>
        <w:numPr>
          <w:ilvl w:val="0"/>
          <w:numId w:val="42"/>
        </w:numPr>
        <w:ind w:left="709" w:hanging="283"/>
      </w:pPr>
      <w:r w:rsidRPr="00034F6D">
        <w:t>Muster bays, washing and toilet areas and training rooms need to be capable of being raised to a temperature of 18-20°C.  The heating system and ventilation for the drying facilities also requires consideration.  To achieve maximum economy, it is important that the heating system operates only when required and controls / switches are located in the correct location for ease of use.  The use of timer-controlled switches and thermostats is recommended.</w:t>
      </w:r>
    </w:p>
    <w:p w14:paraId="398C8170" w14:textId="43F063DE" w:rsidR="00B97829" w:rsidRPr="00B97829" w:rsidRDefault="00B97829" w:rsidP="00B97829">
      <w:pPr>
        <w:rPr>
          <w:b/>
          <w:bCs/>
          <w:u w:val="single"/>
        </w:rPr>
      </w:pPr>
      <w:r w:rsidRPr="00B97829">
        <w:rPr>
          <w:b/>
          <w:bCs/>
          <w:spacing w:val="-1"/>
          <w:u w:val="single"/>
        </w:rPr>
        <w:t>Ancillary</w:t>
      </w:r>
      <w:r w:rsidRPr="00B97829">
        <w:rPr>
          <w:b/>
          <w:bCs/>
          <w:u w:val="single"/>
        </w:rPr>
        <w:t xml:space="preserve"> Facilities</w:t>
      </w:r>
    </w:p>
    <w:p w14:paraId="05717C56" w14:textId="77777777" w:rsidR="00B97829" w:rsidRDefault="00B97829" w:rsidP="00635C4E">
      <w:pPr>
        <w:pStyle w:val="ListParagraph"/>
        <w:numPr>
          <w:ilvl w:val="0"/>
          <w:numId w:val="42"/>
        </w:numPr>
        <w:ind w:left="709" w:hanging="283"/>
      </w:pPr>
      <w:r w:rsidRPr="00034F6D">
        <w:t>In</w:t>
      </w:r>
      <w:r w:rsidRPr="00B97829">
        <w:rPr>
          <w:spacing w:val="8"/>
        </w:rPr>
        <w:t xml:space="preserve"> </w:t>
      </w:r>
      <w:r w:rsidRPr="00034F6D">
        <w:t>addition</w:t>
      </w:r>
      <w:r w:rsidRPr="00B97829">
        <w:rPr>
          <w:spacing w:val="9"/>
        </w:rPr>
        <w:t xml:space="preserve"> </w:t>
      </w:r>
      <w:r w:rsidRPr="00034F6D">
        <w:t>to</w:t>
      </w:r>
      <w:r w:rsidRPr="00B97829">
        <w:rPr>
          <w:spacing w:val="11"/>
        </w:rPr>
        <w:t xml:space="preserve"> </w:t>
      </w:r>
      <w:r w:rsidRPr="00034F6D">
        <w:t>the</w:t>
      </w:r>
      <w:r w:rsidRPr="00B97829">
        <w:rPr>
          <w:spacing w:val="7"/>
        </w:rPr>
        <w:t xml:space="preserve"> </w:t>
      </w:r>
      <w:r w:rsidRPr="00034F6D">
        <w:t>building</w:t>
      </w:r>
      <w:r w:rsidRPr="00B97829">
        <w:rPr>
          <w:spacing w:val="9"/>
        </w:rPr>
        <w:t xml:space="preserve"> </w:t>
      </w:r>
      <w:r w:rsidRPr="00034F6D">
        <w:t>construction,</w:t>
      </w:r>
      <w:r w:rsidRPr="00B97829">
        <w:rPr>
          <w:spacing w:val="10"/>
        </w:rPr>
        <w:t xml:space="preserve"> </w:t>
      </w:r>
      <w:r w:rsidRPr="00034F6D">
        <w:t>ancillary</w:t>
      </w:r>
      <w:r w:rsidRPr="00B97829">
        <w:rPr>
          <w:spacing w:val="8"/>
        </w:rPr>
        <w:t xml:space="preserve"> </w:t>
      </w:r>
      <w:r w:rsidRPr="00034F6D">
        <w:t>works</w:t>
      </w:r>
      <w:r w:rsidRPr="00B97829">
        <w:rPr>
          <w:spacing w:val="10"/>
        </w:rPr>
        <w:t xml:space="preserve"> </w:t>
      </w:r>
      <w:r w:rsidRPr="00034F6D">
        <w:t>are</w:t>
      </w:r>
      <w:r w:rsidRPr="00B97829">
        <w:rPr>
          <w:spacing w:val="7"/>
        </w:rPr>
        <w:t xml:space="preserve"> </w:t>
      </w:r>
      <w:r w:rsidRPr="00034F6D">
        <w:t>to</w:t>
      </w:r>
      <w:r w:rsidRPr="00B97829">
        <w:rPr>
          <w:spacing w:val="9"/>
        </w:rPr>
        <w:t xml:space="preserve"> </w:t>
      </w:r>
      <w:r w:rsidRPr="00034F6D">
        <w:t>be</w:t>
      </w:r>
      <w:r w:rsidRPr="00B97829">
        <w:rPr>
          <w:spacing w:val="10"/>
        </w:rPr>
        <w:t xml:space="preserve"> </w:t>
      </w:r>
      <w:r w:rsidRPr="00034F6D">
        <w:t>carried</w:t>
      </w:r>
      <w:r w:rsidRPr="00B97829">
        <w:rPr>
          <w:spacing w:val="9"/>
        </w:rPr>
        <w:t xml:space="preserve"> </w:t>
      </w:r>
      <w:r w:rsidRPr="00034F6D">
        <w:t>out</w:t>
      </w:r>
      <w:r w:rsidRPr="00B97829">
        <w:rPr>
          <w:spacing w:val="10"/>
        </w:rPr>
        <w:t xml:space="preserve"> </w:t>
      </w:r>
      <w:r w:rsidRPr="00034F6D">
        <w:t>to</w:t>
      </w:r>
      <w:r w:rsidRPr="00B97829">
        <w:rPr>
          <w:spacing w:val="8"/>
        </w:rPr>
        <w:t xml:space="preserve"> </w:t>
      </w:r>
      <w:r w:rsidRPr="00034F6D">
        <w:t>aid</w:t>
      </w:r>
      <w:r w:rsidRPr="00B97829">
        <w:rPr>
          <w:spacing w:val="51"/>
        </w:rPr>
        <w:t xml:space="preserve"> </w:t>
      </w:r>
      <w:r w:rsidRPr="00034F6D">
        <w:t>the</w:t>
      </w:r>
      <w:r w:rsidRPr="00B97829">
        <w:rPr>
          <w:spacing w:val="31"/>
        </w:rPr>
        <w:t xml:space="preserve"> </w:t>
      </w:r>
      <w:r w:rsidRPr="00034F6D">
        <w:t>delivery</w:t>
      </w:r>
      <w:r w:rsidRPr="00B97829">
        <w:rPr>
          <w:spacing w:val="30"/>
        </w:rPr>
        <w:t xml:space="preserve"> </w:t>
      </w:r>
      <w:r w:rsidRPr="00034F6D">
        <w:t>of</w:t>
      </w:r>
      <w:r w:rsidRPr="00B97829">
        <w:rPr>
          <w:spacing w:val="33"/>
        </w:rPr>
        <w:t xml:space="preserve"> </w:t>
      </w:r>
      <w:r w:rsidRPr="00034F6D">
        <w:t>training</w:t>
      </w:r>
      <w:r w:rsidRPr="00B97829">
        <w:rPr>
          <w:spacing w:val="30"/>
        </w:rPr>
        <w:t xml:space="preserve"> </w:t>
      </w:r>
      <w:r w:rsidRPr="00034F6D">
        <w:t>to</w:t>
      </w:r>
      <w:r w:rsidRPr="00B97829">
        <w:rPr>
          <w:spacing w:val="31"/>
        </w:rPr>
        <w:t xml:space="preserve"> </w:t>
      </w:r>
      <w:r w:rsidRPr="00034F6D">
        <w:t>personnel</w:t>
      </w:r>
      <w:r w:rsidRPr="00B97829">
        <w:rPr>
          <w:spacing w:val="32"/>
        </w:rPr>
        <w:t xml:space="preserve"> </w:t>
      </w:r>
      <w:r w:rsidRPr="00034F6D">
        <w:t>in</w:t>
      </w:r>
      <w:r w:rsidRPr="00B97829">
        <w:rPr>
          <w:spacing w:val="30"/>
        </w:rPr>
        <w:t xml:space="preserve"> </w:t>
      </w:r>
      <w:r w:rsidRPr="00034F6D">
        <w:t>a</w:t>
      </w:r>
      <w:r w:rsidRPr="00B97829">
        <w:rPr>
          <w:spacing w:val="30"/>
        </w:rPr>
        <w:t xml:space="preserve"> </w:t>
      </w:r>
      <w:r w:rsidRPr="00034F6D">
        <w:t>safe</w:t>
      </w:r>
      <w:r w:rsidRPr="00B97829">
        <w:rPr>
          <w:spacing w:val="32"/>
        </w:rPr>
        <w:t xml:space="preserve"> </w:t>
      </w:r>
      <w:r w:rsidRPr="00034F6D">
        <w:t>and</w:t>
      </w:r>
      <w:r w:rsidRPr="00B97829">
        <w:rPr>
          <w:spacing w:val="31"/>
        </w:rPr>
        <w:t xml:space="preserve"> </w:t>
      </w:r>
      <w:r w:rsidRPr="00034F6D">
        <w:t>secure</w:t>
      </w:r>
      <w:r w:rsidRPr="00B97829">
        <w:rPr>
          <w:spacing w:val="30"/>
        </w:rPr>
        <w:t xml:space="preserve"> </w:t>
      </w:r>
      <w:r w:rsidRPr="00034F6D">
        <w:t>environment.</w:t>
      </w:r>
      <w:r w:rsidRPr="00B97829">
        <w:rPr>
          <w:spacing w:val="12"/>
        </w:rPr>
        <w:t xml:space="preserve"> </w:t>
      </w:r>
      <w:r w:rsidRPr="00034F6D">
        <w:t>For</w:t>
      </w:r>
      <w:r w:rsidRPr="00B97829">
        <w:rPr>
          <w:spacing w:val="29"/>
        </w:rPr>
        <w:t xml:space="preserve"> </w:t>
      </w:r>
      <w:r w:rsidRPr="00034F6D">
        <w:t>this</w:t>
      </w:r>
      <w:r w:rsidRPr="00B97829">
        <w:rPr>
          <w:spacing w:val="65"/>
        </w:rPr>
        <w:t xml:space="preserve"> </w:t>
      </w:r>
      <w:r w:rsidRPr="00034F6D">
        <w:t>reason,</w:t>
      </w:r>
      <w:r w:rsidRPr="00B97829">
        <w:rPr>
          <w:spacing w:val="14"/>
        </w:rPr>
        <w:t xml:space="preserve"> </w:t>
      </w:r>
      <w:r w:rsidRPr="00034F6D">
        <w:t>it</w:t>
      </w:r>
      <w:r w:rsidRPr="00B97829">
        <w:rPr>
          <w:spacing w:val="14"/>
        </w:rPr>
        <w:t xml:space="preserve"> </w:t>
      </w:r>
      <w:r w:rsidRPr="00034F6D">
        <w:t>is</w:t>
      </w:r>
      <w:r w:rsidRPr="00B97829">
        <w:rPr>
          <w:spacing w:val="14"/>
        </w:rPr>
        <w:t xml:space="preserve"> </w:t>
      </w:r>
      <w:r w:rsidRPr="00034F6D">
        <w:t>appropriate</w:t>
      </w:r>
      <w:r w:rsidRPr="00B97829">
        <w:rPr>
          <w:spacing w:val="15"/>
        </w:rPr>
        <w:t xml:space="preserve"> </w:t>
      </w:r>
      <w:r w:rsidRPr="00034F6D">
        <w:t>that</w:t>
      </w:r>
      <w:r w:rsidRPr="00B97829">
        <w:rPr>
          <w:spacing w:val="15"/>
        </w:rPr>
        <w:t xml:space="preserve"> </w:t>
      </w:r>
      <w:r w:rsidRPr="00034F6D">
        <w:t>this</w:t>
      </w:r>
      <w:r w:rsidRPr="00B97829">
        <w:rPr>
          <w:spacing w:val="14"/>
        </w:rPr>
        <w:t xml:space="preserve"> </w:t>
      </w:r>
      <w:r w:rsidRPr="00034F6D">
        <w:t>project</w:t>
      </w:r>
      <w:r w:rsidRPr="00B97829">
        <w:rPr>
          <w:spacing w:val="15"/>
        </w:rPr>
        <w:t xml:space="preserve"> </w:t>
      </w:r>
      <w:r w:rsidRPr="00034F6D">
        <w:t>incorporate</w:t>
      </w:r>
      <w:r w:rsidRPr="00B97829">
        <w:rPr>
          <w:spacing w:val="12"/>
        </w:rPr>
        <w:t xml:space="preserve"> </w:t>
      </w:r>
      <w:r>
        <w:t xml:space="preserve">the upgrade of the existing </w:t>
      </w:r>
      <w:r w:rsidRPr="00034F6D">
        <w:t>drill</w:t>
      </w:r>
      <w:r w:rsidRPr="00B97829">
        <w:rPr>
          <w:spacing w:val="14"/>
        </w:rPr>
        <w:t xml:space="preserve"> </w:t>
      </w:r>
      <w:r w:rsidRPr="00034F6D">
        <w:t>tower,</w:t>
      </w:r>
      <w:r w:rsidRPr="00B97829">
        <w:rPr>
          <w:spacing w:val="14"/>
        </w:rPr>
        <w:t xml:space="preserve"> </w:t>
      </w:r>
      <w:r w:rsidRPr="00034F6D">
        <w:t>to</w:t>
      </w:r>
      <w:r w:rsidRPr="00B97829">
        <w:rPr>
          <w:spacing w:val="3"/>
        </w:rPr>
        <w:t xml:space="preserve"> </w:t>
      </w:r>
      <w:r w:rsidRPr="00034F6D">
        <w:t>assist</w:t>
      </w:r>
      <w:r w:rsidRPr="00B97829">
        <w:rPr>
          <w:spacing w:val="3"/>
        </w:rPr>
        <w:t xml:space="preserve"> </w:t>
      </w:r>
      <w:r w:rsidRPr="00034F6D">
        <w:t>in</w:t>
      </w:r>
      <w:r w:rsidRPr="00B97829">
        <w:rPr>
          <w:spacing w:val="1"/>
        </w:rPr>
        <w:t xml:space="preserve"> </w:t>
      </w:r>
      <w:r w:rsidRPr="00034F6D">
        <w:t>the management</w:t>
      </w:r>
      <w:r w:rsidRPr="00B97829">
        <w:rPr>
          <w:spacing w:val="3"/>
        </w:rPr>
        <w:t xml:space="preserve"> </w:t>
      </w:r>
      <w:r w:rsidRPr="00034F6D">
        <w:t>and</w:t>
      </w:r>
      <w:r w:rsidRPr="00B97829">
        <w:rPr>
          <w:spacing w:val="2"/>
        </w:rPr>
        <w:t xml:space="preserve"> </w:t>
      </w:r>
      <w:r w:rsidRPr="00034F6D">
        <w:t>training</w:t>
      </w:r>
      <w:r w:rsidRPr="00B97829">
        <w:rPr>
          <w:spacing w:val="2"/>
        </w:rPr>
        <w:t xml:space="preserve"> </w:t>
      </w:r>
      <w:r w:rsidRPr="00034F6D">
        <w:t>of</w:t>
      </w:r>
      <w:r w:rsidRPr="00B97829">
        <w:rPr>
          <w:spacing w:val="2"/>
        </w:rPr>
        <w:t xml:space="preserve"> </w:t>
      </w:r>
      <w:r w:rsidRPr="00034F6D">
        <w:t>the</w:t>
      </w:r>
      <w:r w:rsidRPr="00B97829">
        <w:rPr>
          <w:spacing w:val="57"/>
        </w:rPr>
        <w:t xml:space="preserve"> </w:t>
      </w:r>
      <w:r w:rsidRPr="00034F6D">
        <w:t>brigade.</w:t>
      </w:r>
    </w:p>
    <w:p w14:paraId="52E27891" w14:textId="1BB6B7B2" w:rsidR="00B97829" w:rsidRPr="00B97829" w:rsidRDefault="00B97829" w:rsidP="00B97829">
      <w:pPr>
        <w:rPr>
          <w:b/>
          <w:bCs/>
          <w:u w:val="single"/>
        </w:rPr>
      </w:pPr>
      <w:r w:rsidRPr="00B97829">
        <w:rPr>
          <w:b/>
          <w:bCs/>
          <w:u w:val="single"/>
        </w:rPr>
        <w:t>Forecourt Upgrade</w:t>
      </w:r>
    </w:p>
    <w:p w14:paraId="7D793E13" w14:textId="77777777" w:rsidR="00B97829" w:rsidRPr="00B97829" w:rsidRDefault="00B97829" w:rsidP="00635C4E">
      <w:pPr>
        <w:pStyle w:val="ListParagraph"/>
        <w:numPr>
          <w:ilvl w:val="0"/>
          <w:numId w:val="42"/>
        </w:numPr>
        <w:ind w:left="709" w:hanging="283"/>
      </w:pPr>
      <w:r w:rsidRPr="00034F6D">
        <w:t>The</w:t>
      </w:r>
      <w:r w:rsidRPr="00B97829">
        <w:rPr>
          <w:spacing w:val="8"/>
        </w:rPr>
        <w:t xml:space="preserve"> </w:t>
      </w:r>
      <w:r w:rsidRPr="00034F6D">
        <w:t>forecourt</w:t>
      </w:r>
      <w:r w:rsidRPr="00B97829">
        <w:rPr>
          <w:spacing w:val="7"/>
        </w:rPr>
        <w:t xml:space="preserve"> </w:t>
      </w:r>
      <w:r w:rsidRPr="00034F6D">
        <w:t>will</w:t>
      </w:r>
      <w:r w:rsidRPr="00B97829">
        <w:rPr>
          <w:spacing w:val="7"/>
        </w:rPr>
        <w:t xml:space="preserve"> </w:t>
      </w:r>
      <w:r w:rsidRPr="00034F6D">
        <w:t>be</w:t>
      </w:r>
      <w:r w:rsidRPr="00B97829">
        <w:rPr>
          <w:spacing w:val="8"/>
        </w:rPr>
        <w:t xml:space="preserve"> </w:t>
      </w:r>
      <w:r w:rsidRPr="00034F6D">
        <w:t>defined</w:t>
      </w:r>
      <w:r w:rsidRPr="00B97829">
        <w:rPr>
          <w:spacing w:val="7"/>
        </w:rPr>
        <w:t xml:space="preserve"> </w:t>
      </w:r>
      <w:r w:rsidRPr="00034F6D">
        <w:t>by</w:t>
      </w:r>
      <w:r w:rsidRPr="00B97829">
        <w:rPr>
          <w:spacing w:val="8"/>
        </w:rPr>
        <w:t xml:space="preserve"> </w:t>
      </w:r>
      <w:r w:rsidRPr="00034F6D">
        <w:t>both</w:t>
      </w:r>
      <w:r w:rsidRPr="00B97829">
        <w:rPr>
          <w:spacing w:val="7"/>
        </w:rPr>
        <w:t xml:space="preserve"> </w:t>
      </w:r>
      <w:r w:rsidRPr="00034F6D">
        <w:t>kerbing</w:t>
      </w:r>
      <w:r w:rsidRPr="00B97829">
        <w:rPr>
          <w:spacing w:val="6"/>
        </w:rPr>
        <w:t xml:space="preserve"> </w:t>
      </w:r>
      <w:r w:rsidRPr="00034F6D">
        <w:t>and</w:t>
      </w:r>
      <w:r w:rsidRPr="00B97829">
        <w:rPr>
          <w:spacing w:val="6"/>
        </w:rPr>
        <w:t xml:space="preserve"> </w:t>
      </w:r>
      <w:r w:rsidRPr="00034F6D">
        <w:t>landscaping</w:t>
      </w:r>
      <w:r>
        <w:t xml:space="preserve"> if accommodated</w:t>
      </w:r>
      <w:r w:rsidRPr="00034F6D">
        <w:t xml:space="preserve">. </w:t>
      </w:r>
    </w:p>
    <w:p w14:paraId="37B263FD" w14:textId="1F79A0F3" w:rsidR="00433ED7" w:rsidRPr="001C2598" w:rsidRDefault="000354B8" w:rsidP="00B97829">
      <w:pPr>
        <w:pStyle w:val="ListParagraph"/>
        <w:numPr>
          <w:ilvl w:val="0"/>
          <w:numId w:val="42"/>
        </w:numPr>
        <w:ind w:left="709" w:hanging="283"/>
      </w:pPr>
      <w:r w:rsidRPr="00034F6D">
        <w:t>Provision of three demountable/hinged storm flag poles with internal anti-ligature mechanism for hoisting flags with appropriate lighting.</w:t>
      </w:r>
      <w:bookmarkStart w:id="72" w:name="_Toc204331089"/>
    </w:p>
    <w:p w14:paraId="3508872D" w14:textId="36E00258" w:rsidR="00B97829" w:rsidRPr="00B97829" w:rsidRDefault="00B97829" w:rsidP="00B97829">
      <w:pPr>
        <w:rPr>
          <w:b/>
          <w:bCs/>
          <w:u w:val="single"/>
        </w:rPr>
      </w:pPr>
      <w:r w:rsidRPr="00B97829">
        <w:rPr>
          <w:b/>
          <w:bCs/>
          <w:u w:val="single"/>
        </w:rPr>
        <w:lastRenderedPageBreak/>
        <w:t>Car Parking</w:t>
      </w:r>
      <w:bookmarkEnd w:id="72"/>
      <w:r w:rsidRPr="00B97829">
        <w:rPr>
          <w:b/>
          <w:bCs/>
          <w:u w:val="single"/>
        </w:rPr>
        <w:t xml:space="preserve"> </w:t>
      </w:r>
    </w:p>
    <w:p w14:paraId="4BDCF762" w14:textId="4E1692B6" w:rsidR="002A6C97" w:rsidRDefault="00B97829" w:rsidP="00AE6B2B">
      <w:pPr>
        <w:pStyle w:val="ListParagraph"/>
        <w:numPr>
          <w:ilvl w:val="0"/>
          <w:numId w:val="42"/>
        </w:numPr>
        <w:ind w:left="709" w:hanging="283"/>
      </w:pPr>
      <w:r w:rsidRPr="00E93C64">
        <w:t>A</w:t>
      </w:r>
      <w:r w:rsidRPr="00B97829">
        <w:rPr>
          <w:spacing w:val="30"/>
        </w:rPr>
        <w:t xml:space="preserve"> </w:t>
      </w:r>
      <w:r w:rsidRPr="00E93C64">
        <w:t>minimum</w:t>
      </w:r>
      <w:r w:rsidRPr="00B97829">
        <w:rPr>
          <w:spacing w:val="30"/>
        </w:rPr>
        <w:t xml:space="preserve"> </w:t>
      </w:r>
      <w:r w:rsidRPr="00E93C64">
        <w:t>of</w:t>
      </w:r>
      <w:r w:rsidRPr="00B97829">
        <w:rPr>
          <w:spacing w:val="31"/>
        </w:rPr>
        <w:t xml:space="preserve"> </w:t>
      </w:r>
      <w:r w:rsidRPr="00E93C64">
        <w:t>14no</w:t>
      </w:r>
      <w:r w:rsidRPr="00B97829">
        <w:rPr>
          <w:spacing w:val="29"/>
        </w:rPr>
        <w:t xml:space="preserve"> </w:t>
      </w:r>
      <w:r w:rsidRPr="00E93C64">
        <w:t>car</w:t>
      </w:r>
      <w:r w:rsidRPr="00B97829">
        <w:rPr>
          <w:spacing w:val="31"/>
        </w:rPr>
        <w:t xml:space="preserve"> </w:t>
      </w:r>
      <w:r w:rsidRPr="00E93C64">
        <w:t>parking</w:t>
      </w:r>
      <w:r w:rsidRPr="00B97829">
        <w:rPr>
          <w:spacing w:val="31"/>
        </w:rPr>
        <w:t xml:space="preserve"> </w:t>
      </w:r>
      <w:r w:rsidRPr="00E93C64">
        <w:t>spaces to the rear of the station with several EV charging points and disabled car parking spaces</w:t>
      </w:r>
      <w:r w:rsidRPr="00B97829">
        <w:rPr>
          <w:spacing w:val="31"/>
        </w:rPr>
        <w:t xml:space="preserve"> to </w:t>
      </w:r>
      <w:r w:rsidRPr="00E93C64">
        <w:t>be</w:t>
      </w:r>
      <w:r w:rsidRPr="00B97829">
        <w:rPr>
          <w:spacing w:val="32"/>
        </w:rPr>
        <w:t xml:space="preserve"> </w:t>
      </w:r>
      <w:r w:rsidRPr="00E93C64">
        <w:t>provided</w:t>
      </w:r>
      <w:r w:rsidRPr="00B97829">
        <w:rPr>
          <w:spacing w:val="31"/>
        </w:rPr>
        <w:t xml:space="preserve"> </w:t>
      </w:r>
      <w:r w:rsidRPr="00E93C64">
        <w:t>to</w:t>
      </w:r>
      <w:r w:rsidRPr="00B97829">
        <w:rPr>
          <w:spacing w:val="30"/>
        </w:rPr>
        <w:t xml:space="preserve"> </w:t>
      </w:r>
      <w:r w:rsidRPr="00E93C64">
        <w:t>allow</w:t>
      </w:r>
      <w:r w:rsidRPr="00B97829">
        <w:rPr>
          <w:spacing w:val="32"/>
        </w:rPr>
        <w:t xml:space="preserve"> </w:t>
      </w:r>
      <w:r w:rsidRPr="00E93C64">
        <w:t>for</w:t>
      </w:r>
      <w:r w:rsidRPr="00B97829">
        <w:rPr>
          <w:spacing w:val="31"/>
        </w:rPr>
        <w:t xml:space="preserve"> </w:t>
      </w:r>
      <w:r w:rsidRPr="00E93C64">
        <w:t>all</w:t>
      </w:r>
      <w:r w:rsidRPr="00B97829">
        <w:rPr>
          <w:spacing w:val="32"/>
        </w:rPr>
        <w:t xml:space="preserve"> staff</w:t>
      </w:r>
      <w:r w:rsidRPr="00B97829">
        <w:rPr>
          <w:spacing w:val="33"/>
        </w:rPr>
        <w:t xml:space="preserve"> </w:t>
      </w:r>
      <w:r w:rsidRPr="00E93C64">
        <w:t>vehicles</w:t>
      </w:r>
      <w:r w:rsidRPr="00B97829">
        <w:rPr>
          <w:spacing w:val="40"/>
        </w:rPr>
        <w:t xml:space="preserve"> </w:t>
      </w:r>
      <w:r w:rsidRPr="00E93C64">
        <w:t>to</w:t>
      </w:r>
      <w:r w:rsidRPr="00B97829">
        <w:rPr>
          <w:spacing w:val="42"/>
        </w:rPr>
        <w:t xml:space="preserve"> </w:t>
      </w:r>
      <w:r w:rsidRPr="00E93C64">
        <w:t>be</w:t>
      </w:r>
      <w:r w:rsidRPr="00B97829">
        <w:rPr>
          <w:spacing w:val="39"/>
        </w:rPr>
        <w:t xml:space="preserve"> </w:t>
      </w:r>
      <w:r w:rsidRPr="00E93C64">
        <w:t>accommodated</w:t>
      </w:r>
      <w:r w:rsidRPr="00B97829">
        <w:rPr>
          <w:spacing w:val="40"/>
        </w:rPr>
        <w:t xml:space="preserve"> </w:t>
      </w:r>
      <w:r w:rsidRPr="00E93C64">
        <w:t>and</w:t>
      </w:r>
      <w:r w:rsidRPr="00B97829">
        <w:rPr>
          <w:spacing w:val="40"/>
        </w:rPr>
        <w:t xml:space="preserve"> </w:t>
      </w:r>
      <w:r w:rsidRPr="00E93C64">
        <w:t>thereby</w:t>
      </w:r>
      <w:r w:rsidRPr="00B97829">
        <w:rPr>
          <w:spacing w:val="39"/>
        </w:rPr>
        <w:t xml:space="preserve"> </w:t>
      </w:r>
      <w:r w:rsidRPr="00E93C64">
        <w:t>ensuring</w:t>
      </w:r>
      <w:r w:rsidRPr="00B97829">
        <w:rPr>
          <w:spacing w:val="42"/>
        </w:rPr>
        <w:t xml:space="preserve"> </w:t>
      </w:r>
      <w:r w:rsidRPr="00E93C64">
        <w:t>a</w:t>
      </w:r>
      <w:r w:rsidRPr="00B97829">
        <w:rPr>
          <w:spacing w:val="40"/>
        </w:rPr>
        <w:t xml:space="preserve"> </w:t>
      </w:r>
      <w:r w:rsidRPr="00E93C64">
        <w:t>responding</w:t>
      </w:r>
      <w:r w:rsidRPr="00B97829">
        <w:rPr>
          <w:spacing w:val="40"/>
        </w:rPr>
        <w:t xml:space="preserve"> </w:t>
      </w:r>
      <w:r w:rsidRPr="00E93C64">
        <w:t>appliance</w:t>
      </w:r>
      <w:r w:rsidRPr="00B97829">
        <w:rPr>
          <w:spacing w:val="40"/>
        </w:rPr>
        <w:t xml:space="preserve"> </w:t>
      </w:r>
      <w:r w:rsidRPr="00E93C64">
        <w:t>has</w:t>
      </w:r>
      <w:r w:rsidRPr="00B97829">
        <w:rPr>
          <w:spacing w:val="57"/>
        </w:rPr>
        <w:t xml:space="preserve"> </w:t>
      </w:r>
      <w:r w:rsidRPr="00E93C64">
        <w:t>uninterrupted exit from</w:t>
      </w:r>
      <w:r w:rsidRPr="00B97829">
        <w:rPr>
          <w:spacing w:val="-2"/>
        </w:rPr>
        <w:t xml:space="preserve"> the</w:t>
      </w:r>
      <w:r w:rsidRPr="00E93C64">
        <w:t xml:space="preserve"> fire station.</w:t>
      </w:r>
    </w:p>
    <w:p w14:paraId="12E08E98" w14:textId="6BB2C2D1" w:rsidR="00B97829" w:rsidRPr="00B97829" w:rsidRDefault="00B97829" w:rsidP="00B97829">
      <w:pPr>
        <w:rPr>
          <w:b/>
          <w:bCs/>
          <w:u w:val="single"/>
        </w:rPr>
      </w:pPr>
      <w:r w:rsidRPr="00B97829">
        <w:rPr>
          <w:b/>
          <w:bCs/>
          <w:u w:val="single"/>
        </w:rPr>
        <w:t xml:space="preserve">Station Signage </w:t>
      </w:r>
    </w:p>
    <w:p w14:paraId="6CA3FB07" w14:textId="77777777" w:rsidR="00B97829" w:rsidRDefault="00B97829" w:rsidP="00635C4E">
      <w:pPr>
        <w:pStyle w:val="ListParagraph"/>
        <w:numPr>
          <w:ilvl w:val="0"/>
          <w:numId w:val="42"/>
        </w:numPr>
        <w:ind w:left="709" w:hanging="283"/>
      </w:pPr>
      <w:r w:rsidRPr="00034F6D">
        <w:t>Fire stations are important civic buildings.  The station to be marked with a suitable sign to the front and side of the fire station and include the authority’s crest – illuminated and in colour.</w:t>
      </w:r>
    </w:p>
    <w:p w14:paraId="7DEAB28D" w14:textId="77777777" w:rsidR="00B97829" w:rsidRDefault="00B97829" w:rsidP="00635C4E">
      <w:pPr>
        <w:pStyle w:val="ListParagraph"/>
        <w:numPr>
          <w:ilvl w:val="0"/>
          <w:numId w:val="42"/>
        </w:numPr>
        <w:ind w:left="709" w:hanging="283"/>
      </w:pPr>
      <w:r>
        <w:t>T</w:t>
      </w:r>
      <w:r w:rsidR="000354B8" w:rsidRPr="00034F6D">
        <w:t>he station shall be provided with exterior LED lighting design - to be multi-coloured for different themed events.</w:t>
      </w:r>
    </w:p>
    <w:p w14:paraId="36C5D674" w14:textId="77777777" w:rsidR="00B97829" w:rsidRDefault="00511779" w:rsidP="00635C4E">
      <w:pPr>
        <w:pStyle w:val="ListParagraph"/>
        <w:numPr>
          <w:ilvl w:val="0"/>
          <w:numId w:val="42"/>
        </w:numPr>
        <w:ind w:left="709" w:hanging="283"/>
      </w:pPr>
      <w:r>
        <w:t xml:space="preserve">Station Signage must comply with the </w:t>
      </w:r>
      <w:r w:rsidRPr="00511779">
        <w:t>Official Languages Act 2003</w:t>
      </w:r>
    </w:p>
    <w:p w14:paraId="29B38158" w14:textId="707018DE" w:rsidR="00B97829" w:rsidRPr="00B97829" w:rsidRDefault="00B97829" w:rsidP="00B97829">
      <w:pPr>
        <w:rPr>
          <w:b/>
          <w:bCs/>
          <w:u w:val="single"/>
        </w:rPr>
      </w:pPr>
      <w:r w:rsidRPr="00B97829">
        <w:rPr>
          <w:b/>
          <w:bCs/>
          <w:u w:val="single"/>
        </w:rPr>
        <w:t>Artistic Feature</w:t>
      </w:r>
    </w:p>
    <w:p w14:paraId="424B31AF" w14:textId="6A0A7D82" w:rsidR="00B97829" w:rsidRDefault="00B97829" w:rsidP="00635C4E">
      <w:pPr>
        <w:pStyle w:val="ListParagraph"/>
        <w:numPr>
          <w:ilvl w:val="0"/>
          <w:numId w:val="42"/>
        </w:numPr>
        <w:ind w:left="709" w:hanging="283"/>
      </w:pPr>
      <w:r w:rsidRPr="00034F6D">
        <w:t>The provision of an artistic feature can enhance the visual impact of the building in the built environment.  It is important that the artistic feature is planned as an integral part of the design and landscaping of the scheme.  Further details on the scheme for grant-aiding of artistic features are available in Circular Letter No. LS 1/97</w:t>
      </w:r>
      <w:r>
        <w:t xml:space="preserve"> (</w:t>
      </w:r>
      <w:r w:rsidRPr="00B97829">
        <w:rPr>
          <w:i/>
          <w:iCs/>
        </w:rPr>
        <w:t>ensure compliance with applicable scheme</w:t>
      </w:r>
      <w:r>
        <w:t>).</w:t>
      </w:r>
    </w:p>
    <w:p w14:paraId="4D065392" w14:textId="76F95B52" w:rsidR="00B97829" w:rsidRPr="00B97829" w:rsidRDefault="00B97829" w:rsidP="00B97829">
      <w:pPr>
        <w:rPr>
          <w:rFonts w:cstheme="minorHAnsi"/>
          <w:b/>
          <w:u w:val="single"/>
        </w:rPr>
      </w:pPr>
      <w:r w:rsidRPr="00B97829">
        <w:rPr>
          <w:rFonts w:cstheme="minorHAnsi"/>
          <w:b/>
          <w:u w:val="single"/>
        </w:rPr>
        <w:t>Operational Flow Path</w:t>
      </w:r>
    </w:p>
    <w:p w14:paraId="2790ED26" w14:textId="57CB47A5" w:rsidR="00B97829" w:rsidRDefault="00B97829" w:rsidP="00AE6B2B">
      <w:pPr>
        <w:pStyle w:val="ListParagraph"/>
        <w:numPr>
          <w:ilvl w:val="0"/>
          <w:numId w:val="42"/>
        </w:numPr>
        <w:ind w:left="709" w:hanging="283"/>
      </w:pPr>
      <w:r w:rsidRPr="00034F6D">
        <w:t>The</w:t>
      </w:r>
      <w:r w:rsidRPr="00B97829">
        <w:rPr>
          <w:spacing w:val="3"/>
        </w:rPr>
        <w:t xml:space="preserve"> </w:t>
      </w:r>
      <w:r w:rsidRPr="00034F6D">
        <w:t>range of</w:t>
      </w:r>
      <w:r w:rsidRPr="00B97829">
        <w:rPr>
          <w:spacing w:val="2"/>
        </w:rPr>
        <w:t xml:space="preserve"> </w:t>
      </w:r>
      <w:r w:rsidRPr="00034F6D">
        <w:t>ancillary</w:t>
      </w:r>
      <w:r w:rsidRPr="00B97829">
        <w:rPr>
          <w:spacing w:val="3"/>
        </w:rPr>
        <w:t xml:space="preserve"> </w:t>
      </w:r>
      <w:r w:rsidRPr="00034F6D">
        <w:t>accommodation</w:t>
      </w:r>
      <w:r w:rsidRPr="00B97829">
        <w:rPr>
          <w:spacing w:val="2"/>
        </w:rPr>
        <w:t xml:space="preserve"> </w:t>
      </w:r>
      <w:r w:rsidRPr="00034F6D">
        <w:t>is</w:t>
      </w:r>
      <w:r w:rsidRPr="00B97829">
        <w:rPr>
          <w:spacing w:val="2"/>
        </w:rPr>
        <w:t xml:space="preserve"> </w:t>
      </w:r>
      <w:r w:rsidRPr="00034F6D">
        <w:t>required</w:t>
      </w:r>
      <w:r w:rsidRPr="00B97829">
        <w:rPr>
          <w:spacing w:val="1"/>
        </w:rPr>
        <w:t xml:space="preserve"> </w:t>
      </w:r>
      <w:r w:rsidRPr="00034F6D">
        <w:t>to</w:t>
      </w:r>
      <w:r w:rsidRPr="00B97829">
        <w:rPr>
          <w:spacing w:val="1"/>
        </w:rPr>
        <w:t xml:space="preserve"> </w:t>
      </w:r>
      <w:r w:rsidRPr="00034F6D">
        <w:t>be</w:t>
      </w:r>
      <w:r w:rsidRPr="00B97829">
        <w:rPr>
          <w:spacing w:val="3"/>
        </w:rPr>
        <w:t xml:space="preserve"> </w:t>
      </w:r>
      <w:r w:rsidRPr="00034F6D">
        <w:t>designed</w:t>
      </w:r>
      <w:r w:rsidRPr="00B97829">
        <w:rPr>
          <w:spacing w:val="6"/>
        </w:rPr>
        <w:t xml:space="preserve"> </w:t>
      </w:r>
      <w:r w:rsidRPr="00B97829">
        <w:rPr>
          <w:spacing w:val="-2"/>
        </w:rPr>
        <w:t>to</w:t>
      </w:r>
      <w:r w:rsidRPr="00B97829">
        <w:rPr>
          <w:spacing w:val="1"/>
        </w:rPr>
        <w:t xml:space="preserve"> </w:t>
      </w:r>
      <w:r w:rsidRPr="00034F6D">
        <w:t>ensure</w:t>
      </w:r>
      <w:r w:rsidRPr="00B97829">
        <w:rPr>
          <w:spacing w:val="3"/>
        </w:rPr>
        <w:t xml:space="preserve"> </w:t>
      </w:r>
      <w:r w:rsidRPr="00034F6D">
        <w:t>a</w:t>
      </w:r>
      <w:r w:rsidRPr="00B97829">
        <w:rPr>
          <w:spacing w:val="2"/>
        </w:rPr>
        <w:t xml:space="preserve"> </w:t>
      </w:r>
      <w:r w:rsidRPr="00034F6D">
        <w:t>smooth operational</w:t>
      </w:r>
      <w:r w:rsidRPr="00B97829">
        <w:rPr>
          <w:spacing w:val="53"/>
        </w:rPr>
        <w:t xml:space="preserve"> </w:t>
      </w:r>
      <w:r w:rsidRPr="00034F6D">
        <w:t>flow</w:t>
      </w:r>
      <w:r w:rsidRPr="00B97829">
        <w:rPr>
          <w:spacing w:val="1"/>
        </w:rPr>
        <w:t xml:space="preserve"> </w:t>
      </w:r>
      <w:r w:rsidRPr="00034F6D">
        <w:t>in</w:t>
      </w:r>
      <w:r w:rsidRPr="00B97829">
        <w:rPr>
          <w:spacing w:val="-3"/>
        </w:rPr>
        <w:t xml:space="preserve"> </w:t>
      </w:r>
      <w:r w:rsidRPr="00034F6D">
        <w:t>the</w:t>
      </w:r>
      <w:r w:rsidRPr="00B97829">
        <w:rPr>
          <w:spacing w:val="1"/>
        </w:rPr>
        <w:t xml:space="preserve"> </w:t>
      </w:r>
      <w:r w:rsidRPr="00034F6D">
        <w:t>firefighter</w:t>
      </w:r>
      <w:r w:rsidRPr="00B97829">
        <w:rPr>
          <w:spacing w:val="-2"/>
        </w:rPr>
        <w:t xml:space="preserve"> </w:t>
      </w:r>
      <w:r w:rsidRPr="00034F6D">
        <w:t>turnout process</w:t>
      </w:r>
      <w:r w:rsidRPr="00B97829">
        <w:rPr>
          <w:spacing w:val="1"/>
        </w:rPr>
        <w:t xml:space="preserve"> </w:t>
      </w:r>
      <w:r w:rsidRPr="00034F6D">
        <w:t>as detailed below: -</w:t>
      </w:r>
      <w:bookmarkStart w:id="73" w:name="_Toc204331090"/>
    </w:p>
    <w:p w14:paraId="0671C088" w14:textId="03F9EFA8" w:rsidR="00511779" w:rsidRPr="00B97829" w:rsidRDefault="000354B8" w:rsidP="00635C4E">
      <w:pPr>
        <w:pStyle w:val="ListParagraph"/>
        <w:numPr>
          <w:ilvl w:val="0"/>
          <w:numId w:val="42"/>
        </w:numPr>
        <w:ind w:left="709" w:hanging="283"/>
      </w:pPr>
      <w:r w:rsidRPr="00B97829">
        <w:rPr>
          <w:b/>
          <w:bCs/>
          <w:u w:val="single"/>
        </w:rPr>
        <w:t>On</w:t>
      </w:r>
      <w:r w:rsidRPr="00B97829">
        <w:rPr>
          <w:b/>
          <w:bCs/>
          <w:spacing w:val="-2"/>
          <w:u w:val="single"/>
        </w:rPr>
        <w:t xml:space="preserve"> </w:t>
      </w:r>
      <w:r w:rsidRPr="00B97829">
        <w:rPr>
          <w:b/>
          <w:bCs/>
          <w:u w:val="single"/>
        </w:rPr>
        <w:t>Alert</w:t>
      </w:r>
      <w:r w:rsidRPr="00B97829">
        <w:rPr>
          <w:b/>
          <w:bCs/>
          <w:spacing w:val="-2"/>
          <w:u w:val="single"/>
        </w:rPr>
        <w:t xml:space="preserve"> </w:t>
      </w:r>
      <w:r w:rsidRPr="00B97829">
        <w:rPr>
          <w:b/>
          <w:bCs/>
          <w:u w:val="single"/>
        </w:rPr>
        <w:t>to incident</w:t>
      </w:r>
      <w:bookmarkEnd w:id="73"/>
    </w:p>
    <w:p w14:paraId="21C5F03B" w14:textId="77777777" w:rsidR="00511779" w:rsidRPr="00511779" w:rsidRDefault="000354B8" w:rsidP="00635C4E">
      <w:pPr>
        <w:pStyle w:val="ListParagraph"/>
        <w:numPr>
          <w:ilvl w:val="2"/>
          <w:numId w:val="37"/>
        </w:numPr>
        <w:rPr>
          <w:b/>
          <w:bCs/>
          <w:u w:val="single"/>
        </w:rPr>
      </w:pPr>
      <w:r w:rsidRPr="00034F6D">
        <w:t>Parking for</w:t>
      </w:r>
      <w:r w:rsidRPr="00511779">
        <w:rPr>
          <w:spacing w:val="-2"/>
        </w:rPr>
        <w:t xml:space="preserve"> </w:t>
      </w:r>
      <w:r>
        <w:t>14</w:t>
      </w:r>
      <w:r w:rsidRPr="00034F6D">
        <w:t>no</w:t>
      </w:r>
      <w:r w:rsidRPr="00511779">
        <w:rPr>
          <w:spacing w:val="-2"/>
        </w:rPr>
        <w:t xml:space="preserve"> </w:t>
      </w:r>
      <w:r w:rsidRPr="00034F6D">
        <w:t>vehicles</w:t>
      </w:r>
    </w:p>
    <w:p w14:paraId="5F51CCD0" w14:textId="77777777" w:rsidR="00511779" w:rsidRPr="00511779" w:rsidRDefault="000354B8" w:rsidP="00635C4E">
      <w:pPr>
        <w:pStyle w:val="ListParagraph"/>
        <w:numPr>
          <w:ilvl w:val="2"/>
          <w:numId w:val="37"/>
        </w:numPr>
        <w:rPr>
          <w:b/>
          <w:bCs/>
          <w:u w:val="single"/>
        </w:rPr>
      </w:pPr>
      <w:r w:rsidRPr="00034F6D">
        <w:t>Access</w:t>
      </w:r>
      <w:r w:rsidRPr="00511779">
        <w:rPr>
          <w:spacing w:val="-3"/>
        </w:rPr>
        <w:t xml:space="preserve"> </w:t>
      </w:r>
      <w:r w:rsidRPr="00034F6D">
        <w:t>station through designated access</w:t>
      </w:r>
      <w:r w:rsidRPr="00511779">
        <w:rPr>
          <w:spacing w:val="-2"/>
        </w:rPr>
        <w:t xml:space="preserve"> </w:t>
      </w:r>
      <w:r w:rsidRPr="00034F6D">
        <w:t>point</w:t>
      </w:r>
    </w:p>
    <w:p w14:paraId="27BFA9BB" w14:textId="77777777" w:rsidR="00511779" w:rsidRPr="00511779" w:rsidRDefault="000354B8" w:rsidP="00635C4E">
      <w:pPr>
        <w:pStyle w:val="ListParagraph"/>
        <w:numPr>
          <w:ilvl w:val="2"/>
          <w:numId w:val="37"/>
        </w:numPr>
        <w:rPr>
          <w:b/>
          <w:bCs/>
          <w:u w:val="single"/>
        </w:rPr>
      </w:pPr>
      <w:r w:rsidRPr="00034F6D">
        <w:t>Collect incident</w:t>
      </w:r>
      <w:r w:rsidRPr="00511779">
        <w:rPr>
          <w:spacing w:val="-3"/>
        </w:rPr>
        <w:t xml:space="preserve"> </w:t>
      </w:r>
      <w:r w:rsidRPr="00034F6D">
        <w:t>details</w:t>
      </w:r>
      <w:r w:rsidRPr="00511779">
        <w:rPr>
          <w:spacing w:val="1"/>
        </w:rPr>
        <w:t xml:space="preserve"> </w:t>
      </w:r>
      <w:r w:rsidRPr="00511779">
        <w:rPr>
          <w:spacing w:val="-2"/>
        </w:rPr>
        <w:t>from</w:t>
      </w:r>
      <w:r w:rsidRPr="00511779">
        <w:rPr>
          <w:spacing w:val="1"/>
        </w:rPr>
        <w:t xml:space="preserve"> </w:t>
      </w:r>
      <w:r w:rsidRPr="00034F6D">
        <w:t>comms unit in</w:t>
      </w:r>
      <w:r w:rsidRPr="00511779">
        <w:rPr>
          <w:spacing w:val="-3"/>
        </w:rPr>
        <w:t xml:space="preserve"> </w:t>
      </w:r>
      <w:r w:rsidRPr="00034F6D">
        <w:t>Watch</w:t>
      </w:r>
      <w:r w:rsidRPr="00511779">
        <w:rPr>
          <w:spacing w:val="-3"/>
        </w:rPr>
        <w:t xml:space="preserve"> </w:t>
      </w:r>
      <w:r w:rsidRPr="00034F6D">
        <w:t>Room</w:t>
      </w:r>
    </w:p>
    <w:p w14:paraId="624F2DCD" w14:textId="36E7E41E" w:rsidR="00511779" w:rsidRPr="00511779" w:rsidRDefault="000354B8" w:rsidP="00635C4E">
      <w:pPr>
        <w:pStyle w:val="ListParagraph"/>
        <w:numPr>
          <w:ilvl w:val="2"/>
          <w:numId w:val="37"/>
        </w:numPr>
        <w:rPr>
          <w:b/>
          <w:bCs/>
          <w:u w:val="single"/>
        </w:rPr>
      </w:pPr>
      <w:r w:rsidRPr="00034F6D">
        <w:t>Change into</w:t>
      </w:r>
      <w:r w:rsidRPr="00511779">
        <w:rPr>
          <w:spacing w:val="1"/>
        </w:rPr>
        <w:t xml:space="preserve"> </w:t>
      </w:r>
      <w:r w:rsidRPr="00511779">
        <w:rPr>
          <w:spacing w:val="-2"/>
        </w:rPr>
        <w:t>PPE</w:t>
      </w:r>
      <w:r w:rsidRPr="00034F6D">
        <w:t xml:space="preserve"> in</w:t>
      </w:r>
      <w:r w:rsidRPr="00511779">
        <w:rPr>
          <w:spacing w:val="-3"/>
        </w:rPr>
        <w:t xml:space="preserve"> the m</w:t>
      </w:r>
      <w:r w:rsidRPr="00034F6D">
        <w:t xml:space="preserve">uster </w:t>
      </w:r>
      <w:r w:rsidR="009632C4" w:rsidRPr="00034F6D">
        <w:t>bay.</w:t>
      </w:r>
    </w:p>
    <w:p w14:paraId="4A63789B" w14:textId="77777777" w:rsidR="00511779" w:rsidRPr="00511779" w:rsidRDefault="000354B8" w:rsidP="00635C4E">
      <w:pPr>
        <w:pStyle w:val="ListParagraph"/>
        <w:numPr>
          <w:ilvl w:val="2"/>
          <w:numId w:val="37"/>
        </w:numPr>
        <w:rPr>
          <w:b/>
          <w:bCs/>
          <w:u w:val="single"/>
        </w:rPr>
      </w:pPr>
      <w:r w:rsidRPr="00034F6D">
        <w:t>Access appliance bay for vehicles</w:t>
      </w:r>
    </w:p>
    <w:p w14:paraId="58DBDDCC" w14:textId="77777777" w:rsidR="00511779" w:rsidRPr="00511779" w:rsidRDefault="000354B8" w:rsidP="00635C4E">
      <w:pPr>
        <w:pStyle w:val="ListParagraph"/>
        <w:numPr>
          <w:ilvl w:val="2"/>
          <w:numId w:val="37"/>
        </w:numPr>
        <w:rPr>
          <w:b/>
          <w:bCs/>
          <w:u w:val="single"/>
        </w:rPr>
      </w:pPr>
      <w:r w:rsidRPr="00034F6D">
        <w:t>Open appliance</w:t>
      </w:r>
      <w:r w:rsidRPr="00511779">
        <w:rPr>
          <w:spacing w:val="1"/>
        </w:rPr>
        <w:t xml:space="preserve"> </w:t>
      </w:r>
      <w:r w:rsidRPr="00034F6D">
        <w:t>bay</w:t>
      </w:r>
      <w:r w:rsidRPr="00511779">
        <w:rPr>
          <w:spacing w:val="-2"/>
        </w:rPr>
        <w:t xml:space="preserve"> </w:t>
      </w:r>
      <w:r w:rsidRPr="00034F6D">
        <w:t>doors</w:t>
      </w:r>
    </w:p>
    <w:p w14:paraId="1F274948" w14:textId="77777777" w:rsidR="00511779" w:rsidRPr="00511779" w:rsidRDefault="000354B8" w:rsidP="00635C4E">
      <w:pPr>
        <w:pStyle w:val="ListParagraph"/>
        <w:numPr>
          <w:ilvl w:val="2"/>
          <w:numId w:val="37"/>
        </w:numPr>
        <w:rPr>
          <w:b/>
          <w:bCs/>
          <w:u w:val="single"/>
        </w:rPr>
      </w:pPr>
      <w:r w:rsidRPr="00034F6D">
        <w:t>Access vehicle/s</w:t>
      </w:r>
    </w:p>
    <w:p w14:paraId="37E9F4B9" w14:textId="14EF445D" w:rsidR="00511779" w:rsidRPr="00511779" w:rsidRDefault="000354B8" w:rsidP="00635C4E">
      <w:pPr>
        <w:pStyle w:val="ListParagraph"/>
        <w:numPr>
          <w:ilvl w:val="2"/>
          <w:numId w:val="37"/>
        </w:numPr>
        <w:rPr>
          <w:b/>
          <w:bCs/>
          <w:u w:val="single"/>
        </w:rPr>
      </w:pPr>
      <w:r w:rsidRPr="00034F6D">
        <w:t>Travel</w:t>
      </w:r>
      <w:r w:rsidRPr="00511779">
        <w:rPr>
          <w:spacing w:val="-3"/>
        </w:rPr>
        <w:t xml:space="preserve"> </w:t>
      </w:r>
      <w:r w:rsidRPr="00034F6D">
        <w:t>to</w:t>
      </w:r>
      <w:r w:rsidRPr="00511779">
        <w:rPr>
          <w:spacing w:val="1"/>
        </w:rPr>
        <w:t xml:space="preserve"> </w:t>
      </w:r>
      <w:r w:rsidR="009632C4" w:rsidRPr="00034F6D">
        <w:t>incident.</w:t>
      </w:r>
    </w:p>
    <w:p w14:paraId="76A7E6DD" w14:textId="64024BB8" w:rsidR="000354B8" w:rsidRPr="00B97829" w:rsidRDefault="000354B8" w:rsidP="00635C4E">
      <w:pPr>
        <w:pStyle w:val="ListParagraph"/>
        <w:numPr>
          <w:ilvl w:val="2"/>
          <w:numId w:val="37"/>
        </w:numPr>
        <w:rPr>
          <w:b/>
          <w:bCs/>
          <w:u w:val="single"/>
        </w:rPr>
      </w:pPr>
      <w:r w:rsidRPr="00034F6D">
        <w:t>Appliance</w:t>
      </w:r>
      <w:r w:rsidRPr="00511779">
        <w:rPr>
          <w:spacing w:val="1"/>
        </w:rPr>
        <w:t xml:space="preserve"> </w:t>
      </w:r>
      <w:r w:rsidRPr="00034F6D">
        <w:t>bays</w:t>
      </w:r>
      <w:r w:rsidRPr="00511779">
        <w:rPr>
          <w:spacing w:val="-2"/>
        </w:rPr>
        <w:t xml:space="preserve"> </w:t>
      </w:r>
      <w:r w:rsidRPr="00034F6D">
        <w:t>doors automatically close</w:t>
      </w:r>
    </w:p>
    <w:p w14:paraId="22509855" w14:textId="77777777" w:rsidR="000354B8" w:rsidRPr="00511779" w:rsidRDefault="000354B8" w:rsidP="00511779">
      <w:pPr>
        <w:pStyle w:val="BodyText"/>
        <w:ind w:firstLine="720"/>
        <w:rPr>
          <w:b/>
          <w:bCs/>
          <w:u w:val="single"/>
        </w:rPr>
      </w:pPr>
      <w:r w:rsidRPr="00511779">
        <w:rPr>
          <w:b/>
          <w:bCs/>
          <w:u w:val="single"/>
        </w:rPr>
        <w:t>On</w:t>
      </w:r>
      <w:r w:rsidRPr="00511779">
        <w:rPr>
          <w:b/>
          <w:bCs/>
          <w:spacing w:val="-2"/>
          <w:u w:val="single"/>
        </w:rPr>
        <w:t xml:space="preserve"> </w:t>
      </w:r>
      <w:r w:rsidRPr="00511779">
        <w:rPr>
          <w:b/>
          <w:bCs/>
          <w:u w:val="single"/>
        </w:rPr>
        <w:t>Return from</w:t>
      </w:r>
      <w:r w:rsidRPr="00511779">
        <w:rPr>
          <w:b/>
          <w:bCs/>
          <w:spacing w:val="-2"/>
          <w:u w:val="single"/>
        </w:rPr>
        <w:t xml:space="preserve"> </w:t>
      </w:r>
      <w:r w:rsidRPr="00511779">
        <w:rPr>
          <w:b/>
          <w:bCs/>
          <w:u w:val="single"/>
        </w:rPr>
        <w:t>Incident</w:t>
      </w:r>
    </w:p>
    <w:p w14:paraId="3D4C18DE" w14:textId="77777777" w:rsidR="00511779" w:rsidRDefault="000354B8" w:rsidP="00635C4E">
      <w:pPr>
        <w:pStyle w:val="BodyText"/>
        <w:numPr>
          <w:ilvl w:val="2"/>
          <w:numId w:val="38"/>
        </w:numPr>
      </w:pPr>
      <w:r w:rsidRPr="00034F6D">
        <w:t>Appliance</w:t>
      </w:r>
      <w:r w:rsidRPr="00034F6D">
        <w:rPr>
          <w:spacing w:val="1"/>
        </w:rPr>
        <w:t xml:space="preserve"> </w:t>
      </w:r>
      <w:r w:rsidRPr="00034F6D">
        <w:t>access to</w:t>
      </w:r>
      <w:r w:rsidRPr="00034F6D">
        <w:rPr>
          <w:spacing w:val="1"/>
        </w:rPr>
        <w:t xml:space="preserve"> </w:t>
      </w:r>
      <w:r w:rsidRPr="00034F6D">
        <w:t>drill</w:t>
      </w:r>
      <w:r w:rsidRPr="00034F6D">
        <w:rPr>
          <w:spacing w:val="-2"/>
        </w:rPr>
        <w:t xml:space="preserve"> </w:t>
      </w:r>
      <w:r w:rsidRPr="00034F6D">
        <w:t>yard for cleaning</w:t>
      </w:r>
    </w:p>
    <w:p w14:paraId="133ED065" w14:textId="77777777" w:rsidR="00511779" w:rsidRDefault="000354B8" w:rsidP="00635C4E">
      <w:pPr>
        <w:pStyle w:val="BodyText"/>
        <w:numPr>
          <w:ilvl w:val="2"/>
          <w:numId w:val="38"/>
        </w:numPr>
      </w:pPr>
      <w:r w:rsidRPr="00034F6D">
        <w:t>Appliance</w:t>
      </w:r>
      <w:r w:rsidRPr="00511779">
        <w:rPr>
          <w:spacing w:val="1"/>
        </w:rPr>
        <w:t xml:space="preserve"> </w:t>
      </w:r>
      <w:r w:rsidRPr="00034F6D">
        <w:t>returned</w:t>
      </w:r>
      <w:r w:rsidRPr="00511779">
        <w:rPr>
          <w:spacing w:val="-3"/>
        </w:rPr>
        <w:t xml:space="preserve"> </w:t>
      </w:r>
      <w:r w:rsidRPr="00034F6D">
        <w:t>to bay</w:t>
      </w:r>
      <w:r w:rsidRPr="00511779">
        <w:rPr>
          <w:spacing w:val="-2"/>
        </w:rPr>
        <w:t xml:space="preserve"> </w:t>
      </w:r>
      <w:r w:rsidRPr="00034F6D">
        <w:t>via rear</w:t>
      </w:r>
      <w:r w:rsidRPr="00511779">
        <w:rPr>
          <w:spacing w:val="-3"/>
        </w:rPr>
        <w:t xml:space="preserve"> </w:t>
      </w:r>
      <w:r w:rsidRPr="00034F6D">
        <w:t>access</w:t>
      </w:r>
    </w:p>
    <w:p w14:paraId="7F7F8F82" w14:textId="77777777" w:rsidR="00511779" w:rsidRDefault="000354B8" w:rsidP="00635C4E">
      <w:pPr>
        <w:pStyle w:val="BodyText"/>
        <w:numPr>
          <w:ilvl w:val="2"/>
          <w:numId w:val="38"/>
        </w:numPr>
      </w:pPr>
      <w:r w:rsidRPr="00034F6D">
        <w:t>Appliance</w:t>
      </w:r>
      <w:r w:rsidRPr="00511779">
        <w:rPr>
          <w:spacing w:val="1"/>
        </w:rPr>
        <w:t xml:space="preserve"> </w:t>
      </w:r>
      <w:r w:rsidRPr="00034F6D">
        <w:t>closedown and</w:t>
      </w:r>
      <w:r w:rsidRPr="00511779">
        <w:rPr>
          <w:spacing w:val="-2"/>
        </w:rPr>
        <w:t xml:space="preserve"> </w:t>
      </w:r>
      <w:r w:rsidRPr="00034F6D">
        <w:t>connection to vehicle exhaust</w:t>
      </w:r>
      <w:r w:rsidRPr="00511779">
        <w:rPr>
          <w:spacing w:val="-2"/>
        </w:rPr>
        <w:t xml:space="preserve"> </w:t>
      </w:r>
      <w:r w:rsidRPr="00034F6D">
        <w:t>extraction</w:t>
      </w:r>
    </w:p>
    <w:p w14:paraId="2515CB4E" w14:textId="77777777" w:rsidR="00511779" w:rsidRDefault="000354B8" w:rsidP="00635C4E">
      <w:pPr>
        <w:pStyle w:val="BodyText"/>
        <w:numPr>
          <w:ilvl w:val="2"/>
          <w:numId w:val="38"/>
        </w:numPr>
      </w:pPr>
      <w:r w:rsidRPr="00034F6D">
        <w:t>Access</w:t>
      </w:r>
      <w:r w:rsidRPr="00511779">
        <w:rPr>
          <w:spacing w:val="-3"/>
        </w:rPr>
        <w:t xml:space="preserve"> </w:t>
      </w:r>
      <w:r w:rsidRPr="00034F6D">
        <w:t>BA Room to clean BA Sets</w:t>
      </w:r>
      <w:r w:rsidRPr="00511779">
        <w:rPr>
          <w:spacing w:val="-2"/>
        </w:rPr>
        <w:t xml:space="preserve"> </w:t>
      </w:r>
      <w:r w:rsidRPr="00034F6D">
        <w:t>/</w:t>
      </w:r>
      <w:r w:rsidRPr="00511779">
        <w:rPr>
          <w:spacing w:val="1"/>
        </w:rPr>
        <w:t xml:space="preserve"> </w:t>
      </w:r>
      <w:r w:rsidRPr="00034F6D">
        <w:t>Refill Cylinders</w:t>
      </w:r>
    </w:p>
    <w:p w14:paraId="1FF08EDD" w14:textId="77777777" w:rsidR="00511779" w:rsidRDefault="000354B8" w:rsidP="00635C4E">
      <w:pPr>
        <w:pStyle w:val="BodyText"/>
        <w:numPr>
          <w:ilvl w:val="2"/>
          <w:numId w:val="38"/>
        </w:numPr>
      </w:pPr>
      <w:r w:rsidRPr="00034F6D">
        <w:t>Return to operational readiness all equipment</w:t>
      </w:r>
    </w:p>
    <w:p w14:paraId="2DCA357C" w14:textId="77777777" w:rsidR="00511779" w:rsidRDefault="000354B8" w:rsidP="00635C4E">
      <w:pPr>
        <w:pStyle w:val="BodyText"/>
        <w:numPr>
          <w:ilvl w:val="2"/>
          <w:numId w:val="38"/>
        </w:numPr>
      </w:pPr>
      <w:r w:rsidRPr="00034F6D">
        <w:t>Access drying room</w:t>
      </w:r>
      <w:r w:rsidRPr="00511779">
        <w:rPr>
          <w:spacing w:val="1"/>
        </w:rPr>
        <w:t xml:space="preserve"> </w:t>
      </w:r>
      <w:r w:rsidRPr="00034F6D">
        <w:t>to</w:t>
      </w:r>
      <w:r w:rsidRPr="00511779">
        <w:rPr>
          <w:spacing w:val="1"/>
        </w:rPr>
        <w:t xml:space="preserve"> </w:t>
      </w:r>
      <w:r w:rsidRPr="00034F6D">
        <w:t>remove wet</w:t>
      </w:r>
      <w:r w:rsidRPr="00511779">
        <w:rPr>
          <w:spacing w:val="-2"/>
        </w:rPr>
        <w:t xml:space="preserve"> </w:t>
      </w:r>
      <w:r w:rsidRPr="00034F6D">
        <w:t>PPE</w:t>
      </w:r>
    </w:p>
    <w:p w14:paraId="041C7A98" w14:textId="77777777" w:rsidR="00511779" w:rsidRDefault="000354B8" w:rsidP="00635C4E">
      <w:pPr>
        <w:pStyle w:val="BodyText"/>
        <w:numPr>
          <w:ilvl w:val="2"/>
          <w:numId w:val="38"/>
        </w:numPr>
      </w:pPr>
      <w:r w:rsidRPr="00034F6D">
        <w:t>Access sanitary facilities</w:t>
      </w:r>
    </w:p>
    <w:p w14:paraId="1F7959F3" w14:textId="77777777" w:rsidR="00511779" w:rsidRDefault="000354B8" w:rsidP="00635C4E">
      <w:pPr>
        <w:pStyle w:val="BodyText"/>
        <w:numPr>
          <w:ilvl w:val="2"/>
          <w:numId w:val="38"/>
        </w:numPr>
      </w:pPr>
      <w:r w:rsidRPr="00034F6D">
        <w:t>Access</w:t>
      </w:r>
      <w:r w:rsidRPr="00511779">
        <w:rPr>
          <w:spacing w:val="-3"/>
        </w:rPr>
        <w:t xml:space="preserve"> m</w:t>
      </w:r>
      <w:r w:rsidRPr="00034F6D">
        <w:t>uster bay to</w:t>
      </w:r>
      <w:r w:rsidRPr="00511779">
        <w:rPr>
          <w:spacing w:val="1"/>
        </w:rPr>
        <w:t xml:space="preserve"> </w:t>
      </w:r>
      <w:r w:rsidRPr="00034F6D">
        <w:t>change</w:t>
      </w:r>
    </w:p>
    <w:p w14:paraId="0CBE6030" w14:textId="7E7CC941" w:rsidR="00511779" w:rsidRDefault="000354B8" w:rsidP="00635C4E">
      <w:pPr>
        <w:pStyle w:val="BodyText"/>
        <w:numPr>
          <w:ilvl w:val="2"/>
          <w:numId w:val="38"/>
        </w:numPr>
      </w:pPr>
      <w:r w:rsidRPr="00034F6D">
        <w:t>Signed attendance</w:t>
      </w:r>
      <w:r w:rsidRPr="00511779">
        <w:rPr>
          <w:spacing w:val="-2"/>
        </w:rPr>
        <w:t xml:space="preserve"> </w:t>
      </w:r>
      <w:r w:rsidRPr="00034F6D">
        <w:t>log in</w:t>
      </w:r>
      <w:r w:rsidRPr="00511779">
        <w:rPr>
          <w:spacing w:val="-3"/>
        </w:rPr>
        <w:t xml:space="preserve"> </w:t>
      </w:r>
      <w:r w:rsidRPr="00034F6D">
        <w:t>Watch Roo</w:t>
      </w:r>
      <w:r w:rsidR="00511779">
        <w:t>m</w:t>
      </w:r>
    </w:p>
    <w:p w14:paraId="63CE9D59" w14:textId="77777777" w:rsidR="00511779" w:rsidRDefault="000354B8" w:rsidP="00635C4E">
      <w:pPr>
        <w:pStyle w:val="BodyText"/>
        <w:numPr>
          <w:ilvl w:val="2"/>
          <w:numId w:val="38"/>
        </w:numPr>
      </w:pPr>
      <w:r w:rsidRPr="00034F6D">
        <w:t>Incident Debrief in</w:t>
      </w:r>
      <w:r w:rsidRPr="00511779">
        <w:rPr>
          <w:spacing w:val="-3"/>
        </w:rPr>
        <w:t xml:space="preserve"> </w:t>
      </w:r>
      <w:r w:rsidRPr="00034F6D">
        <w:t>debriefing room</w:t>
      </w:r>
      <w:r w:rsidRPr="00511779">
        <w:rPr>
          <w:spacing w:val="-2"/>
        </w:rPr>
        <w:t xml:space="preserve"> </w:t>
      </w:r>
      <w:r w:rsidRPr="00034F6D">
        <w:t>if so</w:t>
      </w:r>
      <w:r w:rsidRPr="00511779">
        <w:rPr>
          <w:spacing w:val="1"/>
        </w:rPr>
        <w:t xml:space="preserve"> </w:t>
      </w:r>
      <w:r w:rsidRPr="00034F6D">
        <w:t>required</w:t>
      </w:r>
    </w:p>
    <w:p w14:paraId="2D69E841" w14:textId="1AA7A12D" w:rsidR="002A6C97" w:rsidRPr="00AE6B2B" w:rsidRDefault="000354B8" w:rsidP="00B77F87">
      <w:pPr>
        <w:pStyle w:val="BodyText"/>
        <w:numPr>
          <w:ilvl w:val="2"/>
          <w:numId w:val="38"/>
        </w:numPr>
      </w:pPr>
      <w:r w:rsidRPr="00034F6D">
        <w:t>Lockup</w:t>
      </w:r>
      <w:r w:rsidRPr="00511779">
        <w:rPr>
          <w:spacing w:val="-2"/>
        </w:rPr>
        <w:t xml:space="preserve"> </w:t>
      </w:r>
      <w:r w:rsidRPr="00034F6D">
        <w:t>station</w:t>
      </w:r>
    </w:p>
    <w:p w14:paraId="301C5575" w14:textId="068F6C69" w:rsidR="00B77F87" w:rsidRDefault="00B77F87" w:rsidP="00B77F87">
      <w:pPr>
        <w:pStyle w:val="NumLevel3"/>
      </w:pPr>
      <w:bookmarkStart w:id="74" w:name="_Toc410115591"/>
      <w:bookmarkStart w:id="75" w:name="_Toc415824435"/>
      <w:bookmarkStart w:id="76" w:name="_Toc209091064"/>
      <w:r>
        <w:lastRenderedPageBreak/>
        <w:t>Schedule of Accommodation –</w:t>
      </w:r>
      <w:bookmarkEnd w:id="74"/>
      <w:bookmarkEnd w:id="75"/>
      <w:bookmarkEnd w:id="76"/>
    </w:p>
    <w:p w14:paraId="4A074285" w14:textId="77777777" w:rsidR="00B77F87" w:rsidRDefault="00B77F87" w:rsidP="00B77F87">
      <w:pPr>
        <w:pStyle w:val="BodyText"/>
      </w:pPr>
    </w:p>
    <w:p w14:paraId="4EC796F6" w14:textId="1F5CDE43" w:rsidR="00DB5DEE" w:rsidRDefault="00DB5DEE" w:rsidP="00DB5DEE">
      <w:pPr>
        <w:spacing w:before="8"/>
        <w:rPr>
          <w:rFonts w:eastAsia="Calibri" w:cstheme="minorHAnsi"/>
        </w:rPr>
      </w:pPr>
      <w:r>
        <w:rPr>
          <w:rFonts w:eastAsia="Calibri" w:cstheme="minorHAnsi"/>
        </w:rPr>
        <w:t>Section 2.2.2 above sets out particular requirements with respect to Accommodation Schedule.</w:t>
      </w:r>
    </w:p>
    <w:p w14:paraId="0808B37C" w14:textId="57D5611A" w:rsidR="00DB5DEE" w:rsidRDefault="00DB5DEE" w:rsidP="00DB5DEE">
      <w:pPr>
        <w:spacing w:after="0" w:line="240" w:lineRule="auto"/>
        <w:rPr>
          <w:rFonts w:eastAsia="Times New Roman" w:cs="Calibri"/>
          <w:color w:val="000000"/>
          <w:kern w:val="0"/>
          <w:lang w:val="en-GB" w:eastAsia="en-GB"/>
          <w14:ligatures w14:val="none"/>
        </w:rPr>
      </w:pPr>
      <w:r w:rsidRPr="00DB5DEE">
        <w:rPr>
          <w:rFonts w:eastAsia="Calibri" w:cstheme="minorHAnsi"/>
        </w:rPr>
        <w:t>As noted above</w:t>
      </w:r>
      <w:r>
        <w:rPr>
          <w:rFonts w:eastAsia="Calibri" w:cstheme="minorHAnsi"/>
        </w:rPr>
        <w:t xml:space="preserve">, the </w:t>
      </w:r>
      <w:r w:rsidRPr="00543591">
        <w:rPr>
          <w:rFonts w:eastAsia="Times New Roman" w:cs="Calibri"/>
          <w:color w:val="000000"/>
          <w:kern w:val="0"/>
          <w:lang w:val="en-GB" w:eastAsia="en-GB"/>
          <w14:ligatures w14:val="none"/>
        </w:rPr>
        <w:t xml:space="preserve">DoHLGH </w:t>
      </w:r>
      <w:r>
        <w:rPr>
          <w:rFonts w:eastAsia="Times New Roman" w:cs="Calibri"/>
          <w:color w:val="000000"/>
          <w:kern w:val="0"/>
          <w:lang w:val="en-GB" w:eastAsia="en-GB"/>
          <w14:ligatures w14:val="none"/>
        </w:rPr>
        <w:t>with support of the NDFEM have published</w:t>
      </w:r>
      <w:r w:rsidRPr="00543591">
        <w:rPr>
          <w:rFonts w:eastAsia="Times New Roman" w:cs="Calibri"/>
          <w:color w:val="000000"/>
          <w:kern w:val="0"/>
          <w:lang w:val="en-GB" w:eastAsia="en-GB"/>
          <w14:ligatures w14:val="none"/>
        </w:rPr>
        <w:t xml:space="preserve"> “</w:t>
      </w:r>
      <w:r w:rsidRPr="00543591">
        <w:rPr>
          <w:rFonts w:eastAsia="Times New Roman" w:cs="Calibri"/>
          <w:i/>
          <w:iCs/>
          <w:color w:val="000000"/>
          <w:kern w:val="0"/>
          <w:lang w:val="en-GB" w:eastAsia="en-GB"/>
          <w14:ligatures w14:val="none"/>
        </w:rPr>
        <w:t>Planning &amp; Design Guidelines and Financial Procedures for Fire Station Development Projects</w:t>
      </w:r>
      <w:r w:rsidRPr="00543591">
        <w:rPr>
          <w:rFonts w:eastAsia="Times New Roman" w:cs="Calibri"/>
          <w:color w:val="000000"/>
          <w:kern w:val="0"/>
          <w:lang w:val="en-GB" w:eastAsia="en-GB"/>
          <w14:ligatures w14:val="none"/>
        </w:rPr>
        <w:t xml:space="preserve">” </w:t>
      </w:r>
      <w:r>
        <w:rPr>
          <w:rFonts w:eastAsia="Times New Roman" w:cs="Calibri"/>
          <w:color w:val="000000"/>
          <w:kern w:val="0"/>
          <w:lang w:val="en-GB" w:eastAsia="en-GB"/>
          <w14:ligatures w14:val="none"/>
        </w:rPr>
        <w:t>. These guidelines provide details on f</w:t>
      </w:r>
      <w:r w:rsidRPr="00543591">
        <w:rPr>
          <w:rFonts w:eastAsia="Times New Roman" w:cs="Calibri"/>
          <w:color w:val="000000"/>
          <w:kern w:val="0"/>
          <w:lang w:val="en-GB" w:eastAsia="en-GB"/>
          <w14:ligatures w14:val="none"/>
        </w:rPr>
        <w:t xml:space="preserve">unctional requirements and recommended sizing for the various rooms. </w:t>
      </w:r>
      <w:r>
        <w:rPr>
          <w:rFonts w:eastAsia="Times New Roman" w:cs="Calibri"/>
          <w:color w:val="000000"/>
          <w:kern w:val="0"/>
          <w:lang w:val="en-GB" w:eastAsia="en-GB"/>
          <w14:ligatures w14:val="none"/>
        </w:rPr>
        <w:t>Appendix 2</w:t>
      </w:r>
      <w:r w:rsidR="00530E09">
        <w:rPr>
          <w:rFonts w:eastAsia="Times New Roman" w:cs="Calibri"/>
          <w:color w:val="000000"/>
          <w:kern w:val="0"/>
          <w:lang w:val="en-GB" w:eastAsia="en-GB"/>
          <w14:ligatures w14:val="none"/>
        </w:rPr>
        <w:t xml:space="preserve"> </w:t>
      </w:r>
      <w:r>
        <w:rPr>
          <w:rFonts w:eastAsia="Times New Roman" w:cs="Calibri"/>
          <w:color w:val="000000"/>
          <w:kern w:val="0"/>
          <w:lang w:val="en-GB" w:eastAsia="en-GB"/>
          <w14:ligatures w14:val="none"/>
        </w:rPr>
        <w:t xml:space="preserve">of these guidelines provides a Schematic Layout for a Fire Station. </w:t>
      </w:r>
    </w:p>
    <w:p w14:paraId="357D2E9D" w14:textId="77777777" w:rsidR="00DB5DEE" w:rsidRDefault="00DB5DEE" w:rsidP="00DB5DEE">
      <w:pPr>
        <w:pStyle w:val="BodyText"/>
      </w:pPr>
    </w:p>
    <w:p w14:paraId="15D56AB8" w14:textId="3CA326F4" w:rsidR="002E3F96" w:rsidRPr="002E3F96" w:rsidRDefault="002E3F96" w:rsidP="002E3F96">
      <w:pPr>
        <w:rPr>
          <w:rFonts w:eastAsia="Times New Roman" w:cs="Calibri"/>
          <w:color w:val="000000"/>
          <w:kern w:val="0"/>
          <w:lang w:val="en-GB" w:eastAsia="en-GB"/>
          <w14:ligatures w14:val="none"/>
        </w:rPr>
      </w:pPr>
      <w:r w:rsidRPr="00DB5DEE">
        <w:rPr>
          <w:rFonts w:eastAsia="Calibri" w:cstheme="minorHAnsi"/>
        </w:rPr>
        <w:t xml:space="preserve">Broadly speaking these guidelines based on accommodation for 12 personnel. This could be a crew of 10 males and 2 females. In any case, 12 people envisaged. Meath County Council Fire and Rescue service recommend that provision is made for sizing and provision for </w:t>
      </w:r>
      <w:r w:rsidRPr="00DB5DEE">
        <w:rPr>
          <w:rFonts w:eastAsia="Calibri" w:cstheme="minorHAnsi"/>
          <w:b/>
          <w:bCs/>
        </w:rPr>
        <w:t>14 personnel</w:t>
      </w:r>
      <w:r w:rsidRPr="00DB5DEE">
        <w:rPr>
          <w:rFonts w:eastAsia="Calibri" w:cstheme="minorHAnsi"/>
        </w:rPr>
        <w:t xml:space="preserve">, i.e. an element of future proofing. </w:t>
      </w:r>
      <w:r w:rsidRPr="00DB5DEE">
        <w:rPr>
          <w:rFonts w:eastAsia="Times New Roman" w:cs="Calibri"/>
          <w:b/>
          <w:bCs/>
          <w:color w:val="000000"/>
          <w:kern w:val="0"/>
          <w:lang w:val="en-GB" w:eastAsia="en-GB"/>
          <w14:ligatures w14:val="none"/>
        </w:rPr>
        <w:t>Pro-Rata</w:t>
      </w:r>
      <w:r w:rsidRPr="00DB5DEE">
        <w:rPr>
          <w:rFonts w:eastAsia="Times New Roman" w:cs="Calibri"/>
          <w:color w:val="000000"/>
          <w:kern w:val="0"/>
          <w:lang w:val="en-GB" w:eastAsia="en-GB"/>
          <w14:ligatures w14:val="none"/>
        </w:rPr>
        <w:t xml:space="preserve"> and review of sizing to be done as necessary.</w:t>
      </w:r>
    </w:p>
    <w:p w14:paraId="3BB6C24C" w14:textId="3F0A67FE" w:rsidR="00DB5DEE" w:rsidRDefault="002E3F96" w:rsidP="000354B8">
      <w:pPr>
        <w:spacing w:before="8"/>
        <w:rPr>
          <w:rFonts w:eastAsia="Calibri" w:cstheme="minorHAnsi"/>
        </w:rPr>
      </w:pPr>
      <w:r>
        <w:rPr>
          <w:rFonts w:eastAsia="Calibri" w:cstheme="minorHAnsi"/>
        </w:rPr>
        <w:t>Design Team to comply with these guidelines with respect to Schedule of Accommodation.</w:t>
      </w:r>
    </w:p>
    <w:p w14:paraId="7BF347C8" w14:textId="5D9FBFE2" w:rsidR="00DB5DEE" w:rsidRPr="002E3F96" w:rsidRDefault="00DB5DEE" w:rsidP="00635C4E">
      <w:pPr>
        <w:pStyle w:val="ListParagraph"/>
        <w:numPr>
          <w:ilvl w:val="0"/>
          <w:numId w:val="36"/>
        </w:numPr>
        <w:spacing w:before="8"/>
        <w:rPr>
          <w:rFonts w:eastAsia="Calibri" w:cstheme="minorHAnsi"/>
        </w:rPr>
      </w:pPr>
      <w:r w:rsidRPr="002E3F96">
        <w:rPr>
          <w:rFonts w:eastAsia="Calibri" w:cstheme="minorHAnsi"/>
        </w:rPr>
        <w:t>Refer to</w:t>
      </w:r>
      <w:r w:rsidR="002E3F96" w:rsidRPr="002E3F96">
        <w:rPr>
          <w:rFonts w:eastAsia="Calibri" w:cstheme="minorHAnsi"/>
        </w:rPr>
        <w:t xml:space="preserve"> </w:t>
      </w:r>
      <w:r w:rsidRPr="002E3F96">
        <w:rPr>
          <w:b/>
          <w:bCs/>
          <w:i/>
          <w:iCs/>
        </w:rPr>
        <w:t xml:space="preserve">Appendix “C” - </w:t>
      </w:r>
      <w:r w:rsidRPr="002E3F96">
        <w:rPr>
          <w:i/>
          <w:iCs/>
        </w:rPr>
        <w:t>OLDFS_22-01_Schedule of Accommodation</w:t>
      </w:r>
    </w:p>
    <w:p w14:paraId="6FFDDC31" w14:textId="782B4AB7" w:rsidR="00DB5DEE" w:rsidRDefault="002E3F96" w:rsidP="00635C4E">
      <w:pPr>
        <w:pStyle w:val="ListParagraph"/>
        <w:numPr>
          <w:ilvl w:val="1"/>
          <w:numId w:val="36"/>
        </w:numPr>
        <w:spacing w:before="8"/>
        <w:rPr>
          <w:rFonts w:eastAsia="Calibri" w:cstheme="minorHAnsi"/>
        </w:rPr>
      </w:pPr>
      <w:r w:rsidRPr="002E3F96">
        <w:rPr>
          <w:rFonts w:eastAsia="Calibri" w:cstheme="minorHAnsi"/>
          <w:i/>
          <w:iCs/>
        </w:rPr>
        <w:t>Table 1</w:t>
      </w:r>
      <w:r w:rsidRPr="002E3F96">
        <w:rPr>
          <w:rFonts w:eastAsia="Calibri" w:cstheme="minorHAnsi"/>
        </w:rPr>
        <w:t xml:space="preserve"> in </w:t>
      </w:r>
      <w:r w:rsidRPr="002E3F96">
        <w:rPr>
          <w:rFonts w:eastAsia="Calibri" w:cstheme="minorHAnsi"/>
          <w:b/>
          <w:bCs/>
          <w:i/>
          <w:iCs/>
        </w:rPr>
        <w:t>Appendix “C”</w:t>
      </w:r>
      <w:r w:rsidRPr="002E3F96">
        <w:rPr>
          <w:rFonts w:eastAsia="Calibri" w:cstheme="minorHAnsi"/>
        </w:rPr>
        <w:t xml:space="preserve"> includes details of Existing Accommodation Schedule with current area (measured internally) equating to </w:t>
      </w:r>
      <w:r w:rsidRPr="002E3F96">
        <w:rPr>
          <w:rFonts w:eastAsia="Calibri" w:cstheme="minorHAnsi"/>
          <w:b/>
          <w:bCs/>
        </w:rPr>
        <w:t>187m</w:t>
      </w:r>
      <w:r w:rsidRPr="002E3F96">
        <w:rPr>
          <w:rFonts w:eastAsia="Calibri" w:cstheme="minorHAnsi"/>
          <w:b/>
          <w:bCs/>
          <w:vertAlign w:val="superscript"/>
        </w:rPr>
        <w:t>2</w:t>
      </w:r>
      <w:r w:rsidRPr="002E3F96">
        <w:rPr>
          <w:rFonts w:eastAsia="Calibri" w:cstheme="minorHAnsi"/>
        </w:rPr>
        <w:t>.</w:t>
      </w:r>
    </w:p>
    <w:p w14:paraId="34D4130D" w14:textId="52DF9C9B" w:rsidR="000354B8" w:rsidRPr="002E3F96" w:rsidRDefault="002E3F96" w:rsidP="00635C4E">
      <w:pPr>
        <w:pStyle w:val="ListParagraph"/>
        <w:numPr>
          <w:ilvl w:val="1"/>
          <w:numId w:val="36"/>
        </w:numPr>
        <w:spacing w:before="8"/>
        <w:rPr>
          <w:rFonts w:eastAsia="Calibri" w:cstheme="minorHAnsi"/>
        </w:rPr>
      </w:pPr>
      <w:r w:rsidRPr="002E3F96">
        <w:rPr>
          <w:rFonts w:eastAsia="Calibri" w:cstheme="minorHAnsi"/>
          <w:i/>
          <w:iCs/>
        </w:rPr>
        <w:t xml:space="preserve">Table </w:t>
      </w:r>
      <w:r>
        <w:rPr>
          <w:rFonts w:eastAsia="Calibri" w:cstheme="minorHAnsi"/>
          <w:i/>
          <w:iCs/>
        </w:rPr>
        <w:t>2</w:t>
      </w:r>
      <w:r w:rsidRPr="002E3F96">
        <w:rPr>
          <w:rFonts w:eastAsia="Calibri" w:cstheme="minorHAnsi"/>
        </w:rPr>
        <w:t xml:space="preserve"> in </w:t>
      </w:r>
      <w:r w:rsidRPr="002E3F96">
        <w:rPr>
          <w:rFonts w:eastAsia="Calibri" w:cstheme="minorHAnsi"/>
          <w:b/>
          <w:bCs/>
          <w:i/>
          <w:iCs/>
        </w:rPr>
        <w:t>Appendix “C”</w:t>
      </w:r>
      <w:r w:rsidRPr="002E3F96">
        <w:rPr>
          <w:rFonts w:eastAsia="Calibri" w:cstheme="minorHAnsi"/>
        </w:rPr>
        <w:t xml:space="preserve"> includes details of </w:t>
      </w:r>
      <w:r>
        <w:rPr>
          <w:rFonts w:eastAsia="Calibri" w:cstheme="minorHAnsi"/>
        </w:rPr>
        <w:t xml:space="preserve">Proposed / Required </w:t>
      </w:r>
      <w:r w:rsidRPr="002E3F96">
        <w:rPr>
          <w:rFonts w:eastAsia="Calibri" w:cstheme="minorHAnsi"/>
        </w:rPr>
        <w:t xml:space="preserve">Accommodation Schedule with </w:t>
      </w:r>
      <w:r>
        <w:rPr>
          <w:rFonts w:eastAsia="Calibri" w:cstheme="minorHAnsi"/>
        </w:rPr>
        <w:t xml:space="preserve">proposed minimum </w:t>
      </w:r>
      <w:r w:rsidRPr="002E3F96">
        <w:rPr>
          <w:rFonts w:eastAsia="Calibri" w:cstheme="minorHAnsi"/>
        </w:rPr>
        <w:t xml:space="preserve">area (measured internally) equating to </w:t>
      </w:r>
      <w:r>
        <w:rPr>
          <w:rFonts w:eastAsia="Calibri" w:cstheme="minorHAnsi"/>
          <w:b/>
          <w:bCs/>
        </w:rPr>
        <w:t>278.8</w:t>
      </w:r>
      <w:r w:rsidRPr="002E3F96">
        <w:rPr>
          <w:rFonts w:eastAsia="Calibri" w:cstheme="minorHAnsi"/>
          <w:b/>
          <w:bCs/>
        </w:rPr>
        <w:t>m</w:t>
      </w:r>
      <w:r w:rsidRPr="002E3F96">
        <w:rPr>
          <w:rFonts w:eastAsia="Calibri" w:cstheme="minorHAnsi"/>
          <w:b/>
          <w:bCs/>
          <w:vertAlign w:val="superscript"/>
        </w:rPr>
        <w:t>2</w:t>
      </w:r>
      <w:r w:rsidRPr="002E3F96">
        <w:rPr>
          <w:rFonts w:eastAsia="Calibri" w:cstheme="minorHAnsi"/>
        </w:rPr>
        <w:t>.</w:t>
      </w:r>
    </w:p>
    <w:p w14:paraId="46EBA088" w14:textId="7EFA3B7B" w:rsidR="000354B8" w:rsidRPr="00DB5DEE" w:rsidRDefault="000354B8" w:rsidP="000354B8">
      <w:pPr>
        <w:spacing w:before="8"/>
        <w:rPr>
          <w:rFonts w:eastAsia="Calibri" w:cstheme="minorHAnsi"/>
        </w:rPr>
      </w:pPr>
      <w:r w:rsidRPr="00DB5DEE">
        <w:rPr>
          <w:rFonts w:eastAsia="Calibri" w:cstheme="minorHAnsi"/>
        </w:rPr>
        <w:t xml:space="preserve">Notwithstanding existing external space at side and adjacent existing Drill Tower, circa </w:t>
      </w:r>
      <w:r w:rsidRPr="00C5427C">
        <w:rPr>
          <w:rFonts w:eastAsia="Calibri" w:cstheme="minorHAnsi"/>
          <w:b/>
          <w:bCs/>
        </w:rPr>
        <w:t>1,</w:t>
      </w:r>
      <w:r w:rsidR="00C5427C" w:rsidRPr="00C5427C">
        <w:rPr>
          <w:rFonts w:eastAsia="Calibri" w:cstheme="minorHAnsi"/>
          <w:b/>
          <w:bCs/>
        </w:rPr>
        <w:t>681</w:t>
      </w:r>
      <w:r w:rsidRPr="00C5427C">
        <w:rPr>
          <w:rFonts w:eastAsia="Calibri" w:cstheme="minorHAnsi"/>
          <w:b/>
          <w:bCs/>
        </w:rPr>
        <w:t>m</w:t>
      </w:r>
      <w:r w:rsidRPr="00C5427C">
        <w:rPr>
          <w:rFonts w:eastAsia="Calibri" w:cstheme="minorHAnsi"/>
          <w:b/>
          <w:bCs/>
          <w:vertAlign w:val="superscript"/>
        </w:rPr>
        <w:t>2</w:t>
      </w:r>
      <w:r w:rsidRPr="00DB5DEE">
        <w:rPr>
          <w:rFonts w:eastAsia="Calibri" w:cstheme="minorHAnsi"/>
        </w:rPr>
        <w:t xml:space="preserve"> additional land space at rear has been purchased </w:t>
      </w:r>
      <w:r w:rsidR="00C5427C">
        <w:rPr>
          <w:rFonts w:eastAsia="Calibri" w:cstheme="minorHAnsi"/>
        </w:rPr>
        <w:t xml:space="preserve">from the Credit Union </w:t>
      </w:r>
      <w:r w:rsidRPr="00DB5DEE">
        <w:rPr>
          <w:rFonts w:eastAsia="Calibri" w:cstheme="minorHAnsi"/>
        </w:rPr>
        <w:t xml:space="preserve">and </w:t>
      </w:r>
      <w:r w:rsidR="00C5427C">
        <w:rPr>
          <w:rFonts w:eastAsia="Calibri" w:cstheme="minorHAnsi"/>
        </w:rPr>
        <w:t xml:space="preserve">is </w:t>
      </w:r>
      <w:r w:rsidRPr="00DB5DEE">
        <w:rPr>
          <w:rFonts w:eastAsia="Calibri" w:cstheme="minorHAnsi"/>
        </w:rPr>
        <w:t>available</w:t>
      </w:r>
      <w:r w:rsidR="00AE6B2B">
        <w:rPr>
          <w:rFonts w:eastAsia="Calibri" w:cstheme="minorHAnsi"/>
        </w:rPr>
        <w:t xml:space="preserve">. </w:t>
      </w:r>
      <w:r w:rsidR="00C5427C">
        <w:rPr>
          <w:rFonts w:eastAsia="Calibri" w:cstheme="minorHAnsi"/>
        </w:rPr>
        <w:t>Refer to Site Location Map for details.</w:t>
      </w:r>
    </w:p>
    <w:p w14:paraId="0073E5E4" w14:textId="1F71A596" w:rsidR="004C78C8" w:rsidRDefault="000354B8" w:rsidP="007C037C">
      <w:pPr>
        <w:spacing w:before="8"/>
        <w:rPr>
          <w:rFonts w:eastAsia="Calibri" w:cstheme="minorHAnsi"/>
        </w:rPr>
      </w:pPr>
      <w:r w:rsidRPr="00DB5DEE">
        <w:rPr>
          <w:rFonts w:eastAsia="Calibri" w:cstheme="minorHAnsi"/>
        </w:rPr>
        <w:t>A metal shed is located at the rear of the Fire Station to house second fire appliance. This metal shed was utilised by Nobber Fire Station during the upgrade of Nobber Fire Station. Potentially this shed could be moved/utilised for storage of fire appliance during construction upgrade works at Oldcastle.</w:t>
      </w:r>
    </w:p>
    <w:p w14:paraId="2770697C" w14:textId="27AA822D" w:rsidR="00866239" w:rsidRPr="00866239" w:rsidRDefault="00866239" w:rsidP="00866239">
      <w:r w:rsidRPr="00866239">
        <w:rPr>
          <w:rFonts w:eastAsia="Calibri" w:cstheme="minorHAnsi"/>
        </w:rPr>
        <w:t xml:space="preserve">As noted above, </w:t>
      </w:r>
      <w:r w:rsidRPr="001C2598">
        <w:t>The lecture room should also act as a community space that can be utilised by other members of the Oldcastle community.</w:t>
      </w:r>
      <w:r>
        <w:t xml:space="preserve"> </w:t>
      </w:r>
    </w:p>
    <w:p w14:paraId="714F418D" w14:textId="77777777" w:rsidR="00B77F87" w:rsidRDefault="00B77F87" w:rsidP="00B77F87">
      <w:pPr>
        <w:pStyle w:val="NumLevel4"/>
      </w:pPr>
      <w:bookmarkStart w:id="77" w:name="_Toc415824436"/>
      <w:bookmarkStart w:id="78" w:name="_Toc209091065"/>
      <w:r>
        <w:t>Car Parking Provision</w:t>
      </w:r>
      <w:bookmarkEnd w:id="77"/>
      <w:bookmarkEnd w:id="78"/>
    </w:p>
    <w:p w14:paraId="0892ADF2" w14:textId="77777777" w:rsidR="00B77F87" w:rsidRDefault="00B77F87" w:rsidP="00B77F87">
      <w:pPr>
        <w:pStyle w:val="BodyText"/>
      </w:pPr>
    </w:p>
    <w:p w14:paraId="6F2B80AA" w14:textId="6D568833" w:rsidR="001D4E9A" w:rsidRDefault="00F428D4" w:rsidP="00F428D4">
      <w:pPr>
        <w:jc w:val="both"/>
      </w:pPr>
      <w:r>
        <w:t>As noted above, a</w:t>
      </w:r>
      <w:r w:rsidRPr="00F428D4">
        <w:rPr>
          <w:spacing w:val="30"/>
        </w:rPr>
        <w:t xml:space="preserve"> </w:t>
      </w:r>
      <w:r w:rsidRPr="00E93C64">
        <w:t>minimum</w:t>
      </w:r>
      <w:r w:rsidRPr="00F428D4">
        <w:rPr>
          <w:spacing w:val="30"/>
        </w:rPr>
        <w:t xml:space="preserve"> </w:t>
      </w:r>
      <w:r w:rsidRPr="00E93C64">
        <w:t>of</w:t>
      </w:r>
      <w:r w:rsidRPr="00F428D4">
        <w:rPr>
          <w:spacing w:val="31"/>
        </w:rPr>
        <w:t xml:space="preserve"> </w:t>
      </w:r>
      <w:r w:rsidRPr="00E93C64">
        <w:t>14</w:t>
      </w:r>
      <w:r>
        <w:t xml:space="preserve"> </w:t>
      </w:r>
      <w:r w:rsidRPr="00E93C64">
        <w:t>no</w:t>
      </w:r>
      <w:r w:rsidRPr="00F428D4">
        <w:rPr>
          <w:spacing w:val="29"/>
        </w:rPr>
        <w:t xml:space="preserve"> </w:t>
      </w:r>
      <w:r w:rsidRPr="00E93C64">
        <w:t>car</w:t>
      </w:r>
      <w:r w:rsidRPr="00F428D4">
        <w:rPr>
          <w:spacing w:val="31"/>
        </w:rPr>
        <w:t xml:space="preserve"> </w:t>
      </w:r>
      <w:r w:rsidRPr="00E93C64">
        <w:t>parking</w:t>
      </w:r>
      <w:r w:rsidRPr="00F428D4">
        <w:rPr>
          <w:spacing w:val="31"/>
        </w:rPr>
        <w:t xml:space="preserve"> </w:t>
      </w:r>
      <w:r w:rsidRPr="00E93C64">
        <w:t>spaces to the rear of the station with several EV charging points and disabled car parking spaces</w:t>
      </w:r>
      <w:r w:rsidRPr="00F428D4">
        <w:rPr>
          <w:spacing w:val="31"/>
        </w:rPr>
        <w:t xml:space="preserve"> to </w:t>
      </w:r>
      <w:r w:rsidRPr="00E93C64">
        <w:t>be</w:t>
      </w:r>
      <w:r w:rsidRPr="00F428D4">
        <w:rPr>
          <w:spacing w:val="32"/>
        </w:rPr>
        <w:t xml:space="preserve"> </w:t>
      </w:r>
      <w:r w:rsidRPr="00E93C64">
        <w:t>provided</w:t>
      </w:r>
      <w:r w:rsidRPr="00F428D4">
        <w:rPr>
          <w:spacing w:val="31"/>
        </w:rPr>
        <w:t xml:space="preserve"> </w:t>
      </w:r>
      <w:r w:rsidRPr="00E93C64">
        <w:t>to</w:t>
      </w:r>
      <w:r w:rsidRPr="00F428D4">
        <w:rPr>
          <w:spacing w:val="30"/>
        </w:rPr>
        <w:t xml:space="preserve"> </w:t>
      </w:r>
      <w:r w:rsidRPr="00E93C64">
        <w:t>allow</w:t>
      </w:r>
      <w:r w:rsidRPr="00F428D4">
        <w:rPr>
          <w:spacing w:val="32"/>
        </w:rPr>
        <w:t xml:space="preserve"> </w:t>
      </w:r>
      <w:r w:rsidRPr="00E93C64">
        <w:t>for</w:t>
      </w:r>
      <w:r w:rsidRPr="00F428D4">
        <w:rPr>
          <w:spacing w:val="31"/>
        </w:rPr>
        <w:t xml:space="preserve"> </w:t>
      </w:r>
      <w:r w:rsidRPr="00E93C64">
        <w:t>all</w:t>
      </w:r>
      <w:r w:rsidRPr="00F428D4">
        <w:rPr>
          <w:spacing w:val="32"/>
        </w:rPr>
        <w:t xml:space="preserve"> staff</w:t>
      </w:r>
      <w:r w:rsidRPr="00F428D4">
        <w:rPr>
          <w:spacing w:val="33"/>
        </w:rPr>
        <w:t xml:space="preserve"> </w:t>
      </w:r>
      <w:r w:rsidRPr="00E93C64">
        <w:t>vehicles</w:t>
      </w:r>
      <w:r w:rsidRPr="00F428D4">
        <w:rPr>
          <w:spacing w:val="40"/>
        </w:rPr>
        <w:t xml:space="preserve"> </w:t>
      </w:r>
      <w:r w:rsidRPr="00E93C64">
        <w:t>to</w:t>
      </w:r>
      <w:r w:rsidRPr="00F428D4">
        <w:rPr>
          <w:spacing w:val="42"/>
        </w:rPr>
        <w:t xml:space="preserve"> </w:t>
      </w:r>
      <w:r w:rsidRPr="00E93C64">
        <w:t>be</w:t>
      </w:r>
      <w:r w:rsidRPr="00F428D4">
        <w:rPr>
          <w:spacing w:val="39"/>
        </w:rPr>
        <w:t xml:space="preserve"> </w:t>
      </w:r>
      <w:r w:rsidRPr="00E93C64">
        <w:t>accommodated</w:t>
      </w:r>
      <w:r w:rsidRPr="00F428D4">
        <w:rPr>
          <w:spacing w:val="40"/>
        </w:rPr>
        <w:t xml:space="preserve"> </w:t>
      </w:r>
      <w:r w:rsidRPr="00E93C64">
        <w:t>and</w:t>
      </w:r>
      <w:r w:rsidRPr="00F428D4">
        <w:rPr>
          <w:spacing w:val="40"/>
        </w:rPr>
        <w:t xml:space="preserve"> </w:t>
      </w:r>
      <w:r w:rsidRPr="00E93C64">
        <w:t>thereby</w:t>
      </w:r>
      <w:r w:rsidRPr="00F428D4">
        <w:rPr>
          <w:spacing w:val="39"/>
        </w:rPr>
        <w:t xml:space="preserve"> </w:t>
      </w:r>
      <w:r w:rsidRPr="00E93C64">
        <w:t>ensuring</w:t>
      </w:r>
      <w:r w:rsidRPr="00F428D4">
        <w:rPr>
          <w:spacing w:val="42"/>
        </w:rPr>
        <w:t xml:space="preserve"> </w:t>
      </w:r>
      <w:r w:rsidRPr="00E93C64">
        <w:t>a</w:t>
      </w:r>
      <w:r w:rsidRPr="00F428D4">
        <w:rPr>
          <w:spacing w:val="40"/>
        </w:rPr>
        <w:t xml:space="preserve"> </w:t>
      </w:r>
      <w:r w:rsidRPr="00E93C64">
        <w:t>responding</w:t>
      </w:r>
      <w:r w:rsidRPr="00F428D4">
        <w:rPr>
          <w:spacing w:val="40"/>
        </w:rPr>
        <w:t xml:space="preserve"> </w:t>
      </w:r>
      <w:r w:rsidRPr="00E93C64">
        <w:t>appliance</w:t>
      </w:r>
      <w:r w:rsidRPr="00F428D4">
        <w:rPr>
          <w:spacing w:val="40"/>
        </w:rPr>
        <w:t xml:space="preserve"> </w:t>
      </w:r>
      <w:r w:rsidRPr="00E93C64">
        <w:t>has</w:t>
      </w:r>
      <w:r w:rsidRPr="00F428D4">
        <w:rPr>
          <w:spacing w:val="57"/>
        </w:rPr>
        <w:t xml:space="preserve"> </w:t>
      </w:r>
      <w:r w:rsidRPr="00E93C64">
        <w:t>uninterrupted exit from</w:t>
      </w:r>
      <w:r w:rsidRPr="00F428D4">
        <w:rPr>
          <w:spacing w:val="-2"/>
        </w:rPr>
        <w:t xml:space="preserve"> the</w:t>
      </w:r>
      <w:r w:rsidRPr="00E93C64">
        <w:t xml:space="preserve"> fire station.</w:t>
      </w:r>
    </w:p>
    <w:p w14:paraId="7434560F" w14:textId="0C25724D" w:rsidR="0064500B" w:rsidRDefault="0064500B" w:rsidP="0064500B">
      <w:pPr>
        <w:pStyle w:val="NumLevel3"/>
      </w:pPr>
      <w:bookmarkStart w:id="79" w:name="_Toc209091066"/>
      <w:r>
        <w:t>Climate Change and Energy Efficiency</w:t>
      </w:r>
      <w:bookmarkEnd w:id="79"/>
    </w:p>
    <w:p w14:paraId="6402B346" w14:textId="77777777" w:rsidR="000676EE" w:rsidRDefault="000676EE" w:rsidP="000676EE"/>
    <w:p w14:paraId="1FF0D6C4" w14:textId="067987BB" w:rsidR="00504E45" w:rsidRDefault="00504E45" w:rsidP="00F428D4">
      <w:pPr>
        <w:jc w:val="both"/>
      </w:pPr>
      <w:r w:rsidRPr="00504E45">
        <w:t>The Republic of Ireland's climate policy is guided by the Climate Action and Low Carbon Development Act and the Climate Action Plans (published annually), which outline the roadmap to achieving legally binding climate neutrality by 2050 and reducing greenhouse gas (GHG) emissions by 51% by 2030</w:t>
      </w:r>
      <w:r>
        <w:t>.</w:t>
      </w:r>
    </w:p>
    <w:p w14:paraId="581732BF" w14:textId="77777777" w:rsidR="00BF0317" w:rsidRDefault="00BF0317" w:rsidP="00BF0317">
      <w:r>
        <w:t>Section 2.2.2 above has noted the requirement to comply with current Building regulations, current government Climate Action Plan (CAP) and EXEED.</w:t>
      </w:r>
    </w:p>
    <w:p w14:paraId="689DCE39" w14:textId="1E5A2B21" w:rsidR="0064500B" w:rsidRDefault="0064500B" w:rsidP="0064500B">
      <w:r w:rsidRPr="001D4E9A">
        <w:t xml:space="preserve">As </w:t>
      </w:r>
      <w:r>
        <w:t xml:space="preserve">noted overleaf in Section 3 – Roles and Responsibilities, the </w:t>
      </w:r>
      <w:r w:rsidRPr="001D4E9A">
        <w:t xml:space="preserve"> Mechanical &amp; Electrical Engineer </w:t>
      </w:r>
      <w:r>
        <w:t xml:space="preserve">is </w:t>
      </w:r>
      <w:r w:rsidRPr="001D4E9A">
        <w:t xml:space="preserve">to include for an </w:t>
      </w:r>
      <w:r w:rsidRPr="001D4E9A">
        <w:rPr>
          <w:b/>
        </w:rPr>
        <w:t>Environmental Sustainability</w:t>
      </w:r>
      <w:r w:rsidRPr="001D4E9A">
        <w:t xml:space="preserve"> and </w:t>
      </w:r>
      <w:r w:rsidRPr="001D4E9A">
        <w:rPr>
          <w:b/>
        </w:rPr>
        <w:t>BREEAM Analysis Specialist</w:t>
      </w:r>
      <w:r w:rsidRPr="001D4E9A">
        <w:t xml:space="preserve"> if expertise &amp; experience is not available in house.</w:t>
      </w:r>
    </w:p>
    <w:p w14:paraId="691D7887" w14:textId="0FE3B7D8" w:rsidR="0064500B" w:rsidRDefault="0064500B" w:rsidP="0064500B">
      <w:r>
        <w:lastRenderedPageBreak/>
        <w:t xml:space="preserve">Building Research Establishment Environmental Assessment Method (BREEAM) is </w:t>
      </w:r>
      <w:r w:rsidRPr="0064500B">
        <w:t>a globally recogni</w:t>
      </w:r>
      <w:r>
        <w:t>s</w:t>
      </w:r>
      <w:r w:rsidRPr="0064500B">
        <w:t>ed sustainability assessment method for buildings and infrastructure, providing a framework and certification for environmental performance. Developed in 1990 by the UK's Building Research Establishment (BRE), it assesses projects in categories like energy, water, materials, and health and wellbeing to reduce environmental impacts and promote responsible design, construction, and operation.</w:t>
      </w:r>
      <w:r>
        <w:t xml:space="preserve">  </w:t>
      </w:r>
      <w:hyperlink r:id="rId30" w:history="1">
        <w:r w:rsidRPr="00246409">
          <w:rPr>
            <w:rStyle w:val="Hyperlink"/>
          </w:rPr>
          <w:t>https://breeam.com/about</w:t>
        </w:r>
      </w:hyperlink>
      <w:r>
        <w:t xml:space="preserve"> </w:t>
      </w:r>
    </w:p>
    <w:p w14:paraId="3449723B" w14:textId="0D02A002" w:rsidR="006B4045" w:rsidRDefault="006B4045" w:rsidP="0064500B">
      <w:r>
        <w:t>The Tendering Consultant will be required to develop a  BREEAM rating for the Project. A minimum of “</w:t>
      </w:r>
      <w:r w:rsidRPr="006B4045">
        <w:rPr>
          <w:b/>
          <w:bCs/>
        </w:rPr>
        <w:t xml:space="preserve">very good rating </w:t>
      </w:r>
      <w:r w:rsidRPr="006B4045">
        <w:rPr>
          <w:rFonts w:cs="Calibri"/>
          <w:b/>
          <w:bCs/>
        </w:rPr>
        <w:t>≥</w:t>
      </w:r>
      <w:r w:rsidRPr="006B4045">
        <w:rPr>
          <w:b/>
          <w:bCs/>
        </w:rPr>
        <w:t>55</w:t>
      </w:r>
      <w:r>
        <w:t xml:space="preserve">” is required. Every effort should be made to achieve a higher rating with “Excellent </w:t>
      </w:r>
      <w:r w:rsidRPr="006B4045">
        <w:rPr>
          <w:rFonts w:cs="Calibri"/>
        </w:rPr>
        <w:t>≥</w:t>
      </w:r>
      <w:r w:rsidRPr="006B4045">
        <w:t>70</w:t>
      </w:r>
      <w:r>
        <w:t>”</w:t>
      </w:r>
      <w:r w:rsidRPr="006B4045">
        <w:t xml:space="preserve"> or </w:t>
      </w:r>
      <w:r>
        <w:t>“</w:t>
      </w:r>
      <w:r w:rsidRPr="006B4045">
        <w:t xml:space="preserve">Outstanding at </w:t>
      </w:r>
      <w:r w:rsidRPr="006B4045">
        <w:rPr>
          <w:rFonts w:cs="Calibri"/>
        </w:rPr>
        <w:t>≥</w:t>
      </w:r>
      <w:r w:rsidRPr="006B4045">
        <w:t>85</w:t>
      </w:r>
      <w:r>
        <w:t>” target ratings.</w:t>
      </w:r>
    </w:p>
    <w:p w14:paraId="62D287EE" w14:textId="10102B26" w:rsidR="00941420" w:rsidRDefault="00941420" w:rsidP="00941420">
      <w:pPr>
        <w:pStyle w:val="NumLevel4"/>
      </w:pPr>
      <w:bookmarkStart w:id="80" w:name="_Toc209091067"/>
      <w:r>
        <w:t>EU Legislation and Standards</w:t>
      </w:r>
      <w:bookmarkEnd w:id="80"/>
    </w:p>
    <w:p w14:paraId="0A831254" w14:textId="77777777" w:rsidR="00941420" w:rsidRPr="00941420" w:rsidRDefault="00941420" w:rsidP="00941420">
      <w:pPr>
        <w:pStyle w:val="BodyText"/>
      </w:pPr>
    </w:p>
    <w:p w14:paraId="1C1EA4D7" w14:textId="77777777" w:rsidR="00941420" w:rsidRDefault="00941420" w:rsidP="0064500B">
      <w:r w:rsidRPr="00941420">
        <w:t xml:space="preserve">The transposition and implementation of the revised Energy Performance of Buildings Directive (EPBD)  (EU/2024/1275), which was adopted on 24 April 2024, is now under way. This Directive will have wide ranging impacts across the non-residential sector. </w:t>
      </w:r>
    </w:p>
    <w:p w14:paraId="47114AE8" w14:textId="77777777" w:rsidR="00941420" w:rsidRPr="00941420" w:rsidRDefault="00941420" w:rsidP="00941420">
      <w:pPr>
        <w:rPr>
          <w:lang w:val="en-GB"/>
        </w:rPr>
      </w:pPr>
      <w:r w:rsidRPr="00941420">
        <w:rPr>
          <w:lang w:val="en-GB"/>
        </w:rPr>
        <w:t>The EPBD is a cornerstone of the EU’s European Green Deal and “Fit for 55” targets, and aims to decarbonise the building sector, which accounts for around 40% of energy consumption and emissions in the EU, by 2050. To comply, Ireland will need to enact legislation addressing a wide range of measures, including:</w:t>
      </w:r>
    </w:p>
    <w:p w14:paraId="7D7381C4" w14:textId="77777777" w:rsidR="00941420" w:rsidRPr="00941420" w:rsidRDefault="00941420" w:rsidP="00941420">
      <w:pPr>
        <w:numPr>
          <w:ilvl w:val="0"/>
          <w:numId w:val="71"/>
        </w:numPr>
        <w:rPr>
          <w:lang w:val="en-GB"/>
        </w:rPr>
      </w:pPr>
      <w:r w:rsidRPr="00941420">
        <w:rPr>
          <w:lang w:val="en-GB"/>
        </w:rPr>
        <w:t>Requiring public buildings must meet Zero Emission Building (ZEB) standards from 1 January 2028, with the requirement extended to all new buildings by 1 January 2030.</w:t>
      </w:r>
    </w:p>
    <w:p w14:paraId="53463416" w14:textId="77777777" w:rsidR="00941420" w:rsidRPr="00941420" w:rsidRDefault="00941420" w:rsidP="00941420">
      <w:pPr>
        <w:numPr>
          <w:ilvl w:val="0"/>
          <w:numId w:val="71"/>
        </w:numPr>
        <w:rPr>
          <w:lang w:val="en-GB"/>
        </w:rPr>
      </w:pPr>
      <w:r w:rsidRPr="00941420">
        <w:rPr>
          <w:lang w:val="en-GB"/>
        </w:rPr>
        <w:t>Adopting of a harmonised EU-wide Energy Performance Certificate (EPC) scale ranging from A (best) to G (worst).</w:t>
      </w:r>
    </w:p>
    <w:p w14:paraId="474921CF" w14:textId="77777777" w:rsidR="00941420" w:rsidRPr="00941420" w:rsidRDefault="00941420" w:rsidP="00941420">
      <w:pPr>
        <w:numPr>
          <w:ilvl w:val="0"/>
          <w:numId w:val="71"/>
        </w:numPr>
        <w:rPr>
          <w:lang w:val="en-GB"/>
        </w:rPr>
      </w:pPr>
      <w:r w:rsidRPr="00941420">
        <w:rPr>
          <w:lang w:val="en-GB"/>
        </w:rPr>
        <w:t>Phased renovations through Minimum Energy Performance Standards (MEPS) targeting the worst-performing non-residential buildings (16% by 2030 and 26% by 2033).</w:t>
      </w:r>
    </w:p>
    <w:p w14:paraId="5BA2D8AA" w14:textId="77777777" w:rsidR="00941420" w:rsidRDefault="00941420" w:rsidP="00941420">
      <w:pPr>
        <w:numPr>
          <w:ilvl w:val="0"/>
          <w:numId w:val="71"/>
        </w:numPr>
      </w:pPr>
      <w:r w:rsidRPr="00941420">
        <w:rPr>
          <w:lang w:val="en-GB"/>
        </w:rPr>
        <w:t>Mandatory solar readiness and electric vehicle (EV) charging infrastructure for most new constructions.</w:t>
      </w:r>
    </w:p>
    <w:p w14:paraId="362B5546" w14:textId="725340DB" w:rsidR="00941420" w:rsidRDefault="00941420" w:rsidP="0064500B">
      <w:r>
        <w:t xml:space="preserve">The </w:t>
      </w:r>
      <w:r w:rsidR="00BF0317">
        <w:t>transposition</w:t>
      </w:r>
      <w:r>
        <w:t xml:space="preserve"> of this </w:t>
      </w:r>
      <w:r w:rsidRPr="00941420">
        <w:t>Directive will</w:t>
      </w:r>
      <w:r w:rsidR="00BF0317">
        <w:t xml:space="preserve"> impact the Built environment, </w:t>
      </w:r>
      <w:r w:rsidRPr="00941420">
        <w:t xml:space="preserve">including the requirement to have Minimum Energy Performance Standards for commercial buildings. Article 17(15) of the EPBD, which aims to cease public funding for the installation of new fossil fuel boilers, is to be implemented by 1 January 2025. The 2023 Recast Energy Efficiency Directive 86 (EU/2023/1791) requires each Member State to achieve significant additional energy savings by 2030. Ireland is required to transpose this Directive by October 2025. </w:t>
      </w:r>
    </w:p>
    <w:p w14:paraId="500C4F1C" w14:textId="753C2613" w:rsidR="00941420" w:rsidRDefault="00941420" w:rsidP="0064500B">
      <w:r w:rsidRPr="00941420">
        <w:t xml:space="preserve">The revised Renewable Energy Directive </w:t>
      </w:r>
      <w:r w:rsidR="00BF0317">
        <w:t xml:space="preserve">(RED) </w:t>
      </w:r>
      <w:r w:rsidRPr="00941420">
        <w:t>(EU/2023/2413), requires a significant increase in renewable energy by 2030. The Directive establishes a binding target for the share of renewable energy in heating and cooling, as well as indicative targets for district heating, buildings and industry.</w:t>
      </w:r>
    </w:p>
    <w:p w14:paraId="79ECB141" w14:textId="70270574" w:rsidR="00BF0317" w:rsidRDefault="00533BDB" w:rsidP="0064500B">
      <w:r>
        <w:t xml:space="preserve">Some snippets from the EPBD are included </w:t>
      </w:r>
      <w:r w:rsidR="00B66CA0">
        <w:t>overleaf</w:t>
      </w:r>
      <w:r>
        <w:t xml:space="preserve">. </w:t>
      </w:r>
      <w:r w:rsidRPr="006B4883">
        <w:rPr>
          <w:b/>
          <w:bCs/>
        </w:rPr>
        <w:t xml:space="preserve">Project Team will be required to ensure compliance with </w:t>
      </w:r>
      <w:r w:rsidR="006B4883">
        <w:rPr>
          <w:b/>
          <w:bCs/>
        </w:rPr>
        <w:t>the requirements of the EPBD</w:t>
      </w:r>
      <w:r w:rsidRPr="006B4883">
        <w:rPr>
          <w:b/>
          <w:bCs/>
        </w:rPr>
        <w:t xml:space="preserve">: </w:t>
      </w:r>
    </w:p>
    <w:p w14:paraId="7294B51D" w14:textId="77777777" w:rsidR="00B66CA0" w:rsidRDefault="00B66CA0" w:rsidP="00533BDB">
      <w:pPr>
        <w:rPr>
          <w:u w:val="single"/>
        </w:rPr>
      </w:pPr>
    </w:p>
    <w:p w14:paraId="0DFB4034" w14:textId="77777777" w:rsidR="006B4883" w:rsidRDefault="006B4883" w:rsidP="00533BDB">
      <w:pPr>
        <w:rPr>
          <w:u w:val="single"/>
        </w:rPr>
      </w:pPr>
    </w:p>
    <w:p w14:paraId="33981B67" w14:textId="77777777" w:rsidR="006B4883" w:rsidRDefault="006B4883" w:rsidP="00533BDB">
      <w:pPr>
        <w:rPr>
          <w:u w:val="single"/>
        </w:rPr>
      </w:pPr>
    </w:p>
    <w:p w14:paraId="140BEBC7" w14:textId="7ADAB67F" w:rsidR="00533BDB" w:rsidRPr="00533BDB" w:rsidRDefault="00533BDB" w:rsidP="00533BDB">
      <w:pPr>
        <w:rPr>
          <w:u w:val="single"/>
        </w:rPr>
      </w:pPr>
      <w:r w:rsidRPr="00533BDB">
        <w:rPr>
          <w:u w:val="single"/>
        </w:rPr>
        <w:lastRenderedPageBreak/>
        <w:t>Solar Energy:</w:t>
      </w:r>
    </w:p>
    <w:p w14:paraId="7F32509E" w14:textId="14624774" w:rsidR="00533BDB" w:rsidRDefault="00B66CA0" w:rsidP="0064500B">
      <w:r>
        <w:t xml:space="preserve">Optimise the design for </w:t>
      </w:r>
      <w:r w:rsidR="00533BDB">
        <w:t>Solar Photovoltaic (PV)</w:t>
      </w:r>
      <w:r>
        <w:t xml:space="preserve"> to </w:t>
      </w:r>
      <w:r w:rsidR="00533BDB">
        <w:t xml:space="preserve">be incorporated into the design from the outset. </w:t>
      </w:r>
      <w:r w:rsidR="00533BDB" w:rsidRPr="00BF0317">
        <w:t>Full utilisation of the south facing roof spaces should be incorporated into the design</w:t>
      </w:r>
      <w:r w:rsidR="00533BDB">
        <w:t>.</w:t>
      </w:r>
    </w:p>
    <w:p w14:paraId="1CE38CA0" w14:textId="4B435CE6" w:rsidR="00533BDB" w:rsidRDefault="00533BDB" w:rsidP="00533BDB">
      <w:pPr>
        <w:jc w:val="center"/>
      </w:pPr>
      <w:r>
        <w:rPr>
          <w:noProof/>
          <w14:ligatures w14:val="none"/>
        </w:rPr>
        <w:drawing>
          <wp:inline distT="0" distB="0" distL="0" distR="0" wp14:anchorId="288E681C" wp14:editId="36468AB0">
            <wp:extent cx="5709285" cy="3260090"/>
            <wp:effectExtent l="0" t="0" r="5715" b="16510"/>
            <wp:docPr id="92239180"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screenshot of a computer screen&#10;&#10;Description automatically generated"/>
                    <pic:cNvPicPr>
                      <a:picLocks noChangeAspect="1" noChangeArrowheads="1"/>
                    </pic:cNvPicPr>
                  </pic:nvPicPr>
                  <pic:blipFill>
                    <a:blip r:embed="rId31" r:link="rId32">
                      <a:extLst>
                        <a:ext uri="{28A0092B-C50C-407E-A947-70E740481C1C}">
                          <a14:useLocalDpi xmlns:a14="http://schemas.microsoft.com/office/drawing/2010/main" val="0"/>
                        </a:ext>
                      </a:extLst>
                    </a:blip>
                    <a:srcRect/>
                    <a:stretch>
                      <a:fillRect/>
                    </a:stretch>
                  </pic:blipFill>
                  <pic:spPr bwMode="auto">
                    <a:xfrm>
                      <a:off x="0" y="0"/>
                      <a:ext cx="5709285" cy="3260090"/>
                    </a:xfrm>
                    <a:prstGeom prst="rect">
                      <a:avLst/>
                    </a:prstGeom>
                    <a:noFill/>
                    <a:ln>
                      <a:noFill/>
                    </a:ln>
                  </pic:spPr>
                </pic:pic>
              </a:graphicData>
            </a:graphic>
          </wp:inline>
        </w:drawing>
      </w:r>
    </w:p>
    <w:p w14:paraId="7B12BB7A" w14:textId="77777777" w:rsidR="00533BDB" w:rsidRDefault="00533BDB" w:rsidP="00533BDB">
      <w:pPr>
        <w:jc w:val="center"/>
      </w:pPr>
    </w:p>
    <w:p w14:paraId="2EE9247D" w14:textId="24D808C1" w:rsidR="006B4045" w:rsidRPr="00533BDB" w:rsidRDefault="00533BDB" w:rsidP="0064500B">
      <w:pPr>
        <w:rPr>
          <w:u w:val="single"/>
        </w:rPr>
      </w:pPr>
      <w:r w:rsidRPr="00533BDB">
        <w:rPr>
          <w:u w:val="single"/>
        </w:rPr>
        <w:t>Global Warming Potential:</w:t>
      </w:r>
    </w:p>
    <w:p w14:paraId="0E730EB7" w14:textId="53FA3018" w:rsidR="00533BDB" w:rsidRDefault="00533BDB" w:rsidP="0064500B">
      <w:r>
        <w:rPr>
          <w:noProof/>
          <w14:ligatures w14:val="none"/>
        </w:rPr>
        <w:drawing>
          <wp:inline distT="0" distB="0" distL="0" distR="0" wp14:anchorId="66B614BB" wp14:editId="3B1FF4AC">
            <wp:extent cx="5709285" cy="3204210"/>
            <wp:effectExtent l="0" t="0" r="5715" b="15240"/>
            <wp:docPr id="1237897987" name="Picture 2"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screenshot of a graph&#10;&#10;Description automatically generated"/>
                    <pic:cNvPicPr>
                      <a:picLocks noChangeAspect="1" noChangeArrowheads="1"/>
                    </pic:cNvPicPr>
                  </pic:nvPicPr>
                  <pic:blipFill>
                    <a:blip r:embed="rId33" r:link="rId34">
                      <a:extLst>
                        <a:ext uri="{28A0092B-C50C-407E-A947-70E740481C1C}">
                          <a14:useLocalDpi xmlns:a14="http://schemas.microsoft.com/office/drawing/2010/main" val="0"/>
                        </a:ext>
                      </a:extLst>
                    </a:blip>
                    <a:srcRect/>
                    <a:stretch>
                      <a:fillRect/>
                    </a:stretch>
                  </pic:blipFill>
                  <pic:spPr bwMode="auto">
                    <a:xfrm>
                      <a:off x="0" y="0"/>
                      <a:ext cx="5709285" cy="3204210"/>
                    </a:xfrm>
                    <a:prstGeom prst="rect">
                      <a:avLst/>
                    </a:prstGeom>
                    <a:noFill/>
                    <a:ln>
                      <a:noFill/>
                    </a:ln>
                  </pic:spPr>
                </pic:pic>
              </a:graphicData>
            </a:graphic>
          </wp:inline>
        </w:drawing>
      </w:r>
    </w:p>
    <w:p w14:paraId="07FEF372" w14:textId="77777777" w:rsidR="00533BDB" w:rsidRDefault="00533BDB">
      <w:pPr>
        <w:rPr>
          <w:u w:val="single"/>
        </w:rPr>
      </w:pPr>
    </w:p>
    <w:p w14:paraId="2F69A24F" w14:textId="77777777" w:rsidR="00533BDB" w:rsidRDefault="00533BDB">
      <w:pPr>
        <w:rPr>
          <w:u w:val="single"/>
        </w:rPr>
      </w:pPr>
    </w:p>
    <w:p w14:paraId="31F19FBD" w14:textId="77777777" w:rsidR="00533BDB" w:rsidRDefault="00533BDB">
      <w:pPr>
        <w:rPr>
          <w:u w:val="single"/>
        </w:rPr>
      </w:pPr>
    </w:p>
    <w:p w14:paraId="5E8E45EA" w14:textId="7606DD8F" w:rsidR="0064500B" w:rsidRPr="00533BDB" w:rsidRDefault="00533BDB">
      <w:pPr>
        <w:rPr>
          <w:u w:val="single"/>
        </w:rPr>
      </w:pPr>
      <w:r w:rsidRPr="00533BDB">
        <w:rPr>
          <w:u w:val="single"/>
        </w:rPr>
        <w:lastRenderedPageBreak/>
        <w:t>Requirements for Zero Emissions Buildings (ZEB)</w:t>
      </w:r>
      <w:r>
        <w:rPr>
          <w:u w:val="single"/>
        </w:rPr>
        <w:t>:</w:t>
      </w:r>
    </w:p>
    <w:p w14:paraId="360CE5FB" w14:textId="68F557CE" w:rsidR="00533BDB" w:rsidRDefault="00533BDB">
      <w:pPr>
        <w:rPr>
          <w:b/>
          <w:kern w:val="0"/>
          <w:sz w:val="24"/>
          <w:lang w:val="en-GB"/>
          <w14:ligatures w14:val="none"/>
        </w:rPr>
      </w:pPr>
      <w:r>
        <w:rPr>
          <w:noProof/>
          <w14:ligatures w14:val="none"/>
        </w:rPr>
        <w:drawing>
          <wp:inline distT="0" distB="0" distL="0" distR="0" wp14:anchorId="7191CA71" wp14:editId="7407C3F4">
            <wp:extent cx="5709285" cy="3220085"/>
            <wp:effectExtent l="0" t="0" r="5715" b="18415"/>
            <wp:docPr id="103306966" name="Picture 3" descr="A graph with green lines and 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graph with green lines and red lines&#10;&#10;Description automatically generated"/>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5709285" cy="3220085"/>
                    </a:xfrm>
                    <a:prstGeom prst="rect">
                      <a:avLst/>
                    </a:prstGeom>
                    <a:noFill/>
                    <a:ln>
                      <a:noFill/>
                    </a:ln>
                  </pic:spPr>
                </pic:pic>
              </a:graphicData>
            </a:graphic>
          </wp:inline>
        </w:drawing>
      </w:r>
    </w:p>
    <w:p w14:paraId="6F7BE8BC" w14:textId="77777777" w:rsidR="00533BDB" w:rsidRDefault="00533BDB">
      <w:pPr>
        <w:rPr>
          <w:b/>
          <w:kern w:val="0"/>
          <w:sz w:val="24"/>
          <w:lang w:val="en-GB"/>
          <w14:ligatures w14:val="none"/>
        </w:rPr>
      </w:pPr>
    </w:p>
    <w:p w14:paraId="150A82E1" w14:textId="69C1E2B3" w:rsidR="00533BDB" w:rsidRPr="00533BDB" w:rsidRDefault="00533BDB" w:rsidP="00533BDB">
      <w:pPr>
        <w:rPr>
          <w:u w:val="single"/>
        </w:rPr>
      </w:pPr>
      <w:r w:rsidRPr="00533BDB">
        <w:rPr>
          <w:u w:val="single"/>
        </w:rPr>
        <w:t>Requirements for Building Management Systems (BMS) and lighting controls</w:t>
      </w:r>
    </w:p>
    <w:p w14:paraId="5F1DF09D" w14:textId="4D200D31" w:rsidR="00533BDB" w:rsidRDefault="00533BDB" w:rsidP="00533BDB">
      <w:pPr>
        <w:rPr>
          <w:lang w:val="en-GB"/>
        </w:rPr>
      </w:pPr>
      <w:r>
        <w:t>I</w:t>
      </w:r>
      <w:r w:rsidRPr="00533BDB">
        <w:t xml:space="preserve">f the heat pumps, ventilation, A/C. total more than 70kW </w:t>
      </w:r>
      <w:r>
        <w:t xml:space="preserve">then there will be a need for a </w:t>
      </w:r>
      <w:r w:rsidRPr="00533BDB">
        <w:t xml:space="preserve">BMS </w:t>
      </w:r>
      <w:r>
        <w:t xml:space="preserve">to be </w:t>
      </w:r>
      <w:r w:rsidRPr="00533BDB">
        <w:t>included</w:t>
      </w:r>
      <w:r>
        <w:t>.</w:t>
      </w:r>
    </w:p>
    <w:p w14:paraId="2D4E455B" w14:textId="043A8E22" w:rsidR="00533BDB" w:rsidRDefault="00533BDB">
      <w:pPr>
        <w:rPr>
          <w:b/>
          <w:kern w:val="0"/>
          <w:sz w:val="24"/>
          <w:lang w:val="en-GB"/>
          <w14:ligatures w14:val="none"/>
        </w:rPr>
      </w:pPr>
      <w:r>
        <w:rPr>
          <w:noProof/>
          <w14:ligatures w14:val="none"/>
        </w:rPr>
        <w:drawing>
          <wp:inline distT="0" distB="0" distL="0" distR="0" wp14:anchorId="0D0CEB5E" wp14:editId="64935BED">
            <wp:extent cx="5709285" cy="3212465"/>
            <wp:effectExtent l="0" t="0" r="5715" b="6985"/>
            <wp:docPr id="185752210" name="Picture 4"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screenshot of a graph&#10;&#10;Description automatically generated"/>
                    <pic:cNvPicPr>
                      <a:picLocks noChangeAspect="1" noChangeArrowheads="1"/>
                    </pic:cNvPicPr>
                  </pic:nvPicPr>
                  <pic:blipFill>
                    <a:blip r:embed="rId37" r:link="rId38">
                      <a:extLst>
                        <a:ext uri="{28A0092B-C50C-407E-A947-70E740481C1C}">
                          <a14:useLocalDpi xmlns:a14="http://schemas.microsoft.com/office/drawing/2010/main" val="0"/>
                        </a:ext>
                      </a:extLst>
                    </a:blip>
                    <a:srcRect/>
                    <a:stretch>
                      <a:fillRect/>
                    </a:stretch>
                  </pic:blipFill>
                  <pic:spPr bwMode="auto">
                    <a:xfrm>
                      <a:off x="0" y="0"/>
                      <a:ext cx="5709285" cy="3212465"/>
                    </a:xfrm>
                    <a:prstGeom prst="rect">
                      <a:avLst/>
                    </a:prstGeom>
                    <a:noFill/>
                    <a:ln>
                      <a:noFill/>
                    </a:ln>
                  </pic:spPr>
                </pic:pic>
              </a:graphicData>
            </a:graphic>
          </wp:inline>
        </w:drawing>
      </w:r>
    </w:p>
    <w:p w14:paraId="5A08F852" w14:textId="77777777" w:rsidR="00533BDB" w:rsidRDefault="00533BDB">
      <w:pPr>
        <w:rPr>
          <w:b/>
          <w:kern w:val="0"/>
          <w:sz w:val="24"/>
          <w:lang w:val="en-GB"/>
          <w14:ligatures w14:val="none"/>
        </w:rPr>
      </w:pPr>
    </w:p>
    <w:p w14:paraId="0792960B" w14:textId="77777777" w:rsidR="00533BDB" w:rsidRDefault="00533BDB">
      <w:pPr>
        <w:rPr>
          <w:b/>
          <w:kern w:val="0"/>
          <w:sz w:val="24"/>
          <w:lang w:val="en-GB"/>
          <w14:ligatures w14:val="none"/>
        </w:rPr>
      </w:pPr>
    </w:p>
    <w:p w14:paraId="23F11F2F" w14:textId="77777777" w:rsidR="00533BDB" w:rsidRDefault="00533BDB">
      <w:pPr>
        <w:rPr>
          <w:b/>
          <w:kern w:val="0"/>
          <w:sz w:val="24"/>
          <w:lang w:val="en-GB"/>
          <w14:ligatures w14:val="none"/>
        </w:rPr>
      </w:pPr>
    </w:p>
    <w:p w14:paraId="66A0F924" w14:textId="67B1DF3E" w:rsidR="00533BDB" w:rsidRPr="00533BDB" w:rsidRDefault="00533BDB" w:rsidP="00533BDB">
      <w:r>
        <w:rPr>
          <w:u w:val="single"/>
          <w:lang w:val="en-GB"/>
        </w:rPr>
        <w:lastRenderedPageBreak/>
        <w:t xml:space="preserve">Sustainable </w:t>
      </w:r>
      <w:r w:rsidRPr="00533BDB">
        <w:rPr>
          <w:u w:val="single"/>
        </w:rPr>
        <w:t xml:space="preserve"> transport:</w:t>
      </w:r>
      <w:r>
        <w:br/>
        <w:t xml:space="preserve">Allow for same and install appropriate </w:t>
      </w:r>
      <w:r w:rsidRPr="00533BDB">
        <w:t>ducting</w:t>
      </w:r>
      <w:r>
        <w:t>.</w:t>
      </w:r>
    </w:p>
    <w:p w14:paraId="40F4DF02" w14:textId="49B7CF02" w:rsidR="00533BDB" w:rsidRDefault="00533BDB">
      <w:pPr>
        <w:rPr>
          <w:b/>
          <w:kern w:val="0"/>
          <w:sz w:val="24"/>
          <w:lang w:val="en-GB"/>
          <w14:ligatures w14:val="none"/>
        </w:rPr>
      </w:pPr>
      <w:r>
        <w:rPr>
          <w:noProof/>
          <w14:ligatures w14:val="none"/>
        </w:rPr>
        <w:drawing>
          <wp:inline distT="0" distB="0" distL="0" distR="0" wp14:anchorId="702A9DAA" wp14:editId="5DC42B23">
            <wp:extent cx="5709285" cy="3220085"/>
            <wp:effectExtent l="0" t="0" r="5715" b="18415"/>
            <wp:docPr id="1352008310" name="Picture 5"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screenshot of a computer screen&#10;&#10;Description automatically generated"/>
                    <pic:cNvPicPr>
                      <a:picLocks noChangeAspect="1" noChangeArrowheads="1"/>
                    </pic:cNvPicPr>
                  </pic:nvPicPr>
                  <pic:blipFill>
                    <a:blip r:embed="rId39" r:link="rId40">
                      <a:extLst>
                        <a:ext uri="{28A0092B-C50C-407E-A947-70E740481C1C}">
                          <a14:useLocalDpi xmlns:a14="http://schemas.microsoft.com/office/drawing/2010/main" val="0"/>
                        </a:ext>
                      </a:extLst>
                    </a:blip>
                    <a:srcRect/>
                    <a:stretch>
                      <a:fillRect/>
                    </a:stretch>
                  </pic:blipFill>
                  <pic:spPr bwMode="auto">
                    <a:xfrm>
                      <a:off x="0" y="0"/>
                      <a:ext cx="5709285" cy="3220085"/>
                    </a:xfrm>
                    <a:prstGeom prst="rect">
                      <a:avLst/>
                    </a:prstGeom>
                    <a:noFill/>
                    <a:ln>
                      <a:noFill/>
                    </a:ln>
                  </pic:spPr>
                </pic:pic>
              </a:graphicData>
            </a:graphic>
          </wp:inline>
        </w:drawing>
      </w:r>
    </w:p>
    <w:p w14:paraId="5AF9733D" w14:textId="77777777" w:rsidR="00533BDB" w:rsidRDefault="00533BDB">
      <w:pPr>
        <w:rPr>
          <w:b/>
          <w:kern w:val="0"/>
          <w:sz w:val="24"/>
          <w:lang w:val="en-GB"/>
          <w14:ligatures w14:val="none"/>
        </w:rPr>
      </w:pPr>
    </w:p>
    <w:p w14:paraId="1ABCBFF5" w14:textId="4B7BFC3F" w:rsidR="00533BDB" w:rsidRDefault="00533BDB">
      <w:pPr>
        <w:rPr>
          <w:b/>
          <w:kern w:val="0"/>
          <w:sz w:val="24"/>
          <w:lang w:val="en-GB"/>
          <w14:ligatures w14:val="none"/>
        </w:rPr>
      </w:pPr>
      <w:r>
        <w:rPr>
          <w:noProof/>
          <w14:ligatures w14:val="none"/>
        </w:rPr>
        <w:drawing>
          <wp:inline distT="0" distB="0" distL="0" distR="0" wp14:anchorId="16DA80B5" wp14:editId="0B8A1609">
            <wp:extent cx="5709285" cy="3244215"/>
            <wp:effectExtent l="0" t="0" r="5715" b="13335"/>
            <wp:docPr id="1086536726" name="Picture 6" descr="A screen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diagram&#10;&#10;Description automatically generated"/>
                    <pic:cNvPicPr>
                      <a:picLocks noChangeAspect="1" noChangeArrowheads="1"/>
                    </pic:cNvPicPr>
                  </pic:nvPicPr>
                  <pic:blipFill>
                    <a:blip r:embed="rId41" r:link="rId42">
                      <a:extLst>
                        <a:ext uri="{28A0092B-C50C-407E-A947-70E740481C1C}">
                          <a14:useLocalDpi xmlns:a14="http://schemas.microsoft.com/office/drawing/2010/main" val="0"/>
                        </a:ext>
                      </a:extLst>
                    </a:blip>
                    <a:srcRect/>
                    <a:stretch>
                      <a:fillRect/>
                    </a:stretch>
                  </pic:blipFill>
                  <pic:spPr bwMode="auto">
                    <a:xfrm>
                      <a:off x="0" y="0"/>
                      <a:ext cx="5709285" cy="3244215"/>
                    </a:xfrm>
                    <a:prstGeom prst="rect">
                      <a:avLst/>
                    </a:prstGeom>
                    <a:noFill/>
                    <a:ln>
                      <a:noFill/>
                    </a:ln>
                  </pic:spPr>
                </pic:pic>
              </a:graphicData>
            </a:graphic>
          </wp:inline>
        </w:drawing>
      </w:r>
    </w:p>
    <w:p w14:paraId="2E39A8DC" w14:textId="77777777" w:rsidR="00533BDB" w:rsidRDefault="00533BDB">
      <w:pPr>
        <w:rPr>
          <w:b/>
          <w:kern w:val="0"/>
          <w:sz w:val="24"/>
          <w:lang w:val="en-GB"/>
          <w14:ligatures w14:val="none"/>
        </w:rPr>
      </w:pPr>
    </w:p>
    <w:p w14:paraId="5DA7A05A" w14:textId="6A3612EC" w:rsidR="00533BDB" w:rsidRDefault="00533BDB">
      <w:pPr>
        <w:rPr>
          <w:b/>
          <w:kern w:val="0"/>
          <w:sz w:val="24"/>
          <w:lang w:val="en-GB"/>
          <w14:ligatures w14:val="none"/>
        </w:rPr>
      </w:pPr>
      <w:r>
        <w:rPr>
          <w:b/>
          <w:kern w:val="0"/>
          <w:sz w:val="24"/>
          <w:lang w:val="en-GB"/>
          <w14:ligatures w14:val="none"/>
        </w:rPr>
        <w:br w:type="page"/>
      </w:r>
    </w:p>
    <w:p w14:paraId="10E0D11F" w14:textId="410100F3" w:rsidR="000354B8" w:rsidRDefault="003A6BB2" w:rsidP="003A6BB2">
      <w:pPr>
        <w:pStyle w:val="NumLevel2"/>
      </w:pPr>
      <w:bookmarkStart w:id="81" w:name="_Toc209091068"/>
      <w:r>
        <w:lastRenderedPageBreak/>
        <w:t>Project Time Schedule &amp; Milestones</w:t>
      </w:r>
      <w:bookmarkEnd w:id="81"/>
    </w:p>
    <w:p w14:paraId="4C0EDE49" w14:textId="77777777" w:rsidR="00530E09" w:rsidRDefault="00530E09" w:rsidP="00530E09">
      <w:pPr>
        <w:pStyle w:val="BodyText"/>
      </w:pPr>
    </w:p>
    <w:p w14:paraId="70B9868A" w14:textId="2FFB0580" w:rsidR="003A6BB2" w:rsidRDefault="003A6BB2" w:rsidP="003A6BB2">
      <w:r>
        <w:t>An Outline Programme which includes a Summary of the Principal Task Activities is contained in:</w:t>
      </w:r>
    </w:p>
    <w:p w14:paraId="401C0C27" w14:textId="428403D2" w:rsidR="00AE6B2B" w:rsidRDefault="003A6BB2" w:rsidP="00AE6B2B">
      <w:pPr>
        <w:pStyle w:val="BodyText"/>
        <w:numPr>
          <w:ilvl w:val="1"/>
          <w:numId w:val="27"/>
        </w:numPr>
        <w:rPr>
          <w:i/>
          <w:iCs/>
        </w:rPr>
      </w:pPr>
      <w:r w:rsidRPr="008E2F8F">
        <w:rPr>
          <w:b/>
          <w:bCs/>
          <w:i/>
          <w:iCs/>
        </w:rPr>
        <w:t>Appendix “</w:t>
      </w:r>
      <w:r>
        <w:rPr>
          <w:b/>
          <w:bCs/>
          <w:i/>
          <w:iCs/>
        </w:rPr>
        <w:t xml:space="preserve">D” - </w:t>
      </w:r>
      <w:r w:rsidRPr="008E2F8F">
        <w:rPr>
          <w:i/>
          <w:iCs/>
        </w:rPr>
        <w:t>OLDFS_22-01_</w:t>
      </w:r>
      <w:r>
        <w:rPr>
          <w:i/>
          <w:iCs/>
        </w:rPr>
        <w:t>Programme Activity Overview</w:t>
      </w:r>
    </w:p>
    <w:p w14:paraId="78778836" w14:textId="77777777" w:rsidR="00AE6B2B" w:rsidRPr="00AE6B2B" w:rsidRDefault="00AE6B2B" w:rsidP="00AE6B2B">
      <w:pPr>
        <w:pStyle w:val="BodyText"/>
        <w:ind w:left="1440"/>
        <w:rPr>
          <w:i/>
          <w:iCs/>
        </w:rPr>
      </w:pPr>
    </w:p>
    <w:p w14:paraId="087DA42D" w14:textId="6A79287A" w:rsidR="00156AF3" w:rsidRDefault="00156AF3">
      <w:pPr>
        <w:rPr>
          <w:color w:val="FF0000"/>
          <w:u w:val="single"/>
        </w:rPr>
      </w:pPr>
      <w:r>
        <w:t xml:space="preserve">A summary of the Principal Task Activities is contained in </w:t>
      </w:r>
      <w:r w:rsidRPr="00156AF3">
        <w:rPr>
          <w:i/>
          <w:iCs/>
        </w:rPr>
        <w:t>Table 3</w:t>
      </w:r>
      <w:r>
        <w:t xml:space="preserve"> </w:t>
      </w:r>
      <w:r w:rsidR="000676EE">
        <w:t>below</w:t>
      </w:r>
      <w:r>
        <w:t xml:space="preserve"> which provides for </w:t>
      </w:r>
      <w:r w:rsidRPr="006C696E">
        <w:rPr>
          <w:color w:val="FF0000"/>
          <w:u w:val="single"/>
        </w:rPr>
        <w:t>circa 37 months duration from Tender Document Issue for Consultant to Completion and Handover to Meath County Council Fire &amp; Rescue Service.</w:t>
      </w:r>
    </w:p>
    <w:p w14:paraId="118E2653" w14:textId="28F5DFD3" w:rsidR="00AE6B2B" w:rsidRPr="000676EE" w:rsidRDefault="00E22CB4">
      <w:pPr>
        <w:rPr>
          <w:u w:val="single"/>
        </w:rPr>
      </w:pPr>
      <w:r w:rsidRPr="005D29AB">
        <w:rPr>
          <w:color w:val="3A7C22" w:themeColor="accent6" w:themeShade="BF"/>
          <w:u w:val="single"/>
        </w:rPr>
        <w:t xml:space="preserve">Given that it will take circa 3 months for procurement of Consultants and circa 3 months of service required in Stage 5, then </w:t>
      </w:r>
      <w:r w:rsidR="00EA7F37" w:rsidRPr="005D29AB">
        <w:rPr>
          <w:color w:val="3A7C22" w:themeColor="accent6" w:themeShade="BF"/>
          <w:u w:val="single"/>
        </w:rPr>
        <w:t>anticipated</w:t>
      </w:r>
      <w:r w:rsidRPr="005D29AB">
        <w:rPr>
          <w:color w:val="3A7C22" w:themeColor="accent6" w:themeShade="BF"/>
          <w:u w:val="single"/>
        </w:rPr>
        <w:t xml:space="preserve"> overall duration for </w:t>
      </w:r>
      <w:r w:rsidR="00EA7F37" w:rsidRPr="005D29AB">
        <w:rPr>
          <w:color w:val="3A7C22" w:themeColor="accent6" w:themeShade="BF"/>
          <w:u w:val="single"/>
        </w:rPr>
        <w:t xml:space="preserve">Consultant </w:t>
      </w:r>
      <w:r w:rsidRPr="005D29AB">
        <w:rPr>
          <w:color w:val="3A7C22" w:themeColor="accent6" w:themeShade="BF"/>
          <w:u w:val="single"/>
        </w:rPr>
        <w:t>service delivery is 37 months</w:t>
      </w:r>
      <w:r w:rsidR="00EA7F37" w:rsidRPr="005D29AB">
        <w:rPr>
          <w:u w:val="single"/>
        </w:rPr>
        <w:t>.</w:t>
      </w:r>
      <w:r w:rsidRPr="005D29AB">
        <w:rPr>
          <w:u w:val="single"/>
        </w:rPr>
        <w:t xml:space="preserve"> </w:t>
      </w:r>
    </w:p>
    <w:tbl>
      <w:tblPr>
        <w:tblStyle w:val="TableGrid"/>
        <w:tblW w:w="0" w:type="auto"/>
        <w:tblLook w:val="04A0" w:firstRow="1" w:lastRow="0" w:firstColumn="1" w:lastColumn="0" w:noHBand="0" w:noVBand="1"/>
      </w:tblPr>
      <w:tblGrid>
        <w:gridCol w:w="579"/>
        <w:gridCol w:w="4103"/>
        <w:gridCol w:w="1127"/>
        <w:gridCol w:w="1123"/>
        <w:gridCol w:w="1084"/>
        <w:gridCol w:w="1000"/>
      </w:tblGrid>
      <w:tr w:rsidR="000676EE" w:rsidRPr="000676EE" w14:paraId="4FB53C8B" w14:textId="053D191B" w:rsidTr="000676EE">
        <w:tc>
          <w:tcPr>
            <w:tcW w:w="579" w:type="dxa"/>
            <w:shd w:val="clear" w:color="auto" w:fill="0F9ED5" w:themeFill="accent4"/>
          </w:tcPr>
          <w:p w14:paraId="6569EB34" w14:textId="237B802E" w:rsidR="000676EE" w:rsidRPr="000676EE" w:rsidRDefault="000676EE">
            <w:pPr>
              <w:rPr>
                <w:b/>
                <w:bCs/>
                <w:sz w:val="20"/>
                <w:szCs w:val="20"/>
              </w:rPr>
            </w:pPr>
            <w:r w:rsidRPr="000676EE">
              <w:rPr>
                <w:b/>
                <w:bCs/>
                <w:sz w:val="20"/>
                <w:szCs w:val="20"/>
              </w:rPr>
              <w:t>Ref.</w:t>
            </w:r>
          </w:p>
        </w:tc>
        <w:tc>
          <w:tcPr>
            <w:tcW w:w="4103" w:type="dxa"/>
            <w:shd w:val="clear" w:color="auto" w:fill="0F9ED5" w:themeFill="accent4"/>
          </w:tcPr>
          <w:p w14:paraId="2B711437" w14:textId="38ADED31" w:rsidR="000676EE" w:rsidRPr="000676EE" w:rsidRDefault="000676EE">
            <w:pPr>
              <w:rPr>
                <w:b/>
                <w:bCs/>
                <w:sz w:val="20"/>
                <w:szCs w:val="20"/>
              </w:rPr>
            </w:pPr>
            <w:r w:rsidRPr="000676EE">
              <w:rPr>
                <w:b/>
                <w:bCs/>
                <w:sz w:val="20"/>
                <w:szCs w:val="20"/>
              </w:rPr>
              <w:t>Description</w:t>
            </w:r>
          </w:p>
        </w:tc>
        <w:tc>
          <w:tcPr>
            <w:tcW w:w="1127" w:type="dxa"/>
            <w:shd w:val="clear" w:color="auto" w:fill="0F9ED5" w:themeFill="accent4"/>
          </w:tcPr>
          <w:p w14:paraId="155989A6" w14:textId="6FB333B7" w:rsidR="000676EE" w:rsidRPr="000676EE" w:rsidRDefault="000676EE">
            <w:pPr>
              <w:rPr>
                <w:b/>
                <w:bCs/>
                <w:sz w:val="20"/>
                <w:szCs w:val="20"/>
              </w:rPr>
            </w:pPr>
            <w:r w:rsidRPr="000676EE">
              <w:rPr>
                <w:b/>
                <w:bCs/>
                <w:sz w:val="20"/>
                <w:szCs w:val="20"/>
              </w:rPr>
              <w:t>Duration (Working days)</w:t>
            </w:r>
          </w:p>
        </w:tc>
        <w:tc>
          <w:tcPr>
            <w:tcW w:w="1123" w:type="dxa"/>
            <w:shd w:val="clear" w:color="auto" w:fill="0F9ED5" w:themeFill="accent4"/>
          </w:tcPr>
          <w:p w14:paraId="270252DD" w14:textId="37D41015" w:rsidR="000676EE" w:rsidRPr="000676EE" w:rsidRDefault="000676EE">
            <w:pPr>
              <w:rPr>
                <w:b/>
                <w:bCs/>
                <w:sz w:val="20"/>
                <w:szCs w:val="20"/>
              </w:rPr>
            </w:pPr>
            <w:r w:rsidRPr="000676EE">
              <w:rPr>
                <w:b/>
                <w:bCs/>
                <w:sz w:val="20"/>
                <w:szCs w:val="20"/>
              </w:rPr>
              <w:t>Duration (weeks)</w:t>
            </w:r>
          </w:p>
        </w:tc>
        <w:tc>
          <w:tcPr>
            <w:tcW w:w="1084" w:type="dxa"/>
            <w:shd w:val="clear" w:color="auto" w:fill="0F9ED5" w:themeFill="accent4"/>
          </w:tcPr>
          <w:p w14:paraId="1F31AC8C" w14:textId="58BA80C1" w:rsidR="000676EE" w:rsidRPr="000676EE" w:rsidRDefault="000676EE">
            <w:pPr>
              <w:rPr>
                <w:b/>
                <w:bCs/>
                <w:sz w:val="20"/>
                <w:szCs w:val="20"/>
              </w:rPr>
            </w:pPr>
            <w:r w:rsidRPr="000676EE">
              <w:rPr>
                <w:b/>
                <w:bCs/>
                <w:sz w:val="20"/>
                <w:szCs w:val="20"/>
              </w:rPr>
              <w:t>Duration (months)</w:t>
            </w:r>
          </w:p>
        </w:tc>
        <w:tc>
          <w:tcPr>
            <w:tcW w:w="1000" w:type="dxa"/>
            <w:shd w:val="clear" w:color="auto" w:fill="0F9ED5" w:themeFill="accent4"/>
          </w:tcPr>
          <w:p w14:paraId="13F8C4DA" w14:textId="6E407EFC" w:rsidR="000676EE" w:rsidRPr="000676EE" w:rsidRDefault="000676EE">
            <w:pPr>
              <w:rPr>
                <w:b/>
                <w:bCs/>
                <w:sz w:val="20"/>
                <w:szCs w:val="20"/>
              </w:rPr>
            </w:pPr>
            <w:r w:rsidRPr="000676EE">
              <w:rPr>
                <w:b/>
                <w:bCs/>
                <w:sz w:val="20"/>
                <w:szCs w:val="20"/>
              </w:rPr>
              <w:t xml:space="preserve">% Fee </w:t>
            </w:r>
            <w:r>
              <w:rPr>
                <w:b/>
                <w:bCs/>
                <w:sz w:val="20"/>
                <w:szCs w:val="20"/>
              </w:rPr>
              <w:t xml:space="preserve"> based on Duration</w:t>
            </w:r>
          </w:p>
        </w:tc>
      </w:tr>
      <w:tr w:rsidR="000676EE" w:rsidRPr="000676EE" w14:paraId="594B288E" w14:textId="49A4A0D5" w:rsidTr="000676EE">
        <w:tc>
          <w:tcPr>
            <w:tcW w:w="579" w:type="dxa"/>
          </w:tcPr>
          <w:p w14:paraId="76E0777C" w14:textId="4995C97D" w:rsidR="000676EE" w:rsidRPr="000676EE" w:rsidRDefault="000676EE">
            <w:pPr>
              <w:rPr>
                <w:sz w:val="20"/>
                <w:szCs w:val="20"/>
              </w:rPr>
            </w:pPr>
            <w:r w:rsidRPr="000676EE">
              <w:rPr>
                <w:sz w:val="20"/>
                <w:szCs w:val="20"/>
              </w:rPr>
              <w:t>0.0</w:t>
            </w:r>
          </w:p>
        </w:tc>
        <w:tc>
          <w:tcPr>
            <w:tcW w:w="4103" w:type="dxa"/>
          </w:tcPr>
          <w:p w14:paraId="1C54CBD5" w14:textId="3CFB43D9" w:rsidR="000676EE" w:rsidRPr="000676EE" w:rsidRDefault="000676EE">
            <w:pPr>
              <w:rPr>
                <w:sz w:val="20"/>
                <w:szCs w:val="20"/>
              </w:rPr>
            </w:pPr>
            <w:r w:rsidRPr="000676EE">
              <w:rPr>
                <w:sz w:val="20"/>
                <w:szCs w:val="20"/>
              </w:rPr>
              <w:t>Consultant /Design Team Procurement</w:t>
            </w:r>
          </w:p>
        </w:tc>
        <w:tc>
          <w:tcPr>
            <w:tcW w:w="1127" w:type="dxa"/>
          </w:tcPr>
          <w:p w14:paraId="67B0E793" w14:textId="16B8C91F" w:rsidR="000676EE" w:rsidRPr="000676EE" w:rsidRDefault="000676EE">
            <w:pPr>
              <w:rPr>
                <w:sz w:val="20"/>
                <w:szCs w:val="20"/>
              </w:rPr>
            </w:pPr>
            <w:r w:rsidRPr="000676EE">
              <w:rPr>
                <w:sz w:val="20"/>
                <w:szCs w:val="20"/>
              </w:rPr>
              <w:t>60</w:t>
            </w:r>
          </w:p>
        </w:tc>
        <w:tc>
          <w:tcPr>
            <w:tcW w:w="1123" w:type="dxa"/>
          </w:tcPr>
          <w:p w14:paraId="08B0D10A" w14:textId="41D8011A" w:rsidR="000676EE" w:rsidRPr="000676EE" w:rsidRDefault="000676EE">
            <w:pPr>
              <w:rPr>
                <w:sz w:val="20"/>
                <w:szCs w:val="20"/>
              </w:rPr>
            </w:pPr>
            <w:r w:rsidRPr="000676EE">
              <w:rPr>
                <w:sz w:val="20"/>
                <w:szCs w:val="20"/>
              </w:rPr>
              <w:t>12</w:t>
            </w:r>
          </w:p>
        </w:tc>
        <w:tc>
          <w:tcPr>
            <w:tcW w:w="1084" w:type="dxa"/>
          </w:tcPr>
          <w:p w14:paraId="02502FEC" w14:textId="584CDDA3" w:rsidR="000676EE" w:rsidRPr="000676EE" w:rsidRDefault="000676EE">
            <w:pPr>
              <w:rPr>
                <w:sz w:val="20"/>
                <w:szCs w:val="20"/>
              </w:rPr>
            </w:pPr>
            <w:r w:rsidRPr="000676EE">
              <w:rPr>
                <w:sz w:val="20"/>
                <w:szCs w:val="20"/>
              </w:rPr>
              <w:t>~3</w:t>
            </w:r>
          </w:p>
        </w:tc>
        <w:tc>
          <w:tcPr>
            <w:tcW w:w="1000" w:type="dxa"/>
          </w:tcPr>
          <w:p w14:paraId="4BBAE9B7" w14:textId="77777777" w:rsidR="000676EE" w:rsidRPr="000676EE" w:rsidRDefault="000676EE">
            <w:pPr>
              <w:rPr>
                <w:sz w:val="20"/>
                <w:szCs w:val="20"/>
              </w:rPr>
            </w:pPr>
          </w:p>
        </w:tc>
      </w:tr>
      <w:tr w:rsidR="000676EE" w:rsidRPr="000676EE" w14:paraId="6408F3BF" w14:textId="5CA4DF41" w:rsidTr="000676EE">
        <w:tc>
          <w:tcPr>
            <w:tcW w:w="579" w:type="dxa"/>
          </w:tcPr>
          <w:p w14:paraId="335FB5CB" w14:textId="7961F63B" w:rsidR="000676EE" w:rsidRPr="000676EE" w:rsidRDefault="000676EE">
            <w:pPr>
              <w:rPr>
                <w:sz w:val="20"/>
                <w:szCs w:val="20"/>
              </w:rPr>
            </w:pPr>
            <w:r w:rsidRPr="000676EE">
              <w:rPr>
                <w:sz w:val="20"/>
                <w:szCs w:val="20"/>
              </w:rPr>
              <w:t>1.0</w:t>
            </w:r>
          </w:p>
        </w:tc>
        <w:tc>
          <w:tcPr>
            <w:tcW w:w="4103" w:type="dxa"/>
          </w:tcPr>
          <w:p w14:paraId="79CDEDEE" w14:textId="3B8FFEF3" w:rsidR="000676EE" w:rsidRPr="000676EE" w:rsidRDefault="000676EE">
            <w:pPr>
              <w:rPr>
                <w:sz w:val="20"/>
                <w:szCs w:val="20"/>
              </w:rPr>
            </w:pPr>
            <w:r w:rsidRPr="000676EE">
              <w:rPr>
                <w:sz w:val="20"/>
                <w:szCs w:val="20"/>
              </w:rPr>
              <w:t>Stage 1 - Preliminary Design</w:t>
            </w:r>
          </w:p>
        </w:tc>
        <w:tc>
          <w:tcPr>
            <w:tcW w:w="1127" w:type="dxa"/>
          </w:tcPr>
          <w:p w14:paraId="32E060B2" w14:textId="32F1B147" w:rsidR="000676EE" w:rsidRPr="000676EE" w:rsidRDefault="000676EE">
            <w:pPr>
              <w:rPr>
                <w:sz w:val="20"/>
                <w:szCs w:val="20"/>
              </w:rPr>
            </w:pPr>
            <w:r w:rsidRPr="000676EE">
              <w:rPr>
                <w:sz w:val="20"/>
                <w:szCs w:val="20"/>
              </w:rPr>
              <w:t>87</w:t>
            </w:r>
          </w:p>
        </w:tc>
        <w:tc>
          <w:tcPr>
            <w:tcW w:w="1123" w:type="dxa"/>
          </w:tcPr>
          <w:p w14:paraId="64EA59C3" w14:textId="7A3F05F9" w:rsidR="000676EE" w:rsidRPr="000676EE" w:rsidRDefault="000676EE">
            <w:pPr>
              <w:rPr>
                <w:sz w:val="20"/>
                <w:szCs w:val="20"/>
              </w:rPr>
            </w:pPr>
            <w:r w:rsidRPr="000676EE">
              <w:rPr>
                <w:sz w:val="20"/>
                <w:szCs w:val="20"/>
              </w:rPr>
              <w:t>17</w:t>
            </w:r>
          </w:p>
        </w:tc>
        <w:tc>
          <w:tcPr>
            <w:tcW w:w="1084" w:type="dxa"/>
          </w:tcPr>
          <w:p w14:paraId="0D828A86" w14:textId="1E34833A" w:rsidR="000676EE" w:rsidRPr="000676EE" w:rsidRDefault="000676EE">
            <w:pPr>
              <w:rPr>
                <w:sz w:val="20"/>
                <w:szCs w:val="20"/>
              </w:rPr>
            </w:pPr>
            <w:r w:rsidRPr="000676EE">
              <w:rPr>
                <w:sz w:val="20"/>
                <w:szCs w:val="20"/>
              </w:rPr>
              <w:t>4</w:t>
            </w:r>
          </w:p>
        </w:tc>
        <w:tc>
          <w:tcPr>
            <w:tcW w:w="1000" w:type="dxa"/>
          </w:tcPr>
          <w:p w14:paraId="3C15AF48" w14:textId="0100EE62" w:rsidR="000676EE" w:rsidRPr="000676EE" w:rsidRDefault="000676EE">
            <w:pPr>
              <w:rPr>
                <w:sz w:val="20"/>
                <w:szCs w:val="20"/>
              </w:rPr>
            </w:pPr>
            <w:r>
              <w:rPr>
                <w:sz w:val="20"/>
                <w:szCs w:val="20"/>
              </w:rPr>
              <w:t>11%</w:t>
            </w:r>
          </w:p>
        </w:tc>
      </w:tr>
      <w:tr w:rsidR="000676EE" w:rsidRPr="000676EE" w14:paraId="52C430D8" w14:textId="26F241DD" w:rsidTr="000676EE">
        <w:tc>
          <w:tcPr>
            <w:tcW w:w="579" w:type="dxa"/>
          </w:tcPr>
          <w:p w14:paraId="467BC1A6" w14:textId="19669E7E" w:rsidR="000676EE" w:rsidRPr="000676EE" w:rsidRDefault="000676EE">
            <w:pPr>
              <w:rPr>
                <w:sz w:val="20"/>
                <w:szCs w:val="20"/>
              </w:rPr>
            </w:pPr>
            <w:r w:rsidRPr="000676EE">
              <w:rPr>
                <w:sz w:val="20"/>
                <w:szCs w:val="20"/>
              </w:rPr>
              <w:t>2.0</w:t>
            </w:r>
          </w:p>
        </w:tc>
        <w:tc>
          <w:tcPr>
            <w:tcW w:w="4103" w:type="dxa"/>
          </w:tcPr>
          <w:p w14:paraId="14C0E04A" w14:textId="77CF15BC" w:rsidR="000676EE" w:rsidRPr="000676EE" w:rsidRDefault="000676EE">
            <w:pPr>
              <w:rPr>
                <w:rFonts w:cs="Calibri"/>
                <w:color w:val="000000"/>
                <w:sz w:val="20"/>
                <w:szCs w:val="20"/>
                <w:u w:val="single"/>
                <w:lang w:val="en-GB"/>
              </w:rPr>
            </w:pPr>
            <w:r w:rsidRPr="000676EE">
              <w:rPr>
                <w:rFonts w:cs="Calibri"/>
                <w:color w:val="000000"/>
                <w:sz w:val="20"/>
                <w:szCs w:val="20"/>
                <w:u w:val="single"/>
              </w:rPr>
              <w:t>Stage 2  Detailed Design</w:t>
            </w:r>
          </w:p>
        </w:tc>
        <w:tc>
          <w:tcPr>
            <w:tcW w:w="1127" w:type="dxa"/>
          </w:tcPr>
          <w:p w14:paraId="4B3D4096" w14:textId="77777777" w:rsidR="000676EE" w:rsidRPr="000676EE" w:rsidRDefault="000676EE">
            <w:pPr>
              <w:rPr>
                <w:sz w:val="20"/>
                <w:szCs w:val="20"/>
              </w:rPr>
            </w:pPr>
          </w:p>
        </w:tc>
        <w:tc>
          <w:tcPr>
            <w:tcW w:w="1123" w:type="dxa"/>
          </w:tcPr>
          <w:p w14:paraId="07E39010" w14:textId="77777777" w:rsidR="000676EE" w:rsidRPr="000676EE" w:rsidRDefault="000676EE">
            <w:pPr>
              <w:rPr>
                <w:sz w:val="20"/>
                <w:szCs w:val="20"/>
              </w:rPr>
            </w:pPr>
          </w:p>
        </w:tc>
        <w:tc>
          <w:tcPr>
            <w:tcW w:w="1084" w:type="dxa"/>
          </w:tcPr>
          <w:p w14:paraId="401A79EC" w14:textId="77777777" w:rsidR="000676EE" w:rsidRPr="000676EE" w:rsidRDefault="000676EE">
            <w:pPr>
              <w:rPr>
                <w:sz w:val="20"/>
                <w:szCs w:val="20"/>
              </w:rPr>
            </w:pPr>
          </w:p>
        </w:tc>
        <w:tc>
          <w:tcPr>
            <w:tcW w:w="1000" w:type="dxa"/>
          </w:tcPr>
          <w:p w14:paraId="36D5738F" w14:textId="77777777" w:rsidR="000676EE" w:rsidRPr="000676EE" w:rsidRDefault="000676EE">
            <w:pPr>
              <w:rPr>
                <w:sz w:val="20"/>
                <w:szCs w:val="20"/>
              </w:rPr>
            </w:pPr>
          </w:p>
        </w:tc>
      </w:tr>
      <w:tr w:rsidR="000676EE" w:rsidRPr="000676EE" w14:paraId="38C6B315" w14:textId="35BEF83C" w:rsidTr="000676EE">
        <w:tc>
          <w:tcPr>
            <w:tcW w:w="579" w:type="dxa"/>
          </w:tcPr>
          <w:p w14:paraId="4B92ADB4" w14:textId="4AABC3EE" w:rsidR="000676EE" w:rsidRPr="000676EE" w:rsidRDefault="000676EE" w:rsidP="003B26AA">
            <w:pPr>
              <w:rPr>
                <w:sz w:val="20"/>
                <w:szCs w:val="20"/>
              </w:rPr>
            </w:pPr>
            <w:r w:rsidRPr="000676EE">
              <w:rPr>
                <w:sz w:val="20"/>
                <w:szCs w:val="20"/>
              </w:rPr>
              <w:t>2.1</w:t>
            </w:r>
          </w:p>
        </w:tc>
        <w:tc>
          <w:tcPr>
            <w:tcW w:w="4103" w:type="dxa"/>
          </w:tcPr>
          <w:p w14:paraId="009F0E12" w14:textId="77777777" w:rsidR="000676EE" w:rsidRPr="000676EE" w:rsidRDefault="000676EE" w:rsidP="003B26AA">
            <w:pPr>
              <w:rPr>
                <w:sz w:val="20"/>
                <w:szCs w:val="20"/>
              </w:rPr>
            </w:pPr>
            <w:r w:rsidRPr="000676EE">
              <w:rPr>
                <w:sz w:val="20"/>
                <w:szCs w:val="20"/>
              </w:rPr>
              <w:t>Stage 2(a) - Developed Sketch Design &amp; Planning Application.</w:t>
            </w:r>
          </w:p>
          <w:p w14:paraId="551EA70F" w14:textId="0503D164" w:rsidR="000676EE" w:rsidRPr="000676EE" w:rsidRDefault="000676EE" w:rsidP="00AB4AA3">
            <w:pPr>
              <w:pStyle w:val="ListParagraph"/>
              <w:numPr>
                <w:ilvl w:val="0"/>
                <w:numId w:val="36"/>
              </w:numPr>
              <w:ind w:left="300" w:hanging="284"/>
              <w:rPr>
                <w:i/>
                <w:iCs/>
                <w:sz w:val="20"/>
                <w:szCs w:val="20"/>
              </w:rPr>
            </w:pPr>
            <w:r w:rsidRPr="000676EE">
              <w:rPr>
                <w:i/>
                <w:iCs/>
                <w:color w:val="7030A0"/>
                <w:sz w:val="20"/>
                <w:szCs w:val="20"/>
              </w:rPr>
              <w:t>Milestone will be to lodge Planning application and Fire Safety Certificate (FSC) and Disability Access Certificate (DAC)</w:t>
            </w:r>
          </w:p>
        </w:tc>
        <w:tc>
          <w:tcPr>
            <w:tcW w:w="1127" w:type="dxa"/>
          </w:tcPr>
          <w:p w14:paraId="3E1BCBBE" w14:textId="7144E1F3" w:rsidR="000676EE" w:rsidRPr="000676EE" w:rsidRDefault="000676EE" w:rsidP="003B26AA">
            <w:pPr>
              <w:rPr>
                <w:sz w:val="20"/>
                <w:szCs w:val="20"/>
              </w:rPr>
            </w:pPr>
            <w:r w:rsidRPr="000676EE">
              <w:rPr>
                <w:sz w:val="20"/>
                <w:szCs w:val="20"/>
              </w:rPr>
              <w:t>87</w:t>
            </w:r>
          </w:p>
        </w:tc>
        <w:tc>
          <w:tcPr>
            <w:tcW w:w="1123" w:type="dxa"/>
          </w:tcPr>
          <w:p w14:paraId="4B6412C3" w14:textId="7A9D20BC" w:rsidR="000676EE" w:rsidRPr="000676EE" w:rsidRDefault="000676EE" w:rsidP="003B26AA">
            <w:pPr>
              <w:rPr>
                <w:sz w:val="20"/>
                <w:szCs w:val="20"/>
              </w:rPr>
            </w:pPr>
            <w:r w:rsidRPr="000676EE">
              <w:rPr>
                <w:sz w:val="20"/>
                <w:szCs w:val="20"/>
              </w:rPr>
              <w:t>17</w:t>
            </w:r>
          </w:p>
        </w:tc>
        <w:tc>
          <w:tcPr>
            <w:tcW w:w="1084" w:type="dxa"/>
          </w:tcPr>
          <w:p w14:paraId="59309B67" w14:textId="78FDB711" w:rsidR="000676EE" w:rsidRPr="000676EE" w:rsidRDefault="000676EE" w:rsidP="003B26AA">
            <w:pPr>
              <w:rPr>
                <w:sz w:val="20"/>
                <w:szCs w:val="20"/>
              </w:rPr>
            </w:pPr>
            <w:r w:rsidRPr="000676EE">
              <w:rPr>
                <w:sz w:val="20"/>
                <w:szCs w:val="20"/>
              </w:rPr>
              <w:t>4</w:t>
            </w:r>
          </w:p>
        </w:tc>
        <w:tc>
          <w:tcPr>
            <w:tcW w:w="1000" w:type="dxa"/>
          </w:tcPr>
          <w:p w14:paraId="7A45F3FA" w14:textId="3883A57D" w:rsidR="000676EE" w:rsidRPr="000676EE" w:rsidRDefault="000676EE" w:rsidP="003B26AA">
            <w:pPr>
              <w:rPr>
                <w:sz w:val="20"/>
                <w:szCs w:val="20"/>
              </w:rPr>
            </w:pPr>
            <w:r>
              <w:rPr>
                <w:sz w:val="20"/>
                <w:szCs w:val="20"/>
              </w:rPr>
              <w:t>11%</w:t>
            </w:r>
          </w:p>
        </w:tc>
      </w:tr>
      <w:tr w:rsidR="000676EE" w:rsidRPr="000676EE" w14:paraId="7622DB4A" w14:textId="68ADCA62" w:rsidTr="000676EE">
        <w:tc>
          <w:tcPr>
            <w:tcW w:w="579" w:type="dxa"/>
          </w:tcPr>
          <w:p w14:paraId="39D0FF5A" w14:textId="476DE9DF" w:rsidR="000676EE" w:rsidRPr="000676EE" w:rsidRDefault="000676EE" w:rsidP="003B26AA">
            <w:pPr>
              <w:rPr>
                <w:sz w:val="20"/>
                <w:szCs w:val="20"/>
              </w:rPr>
            </w:pPr>
            <w:r w:rsidRPr="000676EE">
              <w:rPr>
                <w:sz w:val="20"/>
                <w:szCs w:val="20"/>
              </w:rPr>
              <w:t>2.2</w:t>
            </w:r>
          </w:p>
        </w:tc>
        <w:tc>
          <w:tcPr>
            <w:tcW w:w="4103" w:type="dxa"/>
          </w:tcPr>
          <w:p w14:paraId="0FA4ACFD" w14:textId="77777777" w:rsidR="000676EE" w:rsidRPr="000676EE" w:rsidRDefault="000676EE" w:rsidP="003B26AA">
            <w:pPr>
              <w:rPr>
                <w:sz w:val="20"/>
                <w:szCs w:val="20"/>
              </w:rPr>
            </w:pPr>
            <w:r w:rsidRPr="000676EE">
              <w:rPr>
                <w:sz w:val="20"/>
                <w:szCs w:val="20"/>
              </w:rPr>
              <w:t>Stage 2(b) - Detailed Design (planning and other statutory permissions and preparation of tender documentation)</w:t>
            </w:r>
          </w:p>
          <w:p w14:paraId="1D0AC12D" w14:textId="7B3403DA" w:rsidR="000676EE" w:rsidRPr="000676EE" w:rsidRDefault="000676EE" w:rsidP="00AB4AA3">
            <w:pPr>
              <w:pStyle w:val="ListParagraph"/>
              <w:numPr>
                <w:ilvl w:val="0"/>
                <w:numId w:val="36"/>
              </w:numPr>
              <w:ind w:left="300" w:hanging="284"/>
              <w:rPr>
                <w:i/>
                <w:iCs/>
                <w:color w:val="7030A0"/>
                <w:sz w:val="20"/>
                <w:szCs w:val="20"/>
              </w:rPr>
            </w:pPr>
            <w:r w:rsidRPr="000676EE">
              <w:rPr>
                <w:i/>
                <w:iCs/>
                <w:color w:val="7030A0"/>
                <w:sz w:val="20"/>
                <w:szCs w:val="20"/>
              </w:rPr>
              <w:t>Milestone will be successful Notification of Grant of Planning and other statutory permissions.</w:t>
            </w:r>
          </w:p>
          <w:p w14:paraId="21E0E78E" w14:textId="40397124" w:rsidR="000676EE" w:rsidRPr="000676EE" w:rsidRDefault="000676EE" w:rsidP="00AB4AA3">
            <w:pPr>
              <w:pStyle w:val="ListParagraph"/>
              <w:numPr>
                <w:ilvl w:val="0"/>
                <w:numId w:val="36"/>
              </w:numPr>
              <w:ind w:left="300" w:hanging="284"/>
              <w:rPr>
                <w:i/>
                <w:iCs/>
                <w:color w:val="7030A0"/>
                <w:sz w:val="20"/>
                <w:szCs w:val="20"/>
              </w:rPr>
            </w:pPr>
            <w:r w:rsidRPr="000676EE">
              <w:rPr>
                <w:i/>
                <w:iCs/>
                <w:color w:val="7030A0"/>
                <w:sz w:val="20"/>
                <w:szCs w:val="20"/>
              </w:rPr>
              <w:t>Milestone will be approval to go to Tender for Works Contractor</w:t>
            </w:r>
          </w:p>
        </w:tc>
        <w:tc>
          <w:tcPr>
            <w:tcW w:w="1127" w:type="dxa"/>
          </w:tcPr>
          <w:p w14:paraId="7FE658AD" w14:textId="585898D8" w:rsidR="000676EE" w:rsidRPr="000676EE" w:rsidRDefault="000676EE" w:rsidP="003B26AA">
            <w:pPr>
              <w:rPr>
                <w:sz w:val="20"/>
                <w:szCs w:val="20"/>
              </w:rPr>
            </w:pPr>
            <w:r w:rsidRPr="000676EE">
              <w:rPr>
                <w:sz w:val="20"/>
                <w:szCs w:val="20"/>
              </w:rPr>
              <w:t>130</w:t>
            </w:r>
          </w:p>
        </w:tc>
        <w:tc>
          <w:tcPr>
            <w:tcW w:w="1123" w:type="dxa"/>
          </w:tcPr>
          <w:p w14:paraId="42E4F29D" w14:textId="5D8C44A8" w:rsidR="000676EE" w:rsidRPr="000676EE" w:rsidRDefault="000676EE" w:rsidP="003B26AA">
            <w:pPr>
              <w:rPr>
                <w:sz w:val="20"/>
                <w:szCs w:val="20"/>
              </w:rPr>
            </w:pPr>
            <w:r w:rsidRPr="000676EE">
              <w:rPr>
                <w:sz w:val="20"/>
                <w:szCs w:val="20"/>
              </w:rPr>
              <w:t>26</w:t>
            </w:r>
          </w:p>
        </w:tc>
        <w:tc>
          <w:tcPr>
            <w:tcW w:w="1084" w:type="dxa"/>
          </w:tcPr>
          <w:p w14:paraId="643C3DFC" w14:textId="6932C249" w:rsidR="000676EE" w:rsidRPr="000676EE" w:rsidRDefault="000676EE" w:rsidP="003B26AA">
            <w:pPr>
              <w:rPr>
                <w:sz w:val="20"/>
                <w:szCs w:val="20"/>
              </w:rPr>
            </w:pPr>
            <w:r w:rsidRPr="000676EE">
              <w:rPr>
                <w:sz w:val="20"/>
                <w:szCs w:val="20"/>
              </w:rPr>
              <w:t>6</w:t>
            </w:r>
          </w:p>
        </w:tc>
        <w:tc>
          <w:tcPr>
            <w:tcW w:w="1000" w:type="dxa"/>
          </w:tcPr>
          <w:p w14:paraId="6E3A0883" w14:textId="3320F7CB" w:rsidR="000676EE" w:rsidRPr="000676EE" w:rsidRDefault="000676EE" w:rsidP="003B26AA">
            <w:pPr>
              <w:rPr>
                <w:sz w:val="20"/>
                <w:szCs w:val="20"/>
              </w:rPr>
            </w:pPr>
            <w:r>
              <w:rPr>
                <w:sz w:val="20"/>
                <w:szCs w:val="20"/>
              </w:rPr>
              <w:t>16%</w:t>
            </w:r>
          </w:p>
        </w:tc>
      </w:tr>
      <w:tr w:rsidR="000676EE" w:rsidRPr="000676EE" w14:paraId="7EBDA4FD" w14:textId="43656D8B" w:rsidTr="000676EE">
        <w:tc>
          <w:tcPr>
            <w:tcW w:w="579" w:type="dxa"/>
          </w:tcPr>
          <w:p w14:paraId="0C7DC751" w14:textId="36325A3C" w:rsidR="000676EE" w:rsidRPr="000676EE" w:rsidRDefault="000676EE" w:rsidP="003B26AA">
            <w:pPr>
              <w:rPr>
                <w:sz w:val="20"/>
                <w:szCs w:val="20"/>
              </w:rPr>
            </w:pPr>
            <w:r w:rsidRPr="000676EE">
              <w:rPr>
                <w:sz w:val="20"/>
                <w:szCs w:val="20"/>
              </w:rPr>
              <w:t>3.0</w:t>
            </w:r>
          </w:p>
        </w:tc>
        <w:tc>
          <w:tcPr>
            <w:tcW w:w="4103" w:type="dxa"/>
          </w:tcPr>
          <w:p w14:paraId="0D63E1A3" w14:textId="77777777" w:rsidR="000676EE" w:rsidRPr="000676EE" w:rsidRDefault="000676EE" w:rsidP="003B26AA">
            <w:pPr>
              <w:rPr>
                <w:rFonts w:cs="Calibri"/>
                <w:color w:val="000000"/>
                <w:sz w:val="20"/>
                <w:szCs w:val="20"/>
              </w:rPr>
            </w:pPr>
            <w:r w:rsidRPr="000676EE">
              <w:rPr>
                <w:rFonts w:cs="Calibri"/>
                <w:color w:val="000000"/>
                <w:sz w:val="20"/>
                <w:szCs w:val="20"/>
              </w:rPr>
              <w:t>Stage 3 - Works Tender (appointment of Contractor)</w:t>
            </w:r>
          </w:p>
          <w:p w14:paraId="50543216" w14:textId="5CFE9488" w:rsidR="000676EE" w:rsidRPr="000676EE" w:rsidRDefault="000676EE" w:rsidP="00AB4AA3">
            <w:pPr>
              <w:pStyle w:val="ListParagraph"/>
              <w:numPr>
                <w:ilvl w:val="0"/>
                <w:numId w:val="44"/>
              </w:numPr>
              <w:ind w:left="300" w:hanging="300"/>
              <w:rPr>
                <w:rFonts w:cs="Calibri"/>
                <w:color w:val="000000"/>
                <w:sz w:val="20"/>
                <w:szCs w:val="20"/>
                <w:u w:val="single"/>
                <w:lang w:val="en-GB"/>
              </w:rPr>
            </w:pPr>
            <w:r w:rsidRPr="000676EE">
              <w:rPr>
                <w:i/>
                <w:iCs/>
                <w:color w:val="7030A0"/>
                <w:sz w:val="20"/>
                <w:szCs w:val="20"/>
              </w:rPr>
              <w:t xml:space="preserve">Milestone will be Appointment of Works Contractor. </w:t>
            </w:r>
          </w:p>
        </w:tc>
        <w:tc>
          <w:tcPr>
            <w:tcW w:w="1127" w:type="dxa"/>
          </w:tcPr>
          <w:p w14:paraId="491250A8" w14:textId="19DE6FE1" w:rsidR="000676EE" w:rsidRPr="000676EE" w:rsidRDefault="000676EE" w:rsidP="003B26AA">
            <w:pPr>
              <w:rPr>
                <w:sz w:val="20"/>
                <w:szCs w:val="20"/>
              </w:rPr>
            </w:pPr>
            <w:r w:rsidRPr="000676EE">
              <w:rPr>
                <w:sz w:val="20"/>
                <w:szCs w:val="20"/>
              </w:rPr>
              <w:t>108</w:t>
            </w:r>
          </w:p>
        </w:tc>
        <w:tc>
          <w:tcPr>
            <w:tcW w:w="1123" w:type="dxa"/>
          </w:tcPr>
          <w:p w14:paraId="5EAD0EA0" w14:textId="1DC743B9" w:rsidR="000676EE" w:rsidRPr="000676EE" w:rsidRDefault="000676EE" w:rsidP="003B26AA">
            <w:pPr>
              <w:rPr>
                <w:sz w:val="20"/>
                <w:szCs w:val="20"/>
              </w:rPr>
            </w:pPr>
            <w:r w:rsidRPr="000676EE">
              <w:rPr>
                <w:sz w:val="20"/>
                <w:szCs w:val="20"/>
              </w:rPr>
              <w:t>22</w:t>
            </w:r>
          </w:p>
        </w:tc>
        <w:tc>
          <w:tcPr>
            <w:tcW w:w="1084" w:type="dxa"/>
          </w:tcPr>
          <w:p w14:paraId="301708E9" w14:textId="326F8880" w:rsidR="000676EE" w:rsidRPr="000676EE" w:rsidRDefault="000676EE" w:rsidP="003B26AA">
            <w:pPr>
              <w:rPr>
                <w:sz w:val="20"/>
                <w:szCs w:val="20"/>
              </w:rPr>
            </w:pPr>
            <w:r w:rsidRPr="000676EE">
              <w:rPr>
                <w:sz w:val="20"/>
                <w:szCs w:val="20"/>
              </w:rPr>
              <w:t>5</w:t>
            </w:r>
          </w:p>
        </w:tc>
        <w:tc>
          <w:tcPr>
            <w:tcW w:w="1000" w:type="dxa"/>
          </w:tcPr>
          <w:p w14:paraId="25285353" w14:textId="18AD1C9A" w:rsidR="000676EE" w:rsidRPr="000676EE" w:rsidRDefault="000676EE" w:rsidP="003B26AA">
            <w:pPr>
              <w:rPr>
                <w:sz w:val="20"/>
                <w:szCs w:val="20"/>
              </w:rPr>
            </w:pPr>
            <w:r>
              <w:rPr>
                <w:sz w:val="20"/>
                <w:szCs w:val="20"/>
              </w:rPr>
              <w:t>14%</w:t>
            </w:r>
          </w:p>
        </w:tc>
      </w:tr>
      <w:tr w:rsidR="000676EE" w:rsidRPr="000676EE" w14:paraId="0E103FA7" w14:textId="17116B3A" w:rsidTr="000676EE">
        <w:tc>
          <w:tcPr>
            <w:tcW w:w="579" w:type="dxa"/>
          </w:tcPr>
          <w:p w14:paraId="4C6F6FA7" w14:textId="4DFDF309" w:rsidR="000676EE" w:rsidRPr="000676EE" w:rsidRDefault="000676EE" w:rsidP="00A1214A">
            <w:pPr>
              <w:rPr>
                <w:sz w:val="20"/>
                <w:szCs w:val="20"/>
              </w:rPr>
            </w:pPr>
            <w:r w:rsidRPr="000676EE">
              <w:rPr>
                <w:sz w:val="20"/>
                <w:szCs w:val="20"/>
              </w:rPr>
              <w:t>4.0</w:t>
            </w:r>
          </w:p>
        </w:tc>
        <w:tc>
          <w:tcPr>
            <w:tcW w:w="4103" w:type="dxa"/>
          </w:tcPr>
          <w:p w14:paraId="53FE7A62" w14:textId="070C54C7" w:rsidR="000676EE" w:rsidRPr="000676EE" w:rsidRDefault="000676EE" w:rsidP="00A1214A">
            <w:pPr>
              <w:rPr>
                <w:sz w:val="20"/>
                <w:szCs w:val="20"/>
              </w:rPr>
            </w:pPr>
            <w:r w:rsidRPr="000676EE">
              <w:rPr>
                <w:sz w:val="20"/>
                <w:szCs w:val="20"/>
              </w:rPr>
              <w:t>Stage 4 - Works Construction (including Contract Administration).</w:t>
            </w:r>
          </w:p>
          <w:p w14:paraId="6708E50B" w14:textId="60559EB7" w:rsidR="000676EE" w:rsidRPr="000676EE" w:rsidRDefault="000676EE" w:rsidP="00AB4AA3">
            <w:pPr>
              <w:pStyle w:val="ListParagraph"/>
              <w:numPr>
                <w:ilvl w:val="0"/>
                <w:numId w:val="44"/>
              </w:numPr>
              <w:ind w:left="300" w:hanging="284"/>
              <w:rPr>
                <w:b/>
                <w:bCs/>
                <w:sz w:val="20"/>
                <w:szCs w:val="20"/>
              </w:rPr>
            </w:pPr>
            <w:r w:rsidRPr="000676EE">
              <w:rPr>
                <w:b/>
                <w:bCs/>
                <w:sz w:val="20"/>
                <w:szCs w:val="20"/>
              </w:rPr>
              <w:t>Allowance for 15 months duration</w:t>
            </w:r>
          </w:p>
          <w:p w14:paraId="6A1B2951" w14:textId="5B47C584" w:rsidR="000676EE" w:rsidRPr="000676EE" w:rsidRDefault="000676EE" w:rsidP="00AB4AA3">
            <w:pPr>
              <w:pStyle w:val="ListParagraph"/>
              <w:numPr>
                <w:ilvl w:val="0"/>
                <w:numId w:val="44"/>
              </w:numPr>
              <w:ind w:left="300" w:hanging="284"/>
              <w:rPr>
                <w:sz w:val="20"/>
                <w:szCs w:val="20"/>
              </w:rPr>
            </w:pPr>
            <w:r w:rsidRPr="000676EE">
              <w:rPr>
                <w:i/>
                <w:iCs/>
                <w:color w:val="7030A0"/>
                <w:sz w:val="20"/>
                <w:szCs w:val="20"/>
              </w:rPr>
              <w:t>Milestone will be Issue of Certificate of Completion and Handover to MCCFRS</w:t>
            </w:r>
          </w:p>
        </w:tc>
        <w:tc>
          <w:tcPr>
            <w:tcW w:w="1127" w:type="dxa"/>
          </w:tcPr>
          <w:p w14:paraId="2F0CE57D" w14:textId="7DDF2DEE" w:rsidR="000676EE" w:rsidRPr="000676EE" w:rsidRDefault="000676EE" w:rsidP="00A1214A">
            <w:pPr>
              <w:rPr>
                <w:sz w:val="20"/>
                <w:szCs w:val="20"/>
              </w:rPr>
            </w:pPr>
            <w:r w:rsidRPr="000676EE">
              <w:rPr>
                <w:sz w:val="20"/>
                <w:szCs w:val="20"/>
              </w:rPr>
              <w:t>325</w:t>
            </w:r>
          </w:p>
        </w:tc>
        <w:tc>
          <w:tcPr>
            <w:tcW w:w="1123" w:type="dxa"/>
          </w:tcPr>
          <w:p w14:paraId="1CCCB6D1" w14:textId="75F1F92C" w:rsidR="000676EE" w:rsidRPr="000676EE" w:rsidRDefault="000676EE" w:rsidP="00A1214A">
            <w:pPr>
              <w:rPr>
                <w:sz w:val="20"/>
                <w:szCs w:val="20"/>
              </w:rPr>
            </w:pPr>
            <w:r w:rsidRPr="000676EE">
              <w:rPr>
                <w:sz w:val="20"/>
                <w:szCs w:val="20"/>
              </w:rPr>
              <w:t>65</w:t>
            </w:r>
          </w:p>
        </w:tc>
        <w:tc>
          <w:tcPr>
            <w:tcW w:w="1084" w:type="dxa"/>
          </w:tcPr>
          <w:p w14:paraId="748E318F" w14:textId="5EF0F49C" w:rsidR="000676EE" w:rsidRPr="000676EE" w:rsidRDefault="000676EE" w:rsidP="00A1214A">
            <w:pPr>
              <w:rPr>
                <w:sz w:val="20"/>
                <w:szCs w:val="20"/>
              </w:rPr>
            </w:pPr>
            <w:r w:rsidRPr="000676EE">
              <w:rPr>
                <w:sz w:val="20"/>
                <w:szCs w:val="20"/>
              </w:rPr>
              <w:t>15</w:t>
            </w:r>
          </w:p>
        </w:tc>
        <w:tc>
          <w:tcPr>
            <w:tcW w:w="1000" w:type="dxa"/>
          </w:tcPr>
          <w:p w14:paraId="124B3BE8" w14:textId="0B07DF64" w:rsidR="000676EE" w:rsidRPr="000676EE" w:rsidRDefault="000676EE" w:rsidP="00A1214A">
            <w:pPr>
              <w:rPr>
                <w:sz w:val="20"/>
                <w:szCs w:val="20"/>
              </w:rPr>
            </w:pPr>
            <w:r>
              <w:rPr>
                <w:sz w:val="20"/>
                <w:szCs w:val="20"/>
              </w:rPr>
              <w:t>14%</w:t>
            </w:r>
          </w:p>
        </w:tc>
      </w:tr>
      <w:tr w:rsidR="000676EE" w:rsidRPr="000676EE" w14:paraId="7C4EC9E6" w14:textId="6B45F0B8" w:rsidTr="000676EE">
        <w:tc>
          <w:tcPr>
            <w:tcW w:w="579" w:type="dxa"/>
          </w:tcPr>
          <w:p w14:paraId="00DCA567" w14:textId="77777777" w:rsidR="000676EE" w:rsidRPr="000676EE" w:rsidRDefault="000676EE" w:rsidP="00A1214A">
            <w:pPr>
              <w:rPr>
                <w:sz w:val="20"/>
                <w:szCs w:val="20"/>
              </w:rPr>
            </w:pPr>
          </w:p>
        </w:tc>
        <w:tc>
          <w:tcPr>
            <w:tcW w:w="4103" w:type="dxa"/>
          </w:tcPr>
          <w:p w14:paraId="2BC20FA0" w14:textId="460F7569" w:rsidR="000676EE" w:rsidRPr="000676EE" w:rsidRDefault="000676EE" w:rsidP="00A1214A">
            <w:pPr>
              <w:rPr>
                <w:b/>
                <w:bCs/>
                <w:color w:val="FF0000"/>
                <w:sz w:val="20"/>
                <w:szCs w:val="20"/>
              </w:rPr>
            </w:pPr>
            <w:r w:rsidRPr="000676EE">
              <w:rPr>
                <w:b/>
                <w:bCs/>
                <w:color w:val="FF0000"/>
                <w:sz w:val="20"/>
                <w:szCs w:val="20"/>
              </w:rPr>
              <w:t>OVERALL FROM TENDER DOCUMENT ISSUE TO MCCFRS HANDOVER</w:t>
            </w:r>
          </w:p>
        </w:tc>
        <w:tc>
          <w:tcPr>
            <w:tcW w:w="1127" w:type="dxa"/>
          </w:tcPr>
          <w:p w14:paraId="4EDE313C" w14:textId="62DB9E35" w:rsidR="000676EE" w:rsidRPr="000676EE" w:rsidRDefault="000676EE" w:rsidP="00A1214A">
            <w:pPr>
              <w:rPr>
                <w:b/>
                <w:bCs/>
                <w:color w:val="FF0000"/>
                <w:sz w:val="20"/>
                <w:szCs w:val="20"/>
              </w:rPr>
            </w:pPr>
            <w:r w:rsidRPr="000676EE">
              <w:rPr>
                <w:b/>
                <w:bCs/>
                <w:color w:val="FF0000"/>
                <w:sz w:val="20"/>
                <w:szCs w:val="20"/>
              </w:rPr>
              <w:t>800</w:t>
            </w:r>
          </w:p>
        </w:tc>
        <w:tc>
          <w:tcPr>
            <w:tcW w:w="1123" w:type="dxa"/>
          </w:tcPr>
          <w:p w14:paraId="3D13B469" w14:textId="4C1916FF" w:rsidR="000676EE" w:rsidRPr="000676EE" w:rsidRDefault="000676EE" w:rsidP="00A1214A">
            <w:pPr>
              <w:rPr>
                <w:b/>
                <w:bCs/>
                <w:color w:val="FF0000"/>
                <w:sz w:val="20"/>
                <w:szCs w:val="20"/>
              </w:rPr>
            </w:pPr>
            <w:r w:rsidRPr="000676EE">
              <w:rPr>
                <w:b/>
                <w:bCs/>
                <w:color w:val="FF0000"/>
                <w:sz w:val="20"/>
                <w:szCs w:val="20"/>
              </w:rPr>
              <w:t>160</w:t>
            </w:r>
          </w:p>
        </w:tc>
        <w:tc>
          <w:tcPr>
            <w:tcW w:w="1084" w:type="dxa"/>
          </w:tcPr>
          <w:p w14:paraId="37FCE7A0" w14:textId="3F699697" w:rsidR="000676EE" w:rsidRPr="000676EE" w:rsidRDefault="000676EE" w:rsidP="00A1214A">
            <w:pPr>
              <w:rPr>
                <w:b/>
                <w:bCs/>
                <w:color w:val="FF0000"/>
                <w:sz w:val="20"/>
                <w:szCs w:val="20"/>
              </w:rPr>
            </w:pPr>
            <w:r w:rsidRPr="000676EE">
              <w:rPr>
                <w:b/>
                <w:bCs/>
                <w:color w:val="FF0000"/>
                <w:sz w:val="20"/>
                <w:szCs w:val="20"/>
              </w:rPr>
              <w:t>37</w:t>
            </w:r>
          </w:p>
        </w:tc>
        <w:tc>
          <w:tcPr>
            <w:tcW w:w="1000" w:type="dxa"/>
          </w:tcPr>
          <w:p w14:paraId="7530C0F2" w14:textId="1FD90329" w:rsidR="000676EE" w:rsidRPr="000676EE" w:rsidRDefault="000676EE" w:rsidP="00A1214A">
            <w:pPr>
              <w:rPr>
                <w:b/>
                <w:bCs/>
                <w:color w:val="FF0000"/>
                <w:sz w:val="20"/>
                <w:szCs w:val="20"/>
              </w:rPr>
            </w:pPr>
            <w:r>
              <w:rPr>
                <w:b/>
                <w:bCs/>
                <w:color w:val="FF0000"/>
                <w:sz w:val="20"/>
                <w:szCs w:val="20"/>
              </w:rPr>
              <w:t>92%</w:t>
            </w:r>
          </w:p>
        </w:tc>
      </w:tr>
      <w:tr w:rsidR="000676EE" w:rsidRPr="000676EE" w14:paraId="2BFECB3B" w14:textId="6A66F8BA" w:rsidTr="000676EE">
        <w:tc>
          <w:tcPr>
            <w:tcW w:w="579" w:type="dxa"/>
          </w:tcPr>
          <w:p w14:paraId="20669128" w14:textId="6C3351FB" w:rsidR="000676EE" w:rsidRPr="000676EE" w:rsidRDefault="000676EE" w:rsidP="00A1214A">
            <w:pPr>
              <w:rPr>
                <w:sz w:val="20"/>
                <w:szCs w:val="20"/>
              </w:rPr>
            </w:pPr>
            <w:r w:rsidRPr="000676EE">
              <w:rPr>
                <w:sz w:val="20"/>
                <w:szCs w:val="20"/>
              </w:rPr>
              <w:t>5.0</w:t>
            </w:r>
          </w:p>
        </w:tc>
        <w:tc>
          <w:tcPr>
            <w:tcW w:w="4103" w:type="dxa"/>
          </w:tcPr>
          <w:p w14:paraId="40CF67A2" w14:textId="77777777" w:rsidR="000676EE" w:rsidRPr="000676EE" w:rsidRDefault="000676EE" w:rsidP="00A1214A">
            <w:pPr>
              <w:rPr>
                <w:sz w:val="20"/>
                <w:szCs w:val="20"/>
              </w:rPr>
            </w:pPr>
            <w:r w:rsidRPr="000676EE">
              <w:rPr>
                <w:sz w:val="20"/>
                <w:szCs w:val="20"/>
              </w:rPr>
              <w:t>Stage 5 - Handover and Final Account</w:t>
            </w:r>
          </w:p>
          <w:p w14:paraId="18878B0B" w14:textId="4AEA934C" w:rsidR="000676EE" w:rsidRPr="000676EE" w:rsidRDefault="000676EE" w:rsidP="00AB4AA3">
            <w:pPr>
              <w:pStyle w:val="ListParagraph"/>
              <w:numPr>
                <w:ilvl w:val="0"/>
                <w:numId w:val="45"/>
              </w:numPr>
              <w:ind w:left="300" w:hanging="284"/>
              <w:rPr>
                <w:sz w:val="20"/>
                <w:szCs w:val="20"/>
              </w:rPr>
            </w:pPr>
            <w:r w:rsidRPr="000676EE">
              <w:rPr>
                <w:sz w:val="20"/>
                <w:szCs w:val="20"/>
              </w:rPr>
              <w:t>Provide for Final Account 3 months after Completion Cert.</w:t>
            </w:r>
          </w:p>
          <w:p w14:paraId="4F09E548" w14:textId="77777777" w:rsidR="000676EE" w:rsidRPr="000676EE" w:rsidRDefault="000676EE" w:rsidP="00AB4AA3">
            <w:pPr>
              <w:pStyle w:val="ListParagraph"/>
              <w:numPr>
                <w:ilvl w:val="0"/>
                <w:numId w:val="45"/>
              </w:numPr>
              <w:ind w:left="300" w:hanging="284"/>
              <w:rPr>
                <w:sz w:val="20"/>
                <w:szCs w:val="20"/>
              </w:rPr>
            </w:pPr>
            <w:r w:rsidRPr="000676EE">
              <w:rPr>
                <w:sz w:val="20"/>
                <w:szCs w:val="20"/>
              </w:rPr>
              <w:t>12 months Defects Liability Period.</w:t>
            </w:r>
          </w:p>
          <w:p w14:paraId="19DB7ACF" w14:textId="17750F76" w:rsidR="000676EE" w:rsidRPr="000676EE" w:rsidRDefault="000676EE" w:rsidP="001972DC">
            <w:pPr>
              <w:rPr>
                <w:sz w:val="20"/>
                <w:szCs w:val="20"/>
              </w:rPr>
            </w:pPr>
            <w:r w:rsidRPr="000676EE">
              <w:rPr>
                <w:color w:val="FF0000"/>
                <w:sz w:val="20"/>
                <w:szCs w:val="20"/>
              </w:rPr>
              <w:t>Design Team will need to provide appropriate level of service to close out on Final Account and Issue of Certificate at end of Defects Liability Period</w:t>
            </w:r>
          </w:p>
        </w:tc>
        <w:tc>
          <w:tcPr>
            <w:tcW w:w="1127" w:type="dxa"/>
          </w:tcPr>
          <w:p w14:paraId="1403116C" w14:textId="77777777" w:rsidR="000676EE" w:rsidRPr="000676EE" w:rsidRDefault="000676EE" w:rsidP="00A1214A">
            <w:pPr>
              <w:rPr>
                <w:sz w:val="20"/>
                <w:szCs w:val="20"/>
              </w:rPr>
            </w:pPr>
          </w:p>
        </w:tc>
        <w:tc>
          <w:tcPr>
            <w:tcW w:w="1123" w:type="dxa"/>
          </w:tcPr>
          <w:p w14:paraId="54C014E1" w14:textId="77777777" w:rsidR="000676EE" w:rsidRPr="000676EE" w:rsidRDefault="000676EE" w:rsidP="00A1214A">
            <w:pPr>
              <w:rPr>
                <w:sz w:val="20"/>
                <w:szCs w:val="20"/>
              </w:rPr>
            </w:pPr>
          </w:p>
        </w:tc>
        <w:tc>
          <w:tcPr>
            <w:tcW w:w="1084" w:type="dxa"/>
          </w:tcPr>
          <w:p w14:paraId="67EDE1DD" w14:textId="77777777" w:rsidR="000676EE" w:rsidRPr="000676EE" w:rsidRDefault="000676EE" w:rsidP="00A1214A">
            <w:pPr>
              <w:rPr>
                <w:sz w:val="20"/>
                <w:szCs w:val="20"/>
              </w:rPr>
            </w:pPr>
          </w:p>
        </w:tc>
        <w:tc>
          <w:tcPr>
            <w:tcW w:w="1000" w:type="dxa"/>
          </w:tcPr>
          <w:p w14:paraId="0B60D84E" w14:textId="34E846CD" w:rsidR="000676EE" w:rsidRPr="000676EE" w:rsidRDefault="000676EE" w:rsidP="00A1214A">
            <w:pPr>
              <w:rPr>
                <w:sz w:val="20"/>
                <w:szCs w:val="20"/>
              </w:rPr>
            </w:pPr>
            <w:r>
              <w:rPr>
                <w:sz w:val="20"/>
                <w:szCs w:val="20"/>
              </w:rPr>
              <w:t>8%</w:t>
            </w:r>
          </w:p>
        </w:tc>
      </w:tr>
      <w:tr w:rsidR="000676EE" w:rsidRPr="000676EE" w14:paraId="31A5AC6E" w14:textId="1D56EEEC" w:rsidTr="000676EE">
        <w:tc>
          <w:tcPr>
            <w:tcW w:w="579" w:type="dxa"/>
          </w:tcPr>
          <w:p w14:paraId="76C51731" w14:textId="77777777" w:rsidR="000676EE" w:rsidRPr="000676EE" w:rsidRDefault="000676EE" w:rsidP="00A1214A">
            <w:pPr>
              <w:rPr>
                <w:sz w:val="20"/>
                <w:szCs w:val="20"/>
              </w:rPr>
            </w:pPr>
          </w:p>
        </w:tc>
        <w:tc>
          <w:tcPr>
            <w:tcW w:w="4103" w:type="dxa"/>
          </w:tcPr>
          <w:p w14:paraId="0217A572" w14:textId="5457A228" w:rsidR="000676EE" w:rsidRPr="000676EE" w:rsidRDefault="000676EE" w:rsidP="00A1214A">
            <w:pPr>
              <w:rPr>
                <w:b/>
                <w:bCs/>
                <w:sz w:val="20"/>
                <w:szCs w:val="20"/>
              </w:rPr>
            </w:pPr>
            <w:r w:rsidRPr="000676EE">
              <w:rPr>
                <w:b/>
                <w:bCs/>
                <w:color w:val="3A7C22" w:themeColor="accent6" w:themeShade="BF"/>
                <w:sz w:val="20"/>
                <w:szCs w:val="20"/>
              </w:rPr>
              <w:t>ANTICIPATED OVERALL SERVICE DURATION BY APPOINTED CONSULTANT</w:t>
            </w:r>
          </w:p>
        </w:tc>
        <w:tc>
          <w:tcPr>
            <w:tcW w:w="1127" w:type="dxa"/>
          </w:tcPr>
          <w:p w14:paraId="6032B697" w14:textId="330B209E" w:rsidR="000676EE" w:rsidRPr="000676EE" w:rsidRDefault="000676EE" w:rsidP="00A1214A">
            <w:pPr>
              <w:rPr>
                <w:b/>
                <w:bCs/>
                <w:sz w:val="20"/>
                <w:szCs w:val="20"/>
              </w:rPr>
            </w:pPr>
            <w:r w:rsidRPr="000676EE">
              <w:rPr>
                <w:b/>
                <w:bCs/>
                <w:color w:val="3A7C22" w:themeColor="accent6" w:themeShade="BF"/>
                <w:sz w:val="20"/>
                <w:szCs w:val="20"/>
              </w:rPr>
              <w:t>800</w:t>
            </w:r>
          </w:p>
        </w:tc>
        <w:tc>
          <w:tcPr>
            <w:tcW w:w="1123" w:type="dxa"/>
          </w:tcPr>
          <w:p w14:paraId="1493B732" w14:textId="74ADBA28" w:rsidR="000676EE" w:rsidRPr="000676EE" w:rsidRDefault="000676EE" w:rsidP="00A1214A">
            <w:pPr>
              <w:rPr>
                <w:b/>
                <w:bCs/>
                <w:color w:val="3A7C22" w:themeColor="accent6" w:themeShade="BF"/>
                <w:sz w:val="20"/>
                <w:szCs w:val="20"/>
              </w:rPr>
            </w:pPr>
            <w:r w:rsidRPr="000676EE">
              <w:rPr>
                <w:b/>
                <w:bCs/>
                <w:color w:val="3A7C22" w:themeColor="accent6" w:themeShade="BF"/>
                <w:sz w:val="20"/>
                <w:szCs w:val="20"/>
              </w:rPr>
              <w:t>160</w:t>
            </w:r>
          </w:p>
        </w:tc>
        <w:tc>
          <w:tcPr>
            <w:tcW w:w="1084" w:type="dxa"/>
          </w:tcPr>
          <w:p w14:paraId="01E7B8B5" w14:textId="3DA94768" w:rsidR="000676EE" w:rsidRPr="000676EE" w:rsidRDefault="000676EE" w:rsidP="00A1214A">
            <w:pPr>
              <w:rPr>
                <w:b/>
                <w:bCs/>
                <w:color w:val="3A7C22" w:themeColor="accent6" w:themeShade="BF"/>
                <w:sz w:val="20"/>
                <w:szCs w:val="20"/>
              </w:rPr>
            </w:pPr>
            <w:r w:rsidRPr="000676EE">
              <w:rPr>
                <w:b/>
                <w:bCs/>
                <w:color w:val="3A7C22" w:themeColor="accent6" w:themeShade="BF"/>
                <w:sz w:val="20"/>
                <w:szCs w:val="20"/>
              </w:rPr>
              <w:t>37</w:t>
            </w:r>
          </w:p>
        </w:tc>
        <w:tc>
          <w:tcPr>
            <w:tcW w:w="1000" w:type="dxa"/>
          </w:tcPr>
          <w:p w14:paraId="2B188B42" w14:textId="2364A4DF" w:rsidR="000676EE" w:rsidRPr="000676EE" w:rsidRDefault="000676EE" w:rsidP="00A1214A">
            <w:pPr>
              <w:rPr>
                <w:b/>
                <w:bCs/>
                <w:color w:val="3A7C22" w:themeColor="accent6" w:themeShade="BF"/>
                <w:sz w:val="20"/>
                <w:szCs w:val="20"/>
              </w:rPr>
            </w:pPr>
            <w:r>
              <w:rPr>
                <w:b/>
                <w:bCs/>
                <w:color w:val="3A7C22" w:themeColor="accent6" w:themeShade="BF"/>
                <w:sz w:val="20"/>
                <w:szCs w:val="20"/>
              </w:rPr>
              <w:t>100%</w:t>
            </w:r>
          </w:p>
        </w:tc>
      </w:tr>
    </w:tbl>
    <w:p w14:paraId="35F5D1FA" w14:textId="77777777" w:rsidR="00AB4AA3" w:rsidRDefault="00AB4AA3" w:rsidP="00AB4AA3">
      <w:pPr>
        <w:pStyle w:val="BodyText"/>
      </w:pPr>
    </w:p>
    <w:p w14:paraId="6AE4C513" w14:textId="77777777" w:rsidR="000676EE" w:rsidRDefault="00E5682D" w:rsidP="00EA7F37">
      <w:pPr>
        <w:jc w:val="center"/>
        <w:rPr>
          <w:bCs/>
          <w:i/>
          <w:iCs/>
          <w:u w:val="single"/>
        </w:rPr>
      </w:pPr>
      <w:r w:rsidRPr="00E5682D">
        <w:rPr>
          <w:b/>
          <w:i/>
          <w:iCs/>
          <w:u w:val="single"/>
        </w:rPr>
        <w:t xml:space="preserve">Table 3 – </w:t>
      </w:r>
      <w:r w:rsidRPr="00E5682D">
        <w:rPr>
          <w:bCs/>
          <w:i/>
          <w:iCs/>
          <w:u w:val="single"/>
        </w:rPr>
        <w:t>Project Time Schedule Overview</w:t>
      </w:r>
    </w:p>
    <w:p w14:paraId="43C5F86A" w14:textId="6EB2DEDE" w:rsidR="000676EE" w:rsidRDefault="000676EE" w:rsidP="000676EE">
      <w:r>
        <w:lastRenderedPageBreak/>
        <w:t>As noted above, appointed Design Team will need to provide appropriate level of service during the 12 months defect liability period to ensure close out on Final Account and issue of certificate at end of defects liability period.</w:t>
      </w:r>
    </w:p>
    <w:p w14:paraId="16917126" w14:textId="3E39A043" w:rsidR="000676EE" w:rsidRDefault="000676EE" w:rsidP="000676EE">
      <w:pPr>
        <w:rPr>
          <w:bCs/>
          <w:i/>
          <w:iCs/>
          <w:u w:val="single"/>
        </w:rPr>
      </w:pPr>
      <w:r>
        <w:t>The Project Team should look to improve on the delivery of the project in this timeframe. Any project delay attributable to poor performance in delivery by the Design Team may lead to a fee adjustment using measures provided for in the Conditions of Engagement (COE 1).</w:t>
      </w:r>
    </w:p>
    <w:p w14:paraId="121E3472" w14:textId="77777777" w:rsidR="000676EE" w:rsidRDefault="000676EE" w:rsidP="000676EE">
      <w:pPr>
        <w:rPr>
          <w:bCs/>
          <w:i/>
          <w:iCs/>
          <w:u w:val="single"/>
        </w:rPr>
      </w:pPr>
    </w:p>
    <w:p w14:paraId="47F6EA61" w14:textId="64AE69D0" w:rsidR="00E23455" w:rsidRPr="00EA7F37" w:rsidRDefault="002A6C97" w:rsidP="000676EE">
      <w:pPr>
        <w:rPr>
          <w:b/>
          <w:i/>
          <w:iCs/>
          <w:u w:val="single"/>
        </w:rPr>
      </w:pPr>
      <w:r>
        <w:br w:type="page"/>
      </w:r>
    </w:p>
    <w:p w14:paraId="1D7B9CD1" w14:textId="46DEB6FB" w:rsidR="00E23455" w:rsidRDefault="00E23455" w:rsidP="00E23455">
      <w:pPr>
        <w:pStyle w:val="NumLevel2"/>
      </w:pPr>
      <w:bookmarkStart w:id="82" w:name="_Toc209091069"/>
      <w:r>
        <w:lastRenderedPageBreak/>
        <w:t>Project Brief and Project Parameters</w:t>
      </w:r>
      <w:bookmarkEnd w:id="82"/>
      <w:r>
        <w:t xml:space="preserve"> </w:t>
      </w:r>
    </w:p>
    <w:p w14:paraId="5402552F" w14:textId="3D0ECD27" w:rsidR="00E23455" w:rsidRDefault="00E23455" w:rsidP="002A6C97">
      <w:pPr>
        <w:pStyle w:val="BodyText"/>
      </w:pPr>
    </w:p>
    <w:p w14:paraId="02FF03D5" w14:textId="3D4D50CC" w:rsidR="00E23455" w:rsidRDefault="00E23455">
      <w:r>
        <w:t xml:space="preserve">As noted in the executive summary, the Capital Works Management Framework (CWMF) Guidance Note (GN) 1.2 is titled “Project Definition and Development of the Definitive Project Brief”.  GN 1.2 sets out how the Project Brief is developed from a Preliminary Output to a definitive Project Brief and Final Output Specification. The purpose of the Definitive Project Brief represents the detailed accumulated knowledge about a project in output terms and is categorised under sixteen project parameters. These 16 Project Parameters are included in this Plan. </w:t>
      </w:r>
      <w:r w:rsidRPr="00195472">
        <w:rPr>
          <w:i/>
          <w:iCs/>
        </w:rPr>
        <w:t>Table 4</w:t>
      </w:r>
      <w:r>
        <w:t xml:space="preserve"> below includes a summary of these 16 project parameters and references where the detail of these project parameters is contained in th</w:t>
      </w:r>
      <w:r w:rsidR="00195472">
        <w:t>is Project Master Plan</w:t>
      </w:r>
      <w:r>
        <w:t>.</w:t>
      </w:r>
    </w:p>
    <w:tbl>
      <w:tblPr>
        <w:tblStyle w:val="TableGrid"/>
        <w:tblW w:w="0" w:type="auto"/>
        <w:tblLook w:val="04A0" w:firstRow="1" w:lastRow="0" w:firstColumn="1" w:lastColumn="0" w:noHBand="0" w:noVBand="1"/>
      </w:tblPr>
      <w:tblGrid>
        <w:gridCol w:w="704"/>
        <w:gridCol w:w="3827"/>
        <w:gridCol w:w="4485"/>
      </w:tblGrid>
      <w:tr w:rsidR="00E23455" w:rsidRPr="001C2598" w14:paraId="2F375597" w14:textId="77777777" w:rsidTr="00DA5B26">
        <w:tc>
          <w:tcPr>
            <w:tcW w:w="704" w:type="dxa"/>
            <w:shd w:val="clear" w:color="auto" w:fill="0F9ED5" w:themeFill="accent4"/>
          </w:tcPr>
          <w:p w14:paraId="5656FB79" w14:textId="77777777" w:rsidR="00E23455" w:rsidRPr="001C2598" w:rsidRDefault="00E23455" w:rsidP="00DA5B26">
            <w:pPr>
              <w:pStyle w:val="BodyText"/>
              <w:rPr>
                <w:rFonts w:cs="Calibri"/>
                <w:b/>
                <w:bCs/>
                <w:lang w:val="en-IE"/>
              </w:rPr>
            </w:pPr>
            <w:r w:rsidRPr="001C2598">
              <w:rPr>
                <w:rFonts w:cs="Calibri"/>
                <w:b/>
                <w:bCs/>
                <w:lang w:val="en-IE"/>
              </w:rPr>
              <w:t>Ref:</w:t>
            </w:r>
          </w:p>
        </w:tc>
        <w:tc>
          <w:tcPr>
            <w:tcW w:w="3827" w:type="dxa"/>
            <w:shd w:val="clear" w:color="auto" w:fill="0F9ED5" w:themeFill="accent4"/>
          </w:tcPr>
          <w:p w14:paraId="61FA41B9" w14:textId="77777777" w:rsidR="00E23455" w:rsidRPr="001C2598" w:rsidRDefault="00E23455" w:rsidP="00DA5B26">
            <w:pPr>
              <w:pStyle w:val="BodyText"/>
              <w:rPr>
                <w:rFonts w:cs="Calibri"/>
                <w:b/>
                <w:bCs/>
                <w:lang w:val="en-IE"/>
              </w:rPr>
            </w:pPr>
            <w:r w:rsidRPr="001C2598">
              <w:rPr>
                <w:rFonts w:cs="Calibri"/>
                <w:b/>
                <w:bCs/>
                <w:lang w:val="en-IE"/>
              </w:rPr>
              <w:t>Project Parameter</w:t>
            </w:r>
          </w:p>
        </w:tc>
        <w:tc>
          <w:tcPr>
            <w:tcW w:w="4485" w:type="dxa"/>
            <w:shd w:val="clear" w:color="auto" w:fill="0F9ED5" w:themeFill="accent4"/>
          </w:tcPr>
          <w:p w14:paraId="58B83E35" w14:textId="77777777" w:rsidR="00E23455" w:rsidRPr="001C2598" w:rsidRDefault="00E23455" w:rsidP="00DA5B26">
            <w:pPr>
              <w:pStyle w:val="BodyText"/>
              <w:rPr>
                <w:rFonts w:cs="Calibri"/>
                <w:b/>
                <w:bCs/>
                <w:lang w:val="en-IE"/>
              </w:rPr>
            </w:pPr>
            <w:r w:rsidRPr="001C2598">
              <w:rPr>
                <w:rFonts w:cs="Calibri"/>
                <w:b/>
                <w:bCs/>
                <w:lang w:val="en-IE"/>
              </w:rPr>
              <w:t>Reference in PMP</w:t>
            </w:r>
          </w:p>
        </w:tc>
      </w:tr>
      <w:tr w:rsidR="00E23455" w:rsidRPr="001C2598" w14:paraId="6AD3854D" w14:textId="77777777" w:rsidTr="00DA5B26">
        <w:tc>
          <w:tcPr>
            <w:tcW w:w="704" w:type="dxa"/>
          </w:tcPr>
          <w:p w14:paraId="78DB4FA1" w14:textId="77777777" w:rsidR="00E23455" w:rsidRPr="001C2598" w:rsidRDefault="00E23455" w:rsidP="00DA5B26">
            <w:pPr>
              <w:pStyle w:val="BodyText"/>
              <w:rPr>
                <w:rFonts w:cs="Calibri"/>
                <w:lang w:val="en-IE"/>
              </w:rPr>
            </w:pPr>
            <w:r w:rsidRPr="001C2598">
              <w:rPr>
                <w:rFonts w:cs="Calibri"/>
                <w:lang w:val="en-IE"/>
              </w:rPr>
              <w:t>1</w:t>
            </w:r>
          </w:p>
        </w:tc>
        <w:tc>
          <w:tcPr>
            <w:tcW w:w="3827" w:type="dxa"/>
          </w:tcPr>
          <w:p w14:paraId="108AC229" w14:textId="77777777" w:rsidR="00E23455" w:rsidRPr="001C2598" w:rsidRDefault="00E23455" w:rsidP="00DA5B26">
            <w:pPr>
              <w:pStyle w:val="BodyText"/>
              <w:rPr>
                <w:rFonts w:cs="Calibri"/>
                <w:lang w:val="en-IE"/>
              </w:rPr>
            </w:pPr>
            <w:r w:rsidRPr="001C2598">
              <w:rPr>
                <w:rFonts w:cs="Calibri"/>
                <w:lang w:val="en-IE"/>
              </w:rPr>
              <w:t>Objectives that the Project should meet</w:t>
            </w:r>
          </w:p>
        </w:tc>
        <w:tc>
          <w:tcPr>
            <w:tcW w:w="4485" w:type="dxa"/>
          </w:tcPr>
          <w:p w14:paraId="36475D50" w14:textId="77777777" w:rsidR="00E23455" w:rsidRPr="001C2598" w:rsidRDefault="00E23455" w:rsidP="00B20697">
            <w:pPr>
              <w:pStyle w:val="BodyText"/>
              <w:jc w:val="left"/>
              <w:rPr>
                <w:rFonts w:cs="Calibri"/>
                <w:lang w:val="en-IE"/>
              </w:rPr>
            </w:pPr>
            <w:r w:rsidRPr="001C2598">
              <w:rPr>
                <w:rFonts w:cs="Calibri"/>
                <w:lang w:val="en-IE"/>
              </w:rPr>
              <w:t>Provide Fire &amp; Rescue Service Delivery for Oldcastle and environs</w:t>
            </w:r>
          </w:p>
        </w:tc>
      </w:tr>
      <w:tr w:rsidR="00E23455" w:rsidRPr="001C2598" w14:paraId="520B8D2F" w14:textId="77777777" w:rsidTr="00DA5B26">
        <w:tc>
          <w:tcPr>
            <w:tcW w:w="704" w:type="dxa"/>
          </w:tcPr>
          <w:p w14:paraId="4FADC080" w14:textId="77777777" w:rsidR="00E23455" w:rsidRPr="001C2598" w:rsidRDefault="00E23455" w:rsidP="00DA5B26">
            <w:pPr>
              <w:pStyle w:val="BodyText"/>
              <w:rPr>
                <w:rFonts w:cs="Calibri"/>
                <w:lang w:val="en-IE"/>
              </w:rPr>
            </w:pPr>
            <w:r w:rsidRPr="001C2598">
              <w:rPr>
                <w:rFonts w:cs="Calibri"/>
                <w:lang w:val="en-IE"/>
              </w:rPr>
              <w:t>2</w:t>
            </w:r>
          </w:p>
        </w:tc>
        <w:tc>
          <w:tcPr>
            <w:tcW w:w="3827" w:type="dxa"/>
          </w:tcPr>
          <w:p w14:paraId="57BECD22" w14:textId="77777777" w:rsidR="00E23455" w:rsidRPr="001C2598" w:rsidRDefault="00E23455" w:rsidP="00DA5B26">
            <w:pPr>
              <w:pStyle w:val="BodyText"/>
              <w:rPr>
                <w:rFonts w:cs="Calibri"/>
                <w:lang w:val="en-IE"/>
              </w:rPr>
            </w:pPr>
            <w:r w:rsidRPr="001C2598">
              <w:rPr>
                <w:rFonts w:cs="Calibri"/>
                <w:lang w:val="en-IE"/>
              </w:rPr>
              <w:t>Purpose</w:t>
            </w:r>
          </w:p>
        </w:tc>
        <w:tc>
          <w:tcPr>
            <w:tcW w:w="4485" w:type="dxa"/>
          </w:tcPr>
          <w:p w14:paraId="66B828AC" w14:textId="77777777" w:rsidR="00E23455" w:rsidRPr="001C2598" w:rsidRDefault="00E23455" w:rsidP="00B20697">
            <w:pPr>
              <w:pStyle w:val="BodyText"/>
              <w:jc w:val="left"/>
              <w:rPr>
                <w:rFonts w:cs="Calibri"/>
                <w:lang w:val="en-IE"/>
              </w:rPr>
            </w:pPr>
            <w:r w:rsidRPr="001C2598">
              <w:rPr>
                <w:rFonts w:cs="Calibri"/>
                <w:lang w:val="en-IE"/>
              </w:rPr>
              <w:t>Desired outcome is to improve service delivery and specifically to upgrade the Fire Station to allow for a Crew of 14 people</w:t>
            </w:r>
            <w:r w:rsidR="001C2598" w:rsidRPr="001C2598">
              <w:rPr>
                <w:rFonts w:cs="Calibri"/>
                <w:lang w:val="en-IE"/>
              </w:rPr>
              <w:t>.</w:t>
            </w:r>
          </w:p>
          <w:p w14:paraId="192FBF74" w14:textId="77777777" w:rsidR="001C2598" w:rsidRPr="001C2598" w:rsidRDefault="001C2598" w:rsidP="00B20697">
            <w:pPr>
              <w:pStyle w:val="BodyText"/>
              <w:jc w:val="left"/>
              <w:rPr>
                <w:lang w:val="en-IE"/>
              </w:rPr>
            </w:pPr>
          </w:p>
          <w:p w14:paraId="4DD07B00" w14:textId="10DD69C7" w:rsidR="001C2598" w:rsidRPr="001C2598" w:rsidRDefault="001C2598" w:rsidP="00B20697">
            <w:pPr>
              <w:pStyle w:val="BodyText"/>
              <w:jc w:val="left"/>
              <w:rPr>
                <w:rFonts w:cs="Calibri"/>
                <w:lang w:val="en-IE"/>
              </w:rPr>
            </w:pPr>
            <w:r w:rsidRPr="001C2598">
              <w:rPr>
                <w:lang w:val="en-IE"/>
              </w:rPr>
              <w:t>The lecture room should also act as a community space that can be utilised by other members of the Oldcastle community.</w:t>
            </w:r>
          </w:p>
        </w:tc>
      </w:tr>
      <w:tr w:rsidR="00E23455" w:rsidRPr="001C2598" w14:paraId="6E9E52A0" w14:textId="77777777" w:rsidTr="001C2598">
        <w:trPr>
          <w:trHeight w:val="327"/>
        </w:trPr>
        <w:tc>
          <w:tcPr>
            <w:tcW w:w="704" w:type="dxa"/>
          </w:tcPr>
          <w:p w14:paraId="20342A47" w14:textId="77777777" w:rsidR="00E23455" w:rsidRPr="001C2598" w:rsidRDefault="00E23455" w:rsidP="00DA5B26">
            <w:pPr>
              <w:pStyle w:val="BodyText"/>
              <w:rPr>
                <w:rFonts w:cs="Calibri"/>
                <w:lang w:val="en-IE"/>
              </w:rPr>
            </w:pPr>
            <w:r w:rsidRPr="001C2598">
              <w:rPr>
                <w:rFonts w:cs="Calibri"/>
                <w:lang w:val="en-IE"/>
              </w:rPr>
              <w:t>3</w:t>
            </w:r>
          </w:p>
        </w:tc>
        <w:tc>
          <w:tcPr>
            <w:tcW w:w="3827" w:type="dxa"/>
            <w:shd w:val="clear" w:color="auto" w:fill="BFBFBF" w:themeFill="background1" w:themeFillShade="BF"/>
          </w:tcPr>
          <w:p w14:paraId="0C46B658" w14:textId="77777777" w:rsidR="00E23455" w:rsidRPr="001C2598" w:rsidRDefault="00E23455" w:rsidP="00DA5B26">
            <w:pPr>
              <w:pStyle w:val="BodyText"/>
              <w:rPr>
                <w:rFonts w:cs="Calibri"/>
                <w:lang w:val="en-IE"/>
              </w:rPr>
            </w:pPr>
            <w:r w:rsidRPr="001C2598">
              <w:rPr>
                <w:rFonts w:cs="Calibri"/>
                <w:lang w:val="en-IE"/>
              </w:rPr>
              <w:t>Scope</w:t>
            </w:r>
          </w:p>
        </w:tc>
        <w:tc>
          <w:tcPr>
            <w:tcW w:w="4485" w:type="dxa"/>
          </w:tcPr>
          <w:p w14:paraId="5764F873" w14:textId="77777777" w:rsidR="00E23455" w:rsidRPr="001C2598" w:rsidRDefault="003607F4" w:rsidP="00B20697">
            <w:pPr>
              <w:pStyle w:val="BodyText"/>
              <w:jc w:val="left"/>
              <w:rPr>
                <w:rFonts w:cs="Calibri"/>
                <w:lang w:val="en-IE"/>
              </w:rPr>
            </w:pPr>
            <w:r w:rsidRPr="001C2598">
              <w:rPr>
                <w:rFonts w:cs="Calibri"/>
                <w:lang w:val="en-IE"/>
              </w:rPr>
              <w:t>As outlined above in Section 2.1.1.</w:t>
            </w:r>
          </w:p>
          <w:p w14:paraId="0FCE0B90" w14:textId="531D7E2D" w:rsidR="002A6C97" w:rsidRPr="001C2598" w:rsidRDefault="002A6C97" w:rsidP="00B20697">
            <w:pPr>
              <w:pStyle w:val="BodyText"/>
              <w:jc w:val="left"/>
              <w:rPr>
                <w:rFonts w:cs="Calibri"/>
                <w:lang w:val="en-IE"/>
              </w:rPr>
            </w:pPr>
          </w:p>
        </w:tc>
      </w:tr>
      <w:tr w:rsidR="00E23455" w:rsidRPr="001C2598" w14:paraId="638C4BE9" w14:textId="77777777" w:rsidTr="00DA5B26">
        <w:tc>
          <w:tcPr>
            <w:tcW w:w="704" w:type="dxa"/>
          </w:tcPr>
          <w:p w14:paraId="4AD4B09F" w14:textId="77777777" w:rsidR="00E23455" w:rsidRPr="001C2598" w:rsidRDefault="00E23455" w:rsidP="00DA5B26">
            <w:pPr>
              <w:pStyle w:val="BodyText"/>
              <w:rPr>
                <w:rFonts w:cs="Calibri"/>
                <w:lang w:val="en-IE"/>
              </w:rPr>
            </w:pPr>
            <w:r w:rsidRPr="001C2598">
              <w:rPr>
                <w:rFonts w:cs="Calibri"/>
                <w:lang w:val="en-IE"/>
              </w:rPr>
              <w:t>4</w:t>
            </w:r>
          </w:p>
        </w:tc>
        <w:tc>
          <w:tcPr>
            <w:tcW w:w="3827" w:type="dxa"/>
            <w:shd w:val="clear" w:color="auto" w:fill="BFBFBF" w:themeFill="background1" w:themeFillShade="BF"/>
          </w:tcPr>
          <w:p w14:paraId="5C889E33" w14:textId="77777777" w:rsidR="00E23455" w:rsidRPr="001C2598" w:rsidRDefault="00E23455" w:rsidP="00DA5B26">
            <w:pPr>
              <w:pStyle w:val="BodyText"/>
              <w:jc w:val="left"/>
              <w:rPr>
                <w:rFonts w:cs="Calibri"/>
                <w:lang w:val="en-IE"/>
              </w:rPr>
            </w:pPr>
            <w:r w:rsidRPr="001C2598">
              <w:rPr>
                <w:rFonts w:cs="Calibri"/>
                <w:lang w:val="en-IE"/>
              </w:rPr>
              <w:t>Project Deliverables and /or desired outcomes</w:t>
            </w:r>
          </w:p>
        </w:tc>
        <w:tc>
          <w:tcPr>
            <w:tcW w:w="4485" w:type="dxa"/>
          </w:tcPr>
          <w:p w14:paraId="38876931" w14:textId="230498DD" w:rsidR="002A6C97" w:rsidRPr="001C2598" w:rsidRDefault="002A6C97" w:rsidP="002A6C97">
            <w:pPr>
              <w:pStyle w:val="BodyText"/>
              <w:jc w:val="left"/>
              <w:rPr>
                <w:rFonts w:cs="Calibri"/>
                <w:lang w:val="en-IE"/>
              </w:rPr>
            </w:pPr>
            <w:r w:rsidRPr="001C2598">
              <w:rPr>
                <w:rFonts w:cs="Calibri"/>
                <w:lang w:val="en-IE"/>
              </w:rPr>
              <w:t>As outlined above in Section 2.1 and 2.2.</w:t>
            </w:r>
          </w:p>
          <w:p w14:paraId="0029ED96" w14:textId="4F4AFCBA" w:rsidR="00E23455" w:rsidRPr="001C2598" w:rsidRDefault="002A6C97" w:rsidP="00B20697">
            <w:pPr>
              <w:pStyle w:val="BodyText"/>
              <w:jc w:val="left"/>
              <w:rPr>
                <w:rFonts w:cs="Calibri"/>
                <w:lang w:val="en-IE"/>
              </w:rPr>
            </w:pPr>
            <w:r w:rsidRPr="001C2598">
              <w:rPr>
                <w:rFonts w:cs="Calibri"/>
                <w:lang w:val="en-IE"/>
              </w:rPr>
              <w:t xml:space="preserve">Upgrade to </w:t>
            </w:r>
            <w:r w:rsidR="00C60449" w:rsidRPr="001C2598">
              <w:rPr>
                <w:rFonts w:cs="Calibri"/>
                <w:lang w:val="en-IE"/>
              </w:rPr>
              <w:t>provide</w:t>
            </w:r>
            <w:r w:rsidRPr="001C2598">
              <w:rPr>
                <w:rFonts w:cs="Calibri"/>
                <w:lang w:val="en-IE"/>
              </w:rPr>
              <w:t xml:space="preserve"> an Operational Crew of 14 persons.</w:t>
            </w:r>
          </w:p>
        </w:tc>
      </w:tr>
      <w:tr w:rsidR="00E23455" w:rsidRPr="001C2598" w14:paraId="5BAEF887" w14:textId="77777777" w:rsidTr="00DA5B26">
        <w:tc>
          <w:tcPr>
            <w:tcW w:w="704" w:type="dxa"/>
          </w:tcPr>
          <w:p w14:paraId="1849213C" w14:textId="77777777" w:rsidR="00E23455" w:rsidRPr="001C2598" w:rsidRDefault="00E23455" w:rsidP="00DA5B26">
            <w:pPr>
              <w:pStyle w:val="BodyText"/>
              <w:rPr>
                <w:rFonts w:cs="Calibri"/>
                <w:lang w:val="en-IE"/>
              </w:rPr>
            </w:pPr>
            <w:r w:rsidRPr="001C2598">
              <w:rPr>
                <w:rFonts w:cs="Calibri"/>
                <w:lang w:val="en-IE"/>
              </w:rPr>
              <w:t>5</w:t>
            </w:r>
          </w:p>
        </w:tc>
        <w:tc>
          <w:tcPr>
            <w:tcW w:w="3827" w:type="dxa"/>
            <w:shd w:val="clear" w:color="auto" w:fill="BFBFBF" w:themeFill="background1" w:themeFillShade="BF"/>
          </w:tcPr>
          <w:p w14:paraId="488CB8C3" w14:textId="77777777" w:rsidR="00E23455" w:rsidRPr="001C2598" w:rsidRDefault="00E23455" w:rsidP="00DA5B26">
            <w:pPr>
              <w:pStyle w:val="BodyText"/>
              <w:rPr>
                <w:rFonts w:cs="Calibri"/>
                <w:lang w:val="en-IE"/>
              </w:rPr>
            </w:pPr>
            <w:r w:rsidRPr="001C2598">
              <w:rPr>
                <w:rFonts w:cs="Calibri"/>
                <w:lang w:val="en-IE"/>
              </w:rPr>
              <w:t>Performance</w:t>
            </w:r>
          </w:p>
        </w:tc>
        <w:tc>
          <w:tcPr>
            <w:tcW w:w="4485" w:type="dxa"/>
          </w:tcPr>
          <w:p w14:paraId="5998F2FF" w14:textId="66BB61EB" w:rsidR="00E23455" w:rsidRPr="001C2598" w:rsidRDefault="00B20697" w:rsidP="00B20697">
            <w:pPr>
              <w:pStyle w:val="BodyText"/>
              <w:jc w:val="left"/>
              <w:rPr>
                <w:rFonts w:cs="Calibri"/>
                <w:lang w:val="en-IE"/>
              </w:rPr>
            </w:pPr>
            <w:r w:rsidRPr="001C2598">
              <w:rPr>
                <w:rFonts w:cs="Calibri"/>
                <w:lang w:val="en-IE"/>
              </w:rPr>
              <w:t xml:space="preserve">Section 1.1.5 notes a </w:t>
            </w:r>
            <w:r w:rsidR="003D47C7" w:rsidRPr="001C2598">
              <w:rPr>
                <w:rFonts w:cs="Calibri"/>
                <w:lang w:val="en-IE"/>
              </w:rPr>
              <w:t>6</w:t>
            </w:r>
            <w:r w:rsidR="004A67DD" w:rsidRPr="001C2598">
              <w:rPr>
                <w:rFonts w:cs="Calibri"/>
                <w:lang w:val="en-IE"/>
              </w:rPr>
              <w:t>0-year</w:t>
            </w:r>
            <w:r w:rsidRPr="001C2598">
              <w:rPr>
                <w:rFonts w:cs="Calibri"/>
                <w:lang w:val="en-IE"/>
              </w:rPr>
              <w:t xml:space="preserve"> Performance Period for the Building.</w:t>
            </w:r>
          </w:p>
        </w:tc>
      </w:tr>
      <w:tr w:rsidR="00E23455" w:rsidRPr="001C2598" w14:paraId="30E002B5" w14:textId="77777777" w:rsidTr="00DA5B26">
        <w:tc>
          <w:tcPr>
            <w:tcW w:w="704" w:type="dxa"/>
          </w:tcPr>
          <w:p w14:paraId="62812F5A" w14:textId="77777777" w:rsidR="00E23455" w:rsidRPr="001C2598" w:rsidRDefault="00E23455" w:rsidP="00DA5B26">
            <w:pPr>
              <w:pStyle w:val="BodyText"/>
              <w:rPr>
                <w:rFonts w:cs="Calibri"/>
                <w:lang w:val="en-IE"/>
              </w:rPr>
            </w:pPr>
            <w:r w:rsidRPr="001C2598">
              <w:rPr>
                <w:rFonts w:cs="Calibri"/>
                <w:lang w:val="en-IE"/>
              </w:rPr>
              <w:t>6</w:t>
            </w:r>
          </w:p>
        </w:tc>
        <w:tc>
          <w:tcPr>
            <w:tcW w:w="3827" w:type="dxa"/>
            <w:shd w:val="clear" w:color="auto" w:fill="BFBFBF" w:themeFill="background1" w:themeFillShade="BF"/>
          </w:tcPr>
          <w:p w14:paraId="11028782" w14:textId="77777777" w:rsidR="00E23455" w:rsidRPr="001C2598" w:rsidRDefault="00E23455" w:rsidP="00DA5B26">
            <w:pPr>
              <w:pStyle w:val="BodyText"/>
              <w:rPr>
                <w:rFonts w:cs="Calibri"/>
                <w:lang w:val="en-IE"/>
              </w:rPr>
            </w:pPr>
            <w:r w:rsidRPr="001C2598">
              <w:rPr>
                <w:rFonts w:cs="Calibri"/>
                <w:lang w:val="en-IE"/>
              </w:rPr>
              <w:t>Realistic Assumptions</w:t>
            </w:r>
          </w:p>
        </w:tc>
        <w:tc>
          <w:tcPr>
            <w:tcW w:w="4485" w:type="dxa"/>
          </w:tcPr>
          <w:p w14:paraId="29154AB6" w14:textId="76ECDDD6" w:rsidR="00E23455" w:rsidRPr="001C2598" w:rsidRDefault="002A6C97" w:rsidP="00B20697">
            <w:pPr>
              <w:pStyle w:val="BodyText"/>
              <w:jc w:val="left"/>
              <w:rPr>
                <w:rFonts w:cs="Calibri"/>
                <w:lang w:val="en-IE"/>
              </w:rPr>
            </w:pPr>
            <w:r w:rsidRPr="001C2598">
              <w:rPr>
                <w:rFonts w:cs="Calibri"/>
                <w:lang w:val="en-IE"/>
              </w:rPr>
              <w:t>Refer to Section 2.1.1.7 for Decisions already made.</w:t>
            </w:r>
          </w:p>
        </w:tc>
      </w:tr>
      <w:tr w:rsidR="00E23455" w:rsidRPr="001C2598" w14:paraId="1B67E469" w14:textId="77777777" w:rsidTr="00DA5B26">
        <w:tc>
          <w:tcPr>
            <w:tcW w:w="704" w:type="dxa"/>
          </w:tcPr>
          <w:p w14:paraId="1CD4A463" w14:textId="77777777" w:rsidR="00E23455" w:rsidRPr="001C2598" w:rsidRDefault="00E23455" w:rsidP="00DA5B26">
            <w:pPr>
              <w:pStyle w:val="BodyText"/>
              <w:rPr>
                <w:rFonts w:cs="Calibri"/>
                <w:lang w:val="en-IE"/>
              </w:rPr>
            </w:pPr>
            <w:r w:rsidRPr="001C2598">
              <w:rPr>
                <w:rFonts w:cs="Calibri"/>
                <w:lang w:val="en-IE"/>
              </w:rPr>
              <w:t>7</w:t>
            </w:r>
          </w:p>
        </w:tc>
        <w:tc>
          <w:tcPr>
            <w:tcW w:w="3827" w:type="dxa"/>
            <w:shd w:val="clear" w:color="auto" w:fill="BFBFBF" w:themeFill="background1" w:themeFillShade="BF"/>
          </w:tcPr>
          <w:p w14:paraId="24B31A25" w14:textId="77777777" w:rsidR="00E23455" w:rsidRPr="001C2598" w:rsidRDefault="00E23455" w:rsidP="00DA5B26">
            <w:pPr>
              <w:pStyle w:val="BodyText"/>
              <w:jc w:val="left"/>
              <w:rPr>
                <w:rFonts w:cs="Calibri"/>
                <w:lang w:val="en-IE"/>
              </w:rPr>
            </w:pPr>
            <w:r w:rsidRPr="001C2598">
              <w:rPr>
                <w:rFonts w:cs="Calibri"/>
                <w:lang w:val="en-IE"/>
              </w:rPr>
              <w:t>Governance and Reporting Requirements</w:t>
            </w:r>
          </w:p>
        </w:tc>
        <w:tc>
          <w:tcPr>
            <w:tcW w:w="4485" w:type="dxa"/>
          </w:tcPr>
          <w:p w14:paraId="05FECF6B" w14:textId="43F09C14" w:rsidR="00E23455" w:rsidRPr="001C2598" w:rsidRDefault="00A24D6B" w:rsidP="00B20697">
            <w:pPr>
              <w:pStyle w:val="BodyText"/>
              <w:jc w:val="left"/>
              <w:rPr>
                <w:rFonts w:cs="Calibri"/>
                <w:lang w:val="en-IE"/>
              </w:rPr>
            </w:pPr>
            <w:r w:rsidRPr="001C2598">
              <w:rPr>
                <w:rFonts w:cs="Calibri"/>
                <w:lang w:val="en-IE"/>
              </w:rPr>
              <w:t>Refer to Section 3 for Roles and Responsibilities and Section 6 for Project Control and Administration and Section 7 for Communication Plan</w:t>
            </w:r>
          </w:p>
        </w:tc>
      </w:tr>
      <w:tr w:rsidR="00E23455" w:rsidRPr="001C2598" w14:paraId="7963915B" w14:textId="77777777" w:rsidTr="00DA5B26">
        <w:tc>
          <w:tcPr>
            <w:tcW w:w="704" w:type="dxa"/>
          </w:tcPr>
          <w:p w14:paraId="7BB24DE2" w14:textId="77777777" w:rsidR="00E23455" w:rsidRPr="001C2598" w:rsidRDefault="00E23455" w:rsidP="00DA5B26">
            <w:pPr>
              <w:pStyle w:val="BodyText"/>
              <w:rPr>
                <w:rFonts w:cs="Calibri"/>
                <w:lang w:val="en-IE"/>
              </w:rPr>
            </w:pPr>
            <w:r w:rsidRPr="001C2598">
              <w:rPr>
                <w:rFonts w:cs="Calibri"/>
                <w:lang w:val="en-IE"/>
              </w:rPr>
              <w:t>8</w:t>
            </w:r>
          </w:p>
        </w:tc>
        <w:tc>
          <w:tcPr>
            <w:tcW w:w="3827" w:type="dxa"/>
            <w:shd w:val="clear" w:color="auto" w:fill="BFBFBF" w:themeFill="background1" w:themeFillShade="BF"/>
          </w:tcPr>
          <w:p w14:paraId="0262CAB8" w14:textId="77777777" w:rsidR="00E23455" w:rsidRPr="001C2598" w:rsidRDefault="00E23455" w:rsidP="00DA5B26">
            <w:pPr>
              <w:pStyle w:val="BodyText"/>
              <w:rPr>
                <w:rFonts w:cs="Calibri"/>
                <w:lang w:val="en-IE"/>
              </w:rPr>
            </w:pPr>
            <w:r w:rsidRPr="001C2598">
              <w:rPr>
                <w:rFonts w:cs="Calibri"/>
                <w:lang w:val="en-IE"/>
              </w:rPr>
              <w:t>Preferred Option</w:t>
            </w:r>
          </w:p>
        </w:tc>
        <w:tc>
          <w:tcPr>
            <w:tcW w:w="4485" w:type="dxa"/>
          </w:tcPr>
          <w:p w14:paraId="2307B2D0" w14:textId="69263309" w:rsidR="00E23455" w:rsidRPr="001C2598" w:rsidRDefault="00A24D6B" w:rsidP="00B20697">
            <w:pPr>
              <w:pStyle w:val="BodyText"/>
              <w:jc w:val="left"/>
              <w:rPr>
                <w:rFonts w:cs="Calibri"/>
                <w:lang w:val="en-IE"/>
              </w:rPr>
            </w:pPr>
            <w:r w:rsidRPr="001C2598">
              <w:rPr>
                <w:rFonts w:cs="Calibri"/>
                <w:lang w:val="en-IE"/>
              </w:rPr>
              <w:t>TO BE DEVELOPED AS PART OF INITIAL PRELIM</w:t>
            </w:r>
            <w:r w:rsidR="00C60449" w:rsidRPr="001C2598">
              <w:rPr>
                <w:rFonts w:cs="Calibri"/>
                <w:lang w:val="en-IE"/>
              </w:rPr>
              <w:t>INARY</w:t>
            </w:r>
            <w:r w:rsidRPr="001C2598">
              <w:rPr>
                <w:rFonts w:cs="Calibri"/>
                <w:lang w:val="en-IE"/>
              </w:rPr>
              <w:t xml:space="preserve"> DESIGN THROUGH TO DETAILED DESIGN</w:t>
            </w:r>
          </w:p>
        </w:tc>
      </w:tr>
      <w:tr w:rsidR="00E23455" w:rsidRPr="001C2598" w14:paraId="313EA5F1" w14:textId="77777777" w:rsidTr="00DA5B26">
        <w:tc>
          <w:tcPr>
            <w:tcW w:w="704" w:type="dxa"/>
          </w:tcPr>
          <w:p w14:paraId="7BCC3EF3" w14:textId="77777777" w:rsidR="00E23455" w:rsidRPr="001C2598" w:rsidRDefault="00E23455" w:rsidP="00DA5B26">
            <w:pPr>
              <w:pStyle w:val="BodyText"/>
              <w:rPr>
                <w:rFonts w:cs="Calibri"/>
                <w:lang w:val="en-IE"/>
              </w:rPr>
            </w:pPr>
            <w:r w:rsidRPr="001C2598">
              <w:rPr>
                <w:rFonts w:cs="Calibri"/>
                <w:lang w:val="en-IE"/>
              </w:rPr>
              <w:t>9</w:t>
            </w:r>
          </w:p>
        </w:tc>
        <w:tc>
          <w:tcPr>
            <w:tcW w:w="3827" w:type="dxa"/>
            <w:shd w:val="clear" w:color="auto" w:fill="BFBFBF" w:themeFill="background1" w:themeFillShade="BF"/>
          </w:tcPr>
          <w:p w14:paraId="6597E9E2" w14:textId="77777777" w:rsidR="00E23455" w:rsidRPr="001C2598" w:rsidRDefault="00E23455" w:rsidP="00DA5B26">
            <w:pPr>
              <w:pStyle w:val="BodyText"/>
              <w:rPr>
                <w:rFonts w:cs="Calibri"/>
                <w:lang w:val="en-IE"/>
              </w:rPr>
            </w:pPr>
            <w:r w:rsidRPr="001C2598">
              <w:rPr>
                <w:rFonts w:cs="Calibri"/>
                <w:lang w:val="en-IE"/>
              </w:rPr>
              <w:t>Risks</w:t>
            </w:r>
          </w:p>
        </w:tc>
        <w:tc>
          <w:tcPr>
            <w:tcW w:w="4485" w:type="dxa"/>
          </w:tcPr>
          <w:p w14:paraId="0FF47BD0" w14:textId="39C10750" w:rsidR="00E23455" w:rsidRPr="001C2598" w:rsidRDefault="00A24D6B" w:rsidP="00B20697">
            <w:pPr>
              <w:pStyle w:val="BodyText"/>
              <w:jc w:val="left"/>
              <w:rPr>
                <w:rFonts w:cs="Calibri"/>
                <w:lang w:val="en-IE"/>
              </w:rPr>
            </w:pPr>
            <w:r w:rsidRPr="001C2598">
              <w:rPr>
                <w:rFonts w:cs="Calibri"/>
                <w:lang w:val="en-IE"/>
              </w:rPr>
              <w:t>Refer to Section 10 and Appendix “G” Risk Register. Register to be updated as project progresses.</w:t>
            </w:r>
          </w:p>
        </w:tc>
      </w:tr>
      <w:tr w:rsidR="00E23455" w:rsidRPr="001C2598" w14:paraId="7838A992" w14:textId="77777777" w:rsidTr="00DA5B26">
        <w:tc>
          <w:tcPr>
            <w:tcW w:w="704" w:type="dxa"/>
          </w:tcPr>
          <w:p w14:paraId="4B70DE0D" w14:textId="77777777" w:rsidR="00E23455" w:rsidRPr="001C2598" w:rsidRDefault="00E23455" w:rsidP="00DA5B26">
            <w:pPr>
              <w:pStyle w:val="BodyText"/>
              <w:rPr>
                <w:rFonts w:cs="Calibri"/>
                <w:lang w:val="en-IE"/>
              </w:rPr>
            </w:pPr>
            <w:r w:rsidRPr="001C2598">
              <w:rPr>
                <w:rFonts w:cs="Calibri"/>
                <w:lang w:val="en-IE"/>
              </w:rPr>
              <w:t>10</w:t>
            </w:r>
          </w:p>
        </w:tc>
        <w:tc>
          <w:tcPr>
            <w:tcW w:w="3827" w:type="dxa"/>
          </w:tcPr>
          <w:p w14:paraId="440367D9" w14:textId="77777777" w:rsidR="00E23455" w:rsidRPr="001C2598" w:rsidRDefault="00E23455" w:rsidP="00DA5B26">
            <w:pPr>
              <w:pStyle w:val="BodyText"/>
              <w:rPr>
                <w:rFonts w:cs="Calibri"/>
                <w:lang w:val="en-IE"/>
              </w:rPr>
            </w:pPr>
            <w:r w:rsidRPr="001C2598">
              <w:rPr>
                <w:rFonts w:cs="Calibri"/>
                <w:lang w:val="en-IE"/>
              </w:rPr>
              <w:t>Value Management Strategies</w:t>
            </w:r>
          </w:p>
        </w:tc>
        <w:tc>
          <w:tcPr>
            <w:tcW w:w="4485" w:type="dxa"/>
          </w:tcPr>
          <w:p w14:paraId="51B3C27A" w14:textId="0E002600" w:rsidR="00E23455" w:rsidRPr="001C2598" w:rsidRDefault="00A24D6B" w:rsidP="00B20697">
            <w:pPr>
              <w:pStyle w:val="BodyText"/>
              <w:jc w:val="left"/>
              <w:rPr>
                <w:rFonts w:cs="Calibri"/>
                <w:lang w:val="en-IE"/>
              </w:rPr>
            </w:pPr>
            <w:r w:rsidRPr="001C2598">
              <w:rPr>
                <w:rFonts w:cs="Calibri"/>
                <w:lang w:val="en-IE"/>
              </w:rPr>
              <w:t>Refer to Section 4.3</w:t>
            </w:r>
          </w:p>
        </w:tc>
      </w:tr>
      <w:tr w:rsidR="00E23455" w:rsidRPr="001C2598" w14:paraId="0FBD4C1D" w14:textId="77777777" w:rsidTr="00DA5B26">
        <w:tc>
          <w:tcPr>
            <w:tcW w:w="704" w:type="dxa"/>
          </w:tcPr>
          <w:p w14:paraId="30CE2B6B" w14:textId="77777777" w:rsidR="00E23455" w:rsidRPr="001C2598" w:rsidRDefault="00E23455" w:rsidP="00DA5B26">
            <w:pPr>
              <w:pStyle w:val="BodyText"/>
              <w:rPr>
                <w:rFonts w:cs="Calibri"/>
                <w:lang w:val="en-IE"/>
              </w:rPr>
            </w:pPr>
            <w:r w:rsidRPr="001C2598">
              <w:rPr>
                <w:rFonts w:cs="Calibri"/>
                <w:lang w:val="en-IE"/>
              </w:rPr>
              <w:t>11</w:t>
            </w:r>
          </w:p>
        </w:tc>
        <w:tc>
          <w:tcPr>
            <w:tcW w:w="3827" w:type="dxa"/>
            <w:shd w:val="clear" w:color="auto" w:fill="BFBFBF" w:themeFill="background1" w:themeFillShade="BF"/>
          </w:tcPr>
          <w:p w14:paraId="70647891" w14:textId="77777777" w:rsidR="00E23455" w:rsidRPr="001C2598" w:rsidRDefault="00E23455" w:rsidP="00DA5B26">
            <w:pPr>
              <w:pStyle w:val="BodyText"/>
              <w:rPr>
                <w:rFonts w:cs="Calibri"/>
                <w:lang w:val="en-IE"/>
              </w:rPr>
            </w:pPr>
            <w:r w:rsidRPr="001C2598">
              <w:rPr>
                <w:rFonts w:cs="Calibri"/>
                <w:lang w:val="en-IE"/>
              </w:rPr>
              <w:t>Project Execution Plan</w:t>
            </w:r>
          </w:p>
        </w:tc>
        <w:tc>
          <w:tcPr>
            <w:tcW w:w="4485" w:type="dxa"/>
          </w:tcPr>
          <w:p w14:paraId="59724491" w14:textId="63965E4E" w:rsidR="00E23455" w:rsidRPr="001C2598" w:rsidRDefault="00B20697" w:rsidP="00B20697">
            <w:pPr>
              <w:pStyle w:val="BodyText"/>
              <w:jc w:val="left"/>
              <w:rPr>
                <w:rFonts w:cs="Calibri"/>
                <w:lang w:val="en-IE"/>
              </w:rPr>
            </w:pPr>
            <w:r w:rsidRPr="001C2598">
              <w:rPr>
                <w:rFonts w:cs="Calibri"/>
                <w:lang w:val="en-IE"/>
              </w:rPr>
              <w:t xml:space="preserve">Refer to Section 2.3 for Project Time Schedule &amp; Milestones and </w:t>
            </w:r>
            <w:r w:rsidRPr="001C2598">
              <w:rPr>
                <w:rFonts w:cs="Calibri"/>
                <w:i/>
                <w:iCs/>
                <w:lang w:val="en-IE"/>
              </w:rPr>
              <w:t>Appendix “D”</w:t>
            </w:r>
            <w:r w:rsidRPr="001C2598">
              <w:rPr>
                <w:rFonts w:cs="Calibri"/>
                <w:lang w:val="en-IE"/>
              </w:rPr>
              <w:t xml:space="preserve"> for Activity Overview Schedule</w:t>
            </w:r>
          </w:p>
        </w:tc>
      </w:tr>
      <w:tr w:rsidR="00E23455" w:rsidRPr="001C2598" w14:paraId="12B4E00D" w14:textId="77777777" w:rsidTr="00DA5B26">
        <w:tc>
          <w:tcPr>
            <w:tcW w:w="704" w:type="dxa"/>
          </w:tcPr>
          <w:p w14:paraId="6C1DBB6A" w14:textId="77777777" w:rsidR="00E23455" w:rsidRPr="001C2598" w:rsidRDefault="00E23455" w:rsidP="00DA5B26">
            <w:pPr>
              <w:pStyle w:val="BodyText"/>
              <w:rPr>
                <w:rFonts w:cs="Calibri"/>
                <w:lang w:val="en-IE"/>
              </w:rPr>
            </w:pPr>
            <w:r w:rsidRPr="001C2598">
              <w:rPr>
                <w:rFonts w:cs="Calibri"/>
                <w:lang w:val="en-IE"/>
              </w:rPr>
              <w:t>12</w:t>
            </w:r>
          </w:p>
        </w:tc>
        <w:tc>
          <w:tcPr>
            <w:tcW w:w="3827" w:type="dxa"/>
          </w:tcPr>
          <w:p w14:paraId="4BABCB44" w14:textId="77777777" w:rsidR="00E23455" w:rsidRPr="001C2598" w:rsidRDefault="00E23455" w:rsidP="00DA5B26">
            <w:pPr>
              <w:pStyle w:val="BodyText"/>
              <w:rPr>
                <w:rFonts w:cs="Calibri"/>
                <w:lang w:val="en-IE"/>
              </w:rPr>
            </w:pPr>
            <w:r w:rsidRPr="001C2598">
              <w:rPr>
                <w:rFonts w:cs="Calibri"/>
                <w:lang w:val="en-IE"/>
              </w:rPr>
              <w:t>Functional Life of Facility</w:t>
            </w:r>
          </w:p>
        </w:tc>
        <w:tc>
          <w:tcPr>
            <w:tcW w:w="4485" w:type="dxa"/>
          </w:tcPr>
          <w:p w14:paraId="18A1CFFD" w14:textId="022B417A" w:rsidR="00E23455" w:rsidRPr="001C2598" w:rsidRDefault="00A24D6B" w:rsidP="00DA5B26">
            <w:pPr>
              <w:pStyle w:val="BodyText"/>
              <w:rPr>
                <w:rFonts w:cs="Calibri"/>
                <w:lang w:val="en-IE"/>
              </w:rPr>
            </w:pPr>
            <w:r w:rsidRPr="001C2598">
              <w:rPr>
                <w:rFonts w:cs="Calibri"/>
                <w:lang w:val="en-IE"/>
              </w:rPr>
              <w:t xml:space="preserve">Minimum of </w:t>
            </w:r>
            <w:r w:rsidR="003D47C7" w:rsidRPr="001C2598">
              <w:rPr>
                <w:rFonts w:cs="Calibri"/>
                <w:lang w:val="en-IE"/>
              </w:rPr>
              <w:t>6</w:t>
            </w:r>
            <w:r w:rsidRPr="001C2598">
              <w:rPr>
                <w:rFonts w:cs="Calibri"/>
                <w:lang w:val="en-IE"/>
              </w:rPr>
              <w:t>0 years</w:t>
            </w:r>
          </w:p>
        </w:tc>
      </w:tr>
      <w:tr w:rsidR="00E23455" w:rsidRPr="001C2598" w14:paraId="14FA18B8" w14:textId="77777777" w:rsidTr="00DA5B26">
        <w:tc>
          <w:tcPr>
            <w:tcW w:w="704" w:type="dxa"/>
          </w:tcPr>
          <w:p w14:paraId="4003FC9C" w14:textId="77777777" w:rsidR="00E23455" w:rsidRPr="001C2598" w:rsidRDefault="00E23455" w:rsidP="00DA5B26">
            <w:pPr>
              <w:pStyle w:val="BodyText"/>
              <w:rPr>
                <w:rFonts w:cs="Calibri"/>
                <w:lang w:val="en-IE"/>
              </w:rPr>
            </w:pPr>
            <w:r w:rsidRPr="001C2598">
              <w:rPr>
                <w:rFonts w:cs="Calibri"/>
                <w:lang w:val="en-IE"/>
              </w:rPr>
              <w:t>13</w:t>
            </w:r>
          </w:p>
        </w:tc>
        <w:tc>
          <w:tcPr>
            <w:tcW w:w="3827" w:type="dxa"/>
          </w:tcPr>
          <w:p w14:paraId="73FEB4C0" w14:textId="77777777" w:rsidR="00E23455" w:rsidRPr="001C2598" w:rsidRDefault="00E23455" w:rsidP="00DA5B26">
            <w:pPr>
              <w:pStyle w:val="BodyText"/>
              <w:rPr>
                <w:rFonts w:cs="Calibri"/>
                <w:lang w:val="en-IE"/>
              </w:rPr>
            </w:pPr>
            <w:r w:rsidRPr="001C2598">
              <w:rPr>
                <w:rFonts w:cs="Calibri"/>
                <w:lang w:val="en-IE"/>
              </w:rPr>
              <w:t>Design Restrictions / Requirements</w:t>
            </w:r>
          </w:p>
        </w:tc>
        <w:tc>
          <w:tcPr>
            <w:tcW w:w="4485" w:type="dxa"/>
          </w:tcPr>
          <w:p w14:paraId="0D691FEA" w14:textId="3422969D" w:rsidR="00E23455" w:rsidRPr="001C2598" w:rsidRDefault="00A24D6B" w:rsidP="00DA5B26">
            <w:pPr>
              <w:pStyle w:val="BodyText"/>
              <w:rPr>
                <w:rFonts w:cs="Calibri"/>
                <w:lang w:val="en-IE"/>
              </w:rPr>
            </w:pPr>
            <w:r w:rsidRPr="001C2598">
              <w:rPr>
                <w:rFonts w:cs="Calibri"/>
                <w:lang w:val="en-IE"/>
              </w:rPr>
              <w:t>Refer to Section 2.1, 2.2 above</w:t>
            </w:r>
          </w:p>
        </w:tc>
      </w:tr>
      <w:tr w:rsidR="00E23455" w:rsidRPr="001C2598" w14:paraId="1B78CDF4" w14:textId="77777777" w:rsidTr="00DA5B26">
        <w:tc>
          <w:tcPr>
            <w:tcW w:w="704" w:type="dxa"/>
          </w:tcPr>
          <w:p w14:paraId="599313F9" w14:textId="77777777" w:rsidR="00E23455" w:rsidRPr="001C2598" w:rsidRDefault="00E23455" w:rsidP="00DA5B26">
            <w:pPr>
              <w:pStyle w:val="BodyText"/>
              <w:rPr>
                <w:rFonts w:cs="Calibri"/>
                <w:lang w:val="en-IE"/>
              </w:rPr>
            </w:pPr>
            <w:r w:rsidRPr="001C2598">
              <w:rPr>
                <w:rFonts w:cs="Calibri"/>
                <w:lang w:val="en-IE"/>
              </w:rPr>
              <w:t>14</w:t>
            </w:r>
          </w:p>
        </w:tc>
        <w:tc>
          <w:tcPr>
            <w:tcW w:w="3827" w:type="dxa"/>
          </w:tcPr>
          <w:p w14:paraId="7A721C15" w14:textId="77777777" w:rsidR="00E23455" w:rsidRPr="001C2598" w:rsidRDefault="00E23455" w:rsidP="00DA5B26">
            <w:pPr>
              <w:pStyle w:val="BodyText"/>
              <w:rPr>
                <w:rFonts w:cs="Calibri"/>
                <w:lang w:val="en-IE"/>
              </w:rPr>
            </w:pPr>
            <w:r w:rsidRPr="001C2598">
              <w:rPr>
                <w:rFonts w:cs="Calibri"/>
                <w:lang w:val="en-IE"/>
              </w:rPr>
              <w:t>Location</w:t>
            </w:r>
          </w:p>
        </w:tc>
        <w:tc>
          <w:tcPr>
            <w:tcW w:w="4485" w:type="dxa"/>
          </w:tcPr>
          <w:p w14:paraId="06AC4FAA" w14:textId="07FAB905" w:rsidR="00E23455" w:rsidRPr="001C2598" w:rsidRDefault="00A24D6B" w:rsidP="00DA5B26">
            <w:pPr>
              <w:pStyle w:val="BodyText"/>
              <w:rPr>
                <w:rFonts w:cs="Calibri"/>
                <w:lang w:val="en-IE"/>
              </w:rPr>
            </w:pPr>
            <w:r w:rsidRPr="001C2598">
              <w:rPr>
                <w:rFonts w:cs="Calibri"/>
                <w:lang w:val="en-IE"/>
              </w:rPr>
              <w:t>Refer to Section 2.2.1</w:t>
            </w:r>
          </w:p>
        </w:tc>
      </w:tr>
      <w:tr w:rsidR="00E23455" w:rsidRPr="001C2598" w14:paraId="246E3DA7" w14:textId="77777777" w:rsidTr="00DA5B26">
        <w:tc>
          <w:tcPr>
            <w:tcW w:w="704" w:type="dxa"/>
          </w:tcPr>
          <w:p w14:paraId="0481CF07" w14:textId="77777777" w:rsidR="00E23455" w:rsidRPr="001C2598" w:rsidRDefault="00E23455" w:rsidP="00DA5B26">
            <w:pPr>
              <w:pStyle w:val="BodyText"/>
              <w:rPr>
                <w:rFonts w:cs="Calibri"/>
                <w:lang w:val="en-IE"/>
              </w:rPr>
            </w:pPr>
            <w:r w:rsidRPr="001C2598">
              <w:rPr>
                <w:rFonts w:cs="Calibri"/>
                <w:lang w:val="en-IE"/>
              </w:rPr>
              <w:t>15</w:t>
            </w:r>
          </w:p>
        </w:tc>
        <w:tc>
          <w:tcPr>
            <w:tcW w:w="3827" w:type="dxa"/>
            <w:shd w:val="clear" w:color="auto" w:fill="BFBFBF" w:themeFill="background1" w:themeFillShade="BF"/>
          </w:tcPr>
          <w:p w14:paraId="02EFFAAA" w14:textId="77777777" w:rsidR="00E23455" w:rsidRPr="001C2598" w:rsidRDefault="00E23455" w:rsidP="00DA5B26">
            <w:pPr>
              <w:pStyle w:val="BodyText"/>
              <w:rPr>
                <w:rFonts w:cs="Calibri"/>
                <w:lang w:val="en-IE"/>
              </w:rPr>
            </w:pPr>
            <w:r w:rsidRPr="001C2598">
              <w:rPr>
                <w:rFonts w:cs="Calibri"/>
                <w:lang w:val="en-IE"/>
              </w:rPr>
              <w:t>B</w:t>
            </w:r>
            <w:r w:rsidRPr="001C2598">
              <w:rPr>
                <w:rFonts w:cs="Calibri"/>
                <w:shd w:val="clear" w:color="auto" w:fill="BFBFBF" w:themeFill="background1" w:themeFillShade="BF"/>
                <w:lang w:val="en-IE"/>
              </w:rPr>
              <w:t>udget</w:t>
            </w:r>
          </w:p>
        </w:tc>
        <w:tc>
          <w:tcPr>
            <w:tcW w:w="4485" w:type="dxa"/>
          </w:tcPr>
          <w:p w14:paraId="4B700B4C" w14:textId="3D01B5A8" w:rsidR="00E23455" w:rsidRPr="001C2598" w:rsidRDefault="00A24D6B" w:rsidP="00DA5B26">
            <w:pPr>
              <w:pStyle w:val="BodyText"/>
              <w:rPr>
                <w:rFonts w:cs="Calibri"/>
                <w:lang w:val="en-IE"/>
              </w:rPr>
            </w:pPr>
            <w:r w:rsidRPr="001C2598">
              <w:rPr>
                <w:rFonts w:cs="Calibri"/>
                <w:lang w:val="en-IE"/>
              </w:rPr>
              <w:t xml:space="preserve">Refer to Section 4 and </w:t>
            </w:r>
            <w:r w:rsidRPr="001C2598">
              <w:rPr>
                <w:rFonts w:cs="Calibri"/>
                <w:i/>
                <w:iCs/>
                <w:lang w:val="en-IE"/>
              </w:rPr>
              <w:t>Table 5.</w:t>
            </w:r>
          </w:p>
        </w:tc>
      </w:tr>
      <w:tr w:rsidR="00E23455" w:rsidRPr="001C2598" w14:paraId="271791BD" w14:textId="77777777" w:rsidTr="00DA5B26">
        <w:tc>
          <w:tcPr>
            <w:tcW w:w="704" w:type="dxa"/>
          </w:tcPr>
          <w:p w14:paraId="343FEE62" w14:textId="77777777" w:rsidR="00E23455" w:rsidRPr="001C2598" w:rsidRDefault="00E23455" w:rsidP="00DA5B26">
            <w:pPr>
              <w:pStyle w:val="BodyText"/>
              <w:rPr>
                <w:rFonts w:cs="Calibri"/>
                <w:lang w:val="en-IE"/>
              </w:rPr>
            </w:pPr>
            <w:r w:rsidRPr="001C2598">
              <w:rPr>
                <w:rFonts w:cs="Calibri"/>
                <w:lang w:val="en-IE"/>
              </w:rPr>
              <w:t>16</w:t>
            </w:r>
          </w:p>
        </w:tc>
        <w:tc>
          <w:tcPr>
            <w:tcW w:w="3827" w:type="dxa"/>
          </w:tcPr>
          <w:p w14:paraId="13A900B8" w14:textId="77777777" w:rsidR="00E23455" w:rsidRPr="001C2598" w:rsidRDefault="00E23455" w:rsidP="00DA5B26">
            <w:pPr>
              <w:pStyle w:val="BodyText"/>
              <w:rPr>
                <w:rFonts w:cs="Calibri"/>
                <w:lang w:val="en-IE"/>
              </w:rPr>
            </w:pPr>
            <w:r w:rsidRPr="001C2598">
              <w:rPr>
                <w:rFonts w:cs="Calibri"/>
                <w:lang w:val="en-IE"/>
              </w:rPr>
              <w:t>Constraints</w:t>
            </w:r>
          </w:p>
        </w:tc>
        <w:tc>
          <w:tcPr>
            <w:tcW w:w="4485" w:type="dxa"/>
          </w:tcPr>
          <w:p w14:paraId="558D4186" w14:textId="4B98DA1C" w:rsidR="00E23455" w:rsidRPr="001C2598" w:rsidRDefault="00C60449" w:rsidP="00DA5B26">
            <w:pPr>
              <w:pStyle w:val="BodyText"/>
              <w:rPr>
                <w:rFonts w:cs="Calibri"/>
                <w:lang w:val="en-IE"/>
              </w:rPr>
            </w:pPr>
            <w:r w:rsidRPr="001C2598">
              <w:rPr>
                <w:rFonts w:cs="Calibri"/>
                <w:lang w:val="en-IE"/>
              </w:rPr>
              <w:t>Refer to Section 2.1.1.4</w:t>
            </w:r>
          </w:p>
        </w:tc>
      </w:tr>
    </w:tbl>
    <w:p w14:paraId="733A3C5F" w14:textId="77777777" w:rsidR="001C2598" w:rsidRPr="001C2598" w:rsidRDefault="001C2598" w:rsidP="001C2598">
      <w:pPr>
        <w:pStyle w:val="BodyText"/>
        <w:jc w:val="center"/>
        <w:rPr>
          <w:b/>
          <w:i/>
          <w:sz w:val="16"/>
          <w:szCs w:val="16"/>
          <w:u w:val="single"/>
          <w:lang w:val="en-IE"/>
        </w:rPr>
      </w:pPr>
    </w:p>
    <w:p w14:paraId="122065CD" w14:textId="6A14476B" w:rsidR="00E5682D" w:rsidRPr="001C2598" w:rsidRDefault="00E23455" w:rsidP="001C2598">
      <w:pPr>
        <w:pStyle w:val="BodyText"/>
        <w:jc w:val="center"/>
        <w:rPr>
          <w:i/>
          <w:u w:val="single"/>
          <w:lang w:val="en-IE"/>
        </w:rPr>
      </w:pPr>
      <w:r w:rsidRPr="00E9011D">
        <w:rPr>
          <w:b/>
          <w:i/>
          <w:u w:val="single"/>
          <w:lang w:val="en-IE"/>
        </w:rPr>
        <w:t xml:space="preserve">Table </w:t>
      </w:r>
      <w:r>
        <w:rPr>
          <w:b/>
          <w:i/>
          <w:u w:val="single"/>
          <w:lang w:val="en-IE"/>
        </w:rPr>
        <w:t>4</w:t>
      </w:r>
      <w:r w:rsidRPr="00E9011D">
        <w:rPr>
          <w:b/>
          <w:i/>
          <w:u w:val="single"/>
          <w:lang w:val="en-IE"/>
        </w:rPr>
        <w:t xml:space="preserve"> - </w:t>
      </w:r>
      <w:r w:rsidRPr="00E9011D">
        <w:rPr>
          <w:i/>
          <w:u w:val="single"/>
          <w:lang w:val="en-IE"/>
        </w:rPr>
        <w:t xml:space="preserve">Project </w:t>
      </w:r>
      <w:r>
        <w:rPr>
          <w:i/>
          <w:u w:val="single"/>
          <w:lang w:val="en-IE"/>
        </w:rPr>
        <w:t>Parameters in support of the Project Brief</w:t>
      </w:r>
      <w:r w:rsidR="00E5682D">
        <w:br w:type="page"/>
      </w:r>
    </w:p>
    <w:p w14:paraId="78FEB8B8" w14:textId="77777777" w:rsidR="001D4E9A" w:rsidRDefault="001D4E9A" w:rsidP="001D4E9A">
      <w:pPr>
        <w:pStyle w:val="NumLevel1"/>
      </w:pPr>
      <w:bookmarkStart w:id="83" w:name="_Toc410115593"/>
      <w:bookmarkStart w:id="84" w:name="_Toc415824438"/>
      <w:bookmarkStart w:id="85" w:name="_Toc209091070"/>
      <w:r>
        <w:lastRenderedPageBreak/>
        <w:t>Roles, Responsibilities and Authority</w:t>
      </w:r>
      <w:bookmarkEnd w:id="83"/>
      <w:bookmarkEnd w:id="84"/>
      <w:bookmarkEnd w:id="85"/>
    </w:p>
    <w:p w14:paraId="5F0166EC" w14:textId="77777777" w:rsidR="001D4E9A" w:rsidRDefault="001D4E9A" w:rsidP="001D4E9A">
      <w:pPr>
        <w:pStyle w:val="BodyText"/>
      </w:pPr>
    </w:p>
    <w:p w14:paraId="53D66425" w14:textId="77777777" w:rsidR="001D4E9A" w:rsidRDefault="001D4E9A" w:rsidP="00891D87">
      <w:pPr>
        <w:pStyle w:val="NumLevel2"/>
      </w:pPr>
      <w:bookmarkStart w:id="86" w:name="_Toc410115594"/>
      <w:bookmarkStart w:id="87" w:name="_Toc415824439"/>
      <w:bookmarkStart w:id="88" w:name="_Toc209091071"/>
      <w:r>
        <w:t xml:space="preserve">Role &amp; </w:t>
      </w:r>
      <w:r w:rsidRPr="00891D87">
        <w:t>Responsibilities</w:t>
      </w:r>
      <w:bookmarkEnd w:id="86"/>
      <w:bookmarkEnd w:id="87"/>
      <w:bookmarkEnd w:id="88"/>
    </w:p>
    <w:p w14:paraId="62CCB54F" w14:textId="77777777" w:rsidR="001D4E9A" w:rsidRPr="00C258B1" w:rsidRDefault="001D4E9A" w:rsidP="001D4E9A">
      <w:pPr>
        <w:pStyle w:val="BodyText"/>
      </w:pPr>
    </w:p>
    <w:p w14:paraId="625477AE" w14:textId="77777777" w:rsidR="001D4E9A" w:rsidRDefault="001D4E9A" w:rsidP="001D4E9A">
      <w:pPr>
        <w:pStyle w:val="BodyText"/>
      </w:pPr>
      <w:r>
        <w:t>A description of the responsibilities of each organisation / role is tabled below:</w:t>
      </w:r>
    </w:p>
    <w:p w14:paraId="1FE0B389" w14:textId="77777777" w:rsidR="00464E87" w:rsidRDefault="00464E87" w:rsidP="001D4E9A">
      <w:pPr>
        <w:pStyle w:val="BodyText"/>
      </w:pPr>
    </w:p>
    <w:p w14:paraId="53FF2DFF" w14:textId="77777777" w:rsidR="00464E87" w:rsidRDefault="00464E87" w:rsidP="00464E87">
      <w:pPr>
        <w:pStyle w:val="BodyText"/>
      </w:pPr>
      <w:r>
        <w:t xml:space="preserve">For this project, Meath County Council Fire and Rescue Service (MCCFRS) has carried out a feasibility assessment and has determined that there is a need and justification for the Oldcastle Fire Station Upgrade project to proceed. </w:t>
      </w:r>
    </w:p>
    <w:p w14:paraId="7F9466A0" w14:textId="77777777" w:rsidR="00464E87" w:rsidRDefault="00464E87" w:rsidP="00464E87">
      <w:pPr>
        <w:pStyle w:val="BodyText"/>
      </w:pPr>
    </w:p>
    <w:p w14:paraId="625AE48F" w14:textId="513D2C80" w:rsidR="00464E87" w:rsidRDefault="00464E87" w:rsidP="00464E87">
      <w:pPr>
        <w:pStyle w:val="BodyText"/>
      </w:pPr>
      <w:r>
        <w:t>MCCFRS have engaged with the Department of Housing, Local Government and Heritage (DoHLGH) and the particular Approval Section namely the National Directorate for Fire and Emergency Management (NDFEM)</w:t>
      </w:r>
      <w:r w:rsidR="00E9011D">
        <w:t xml:space="preserve"> who have provided approval to procure a Design Team for the project.</w:t>
      </w:r>
    </w:p>
    <w:p w14:paraId="03EE5F42" w14:textId="77777777" w:rsidR="001D4E9A" w:rsidRDefault="001D4E9A" w:rsidP="001D4E9A">
      <w:pPr>
        <w:pStyle w:val="BodyText"/>
      </w:pPr>
    </w:p>
    <w:tbl>
      <w:tblPr>
        <w:tblStyle w:val="GGDATable"/>
        <w:tblW w:w="0" w:type="auto"/>
        <w:tblLook w:val="04A0" w:firstRow="1" w:lastRow="0" w:firstColumn="1" w:lastColumn="0" w:noHBand="0" w:noVBand="1"/>
      </w:tblPr>
      <w:tblGrid>
        <w:gridCol w:w="2008"/>
        <w:gridCol w:w="7008"/>
      </w:tblGrid>
      <w:tr w:rsidR="00D67B6E" w:rsidRPr="001D4E9A" w14:paraId="001B8623" w14:textId="77777777" w:rsidTr="00E9011D">
        <w:trPr>
          <w:cnfStyle w:val="100000000000" w:firstRow="1" w:lastRow="0" w:firstColumn="0" w:lastColumn="0" w:oddVBand="0" w:evenVBand="0" w:oddHBand="0" w:evenHBand="0" w:firstRowFirstColumn="0" w:firstRowLastColumn="0" w:lastRowFirstColumn="0" w:lastRowLastColumn="0"/>
          <w:cantSplit w:val="0"/>
          <w:tblHeader/>
        </w:trPr>
        <w:tc>
          <w:tcPr>
            <w:tcW w:w="0" w:type="auto"/>
            <w:shd w:val="clear" w:color="auto" w:fill="0F9ED5" w:themeFill="accent4"/>
          </w:tcPr>
          <w:p w14:paraId="56C1BD2C" w14:textId="77777777" w:rsidR="001D4E9A" w:rsidRPr="001D4E9A" w:rsidRDefault="001D4E9A" w:rsidP="001D4E9A">
            <w:pPr>
              <w:rPr>
                <w:rFonts w:eastAsia="Calibri" w:cs="Times New Roman"/>
                <w:color w:val="000000"/>
                <w:lang w:val="en-GB"/>
              </w:rPr>
            </w:pPr>
            <w:r w:rsidRPr="001D4E9A">
              <w:rPr>
                <w:rFonts w:eastAsia="Calibri" w:cs="Times New Roman"/>
                <w:color w:val="000000"/>
                <w:lang w:val="en-GB"/>
              </w:rPr>
              <w:t>Role</w:t>
            </w:r>
          </w:p>
        </w:tc>
        <w:tc>
          <w:tcPr>
            <w:tcW w:w="0" w:type="auto"/>
            <w:shd w:val="clear" w:color="auto" w:fill="0F9ED5" w:themeFill="accent4"/>
          </w:tcPr>
          <w:p w14:paraId="61832B28" w14:textId="77777777" w:rsidR="001D4E9A" w:rsidRPr="001D4E9A" w:rsidRDefault="001D4E9A" w:rsidP="001D4E9A">
            <w:pPr>
              <w:rPr>
                <w:rFonts w:eastAsia="Calibri" w:cs="Times New Roman"/>
                <w:color w:val="000000"/>
                <w:lang w:val="en-GB"/>
              </w:rPr>
            </w:pPr>
            <w:r w:rsidRPr="001D4E9A">
              <w:rPr>
                <w:rFonts w:eastAsia="Calibri" w:cs="Times New Roman"/>
                <w:color w:val="000000"/>
                <w:lang w:val="en-GB"/>
              </w:rPr>
              <w:t>Responsibilities</w:t>
            </w:r>
          </w:p>
        </w:tc>
      </w:tr>
      <w:tr w:rsidR="00D67B6E" w:rsidRPr="001D4E9A" w14:paraId="63159F31" w14:textId="77777777" w:rsidTr="00E9011D">
        <w:trPr>
          <w:cantSplit w:val="0"/>
        </w:trPr>
        <w:tc>
          <w:tcPr>
            <w:tcW w:w="0" w:type="auto"/>
          </w:tcPr>
          <w:p w14:paraId="3AF58FB5" w14:textId="77777777" w:rsidR="001D4E9A" w:rsidRPr="001D4E9A" w:rsidRDefault="001D4E9A" w:rsidP="001D4E9A">
            <w:pPr>
              <w:rPr>
                <w:rFonts w:eastAsia="Calibri" w:cs="Times New Roman"/>
                <w:color w:val="000000"/>
                <w:lang w:val="en-GB"/>
              </w:rPr>
            </w:pPr>
            <w:r w:rsidRPr="001D4E9A">
              <w:rPr>
                <w:rFonts w:eastAsia="Calibri" w:cs="Times New Roman"/>
                <w:color w:val="000000"/>
                <w:lang w:val="en-GB"/>
              </w:rPr>
              <w:t>Sponsoring Agency</w:t>
            </w:r>
          </w:p>
        </w:tc>
        <w:tc>
          <w:tcPr>
            <w:tcW w:w="0" w:type="auto"/>
          </w:tcPr>
          <w:p w14:paraId="2CFF8ECA" w14:textId="5AE9C566" w:rsidR="001D4E9A" w:rsidRPr="001D4E9A" w:rsidRDefault="00464E87" w:rsidP="001D4E9A">
            <w:pPr>
              <w:rPr>
                <w:rFonts w:eastAsia="Calibri" w:cs="Times New Roman"/>
                <w:color w:val="000000"/>
                <w:lang w:val="en-GB"/>
              </w:rPr>
            </w:pPr>
            <w:bookmarkStart w:id="89" w:name="_Hlk205992173"/>
            <w:r w:rsidRPr="00464E87">
              <w:rPr>
                <w:rFonts w:eastAsia="Calibri" w:cs="Times New Roman"/>
                <w:b/>
                <w:bCs/>
                <w:color w:val="000000"/>
                <w:lang w:val="en-GB"/>
              </w:rPr>
              <w:t>Meath County Council as Local Authority</w:t>
            </w:r>
            <w:r>
              <w:rPr>
                <w:rFonts w:eastAsia="Calibri" w:cs="Times New Roman"/>
                <w:color w:val="000000"/>
                <w:lang w:val="en-GB"/>
              </w:rPr>
              <w:t xml:space="preserve"> </w:t>
            </w:r>
            <w:r w:rsidRPr="00891D87">
              <w:rPr>
                <w:rFonts w:eastAsia="Calibri" w:cs="Times New Roman"/>
                <w:b/>
                <w:bCs/>
                <w:color w:val="000000"/>
                <w:lang w:val="en-GB"/>
              </w:rPr>
              <w:t>(LA)</w:t>
            </w:r>
            <w:r>
              <w:rPr>
                <w:rFonts w:eastAsia="Calibri" w:cs="Times New Roman"/>
                <w:color w:val="000000"/>
                <w:lang w:val="en-GB"/>
              </w:rPr>
              <w:t xml:space="preserve"> represented by the Fire and Rescue Service as </w:t>
            </w:r>
            <w:r w:rsidR="001D4E9A" w:rsidRPr="001D4E9A">
              <w:rPr>
                <w:rFonts w:eastAsia="Calibri" w:cs="Times New Roman"/>
                <w:color w:val="000000"/>
                <w:lang w:val="en-GB"/>
              </w:rPr>
              <w:t>Delivery Agent, Client, Employer for Consultants and the Works Contractors</w:t>
            </w:r>
            <w:bookmarkEnd w:id="89"/>
          </w:p>
        </w:tc>
      </w:tr>
      <w:tr w:rsidR="00D67B6E" w:rsidRPr="001D4E9A" w14:paraId="7B853219" w14:textId="77777777" w:rsidTr="00E9011D">
        <w:trPr>
          <w:cantSplit w:val="0"/>
        </w:trPr>
        <w:tc>
          <w:tcPr>
            <w:tcW w:w="0" w:type="auto"/>
          </w:tcPr>
          <w:p w14:paraId="4F890366" w14:textId="77777777" w:rsidR="001D4E9A" w:rsidRPr="001D4E9A" w:rsidRDefault="001D4E9A" w:rsidP="001D4E9A">
            <w:pPr>
              <w:rPr>
                <w:rFonts w:eastAsia="Calibri" w:cs="Times New Roman"/>
                <w:color w:val="000000"/>
                <w:lang w:val="en-GB"/>
              </w:rPr>
            </w:pPr>
            <w:r w:rsidRPr="001D4E9A">
              <w:rPr>
                <w:rFonts w:eastAsia="Calibri" w:cs="Times New Roman"/>
                <w:color w:val="000000"/>
                <w:lang w:val="en-GB"/>
              </w:rPr>
              <w:t>Sanctioning Authority</w:t>
            </w:r>
          </w:p>
        </w:tc>
        <w:tc>
          <w:tcPr>
            <w:tcW w:w="0" w:type="auto"/>
          </w:tcPr>
          <w:p w14:paraId="56544FC6" w14:textId="36F42928" w:rsidR="00464E87" w:rsidRPr="001D4E9A" w:rsidRDefault="00464E87" w:rsidP="001D4E9A">
            <w:pPr>
              <w:rPr>
                <w:rFonts w:eastAsia="Calibri" w:cs="Times New Roman"/>
                <w:color w:val="auto"/>
                <w:lang w:val="en-GB"/>
              </w:rPr>
            </w:pPr>
            <w:bookmarkStart w:id="90" w:name="_Hlk205992183"/>
            <w:r w:rsidRPr="00891D87">
              <w:rPr>
                <w:b/>
                <w:bCs/>
                <w:color w:val="auto"/>
              </w:rPr>
              <w:t>Department of Housing, Local Government and Heritage (DoHLGH)</w:t>
            </w:r>
            <w:r w:rsidRPr="00464E87">
              <w:rPr>
                <w:color w:val="auto"/>
              </w:rPr>
              <w:t xml:space="preserve"> </w:t>
            </w:r>
            <w:r w:rsidR="00891D87">
              <w:rPr>
                <w:color w:val="auto"/>
              </w:rPr>
              <w:t xml:space="preserve">represented by the </w:t>
            </w:r>
            <w:r w:rsidRPr="00464E87">
              <w:rPr>
                <w:color w:val="auto"/>
              </w:rPr>
              <w:t>National Directorate for Fire and Emergency Management (NDFEM)</w:t>
            </w:r>
            <w:bookmarkEnd w:id="90"/>
          </w:p>
        </w:tc>
      </w:tr>
      <w:tr w:rsidR="00D67B6E" w:rsidRPr="001D4E9A" w14:paraId="30B8AD1B" w14:textId="77777777" w:rsidTr="00E9011D">
        <w:trPr>
          <w:cantSplit w:val="0"/>
        </w:trPr>
        <w:tc>
          <w:tcPr>
            <w:tcW w:w="0" w:type="auto"/>
          </w:tcPr>
          <w:p w14:paraId="256A7495" w14:textId="77777777" w:rsidR="001D4E9A" w:rsidRPr="001D4E9A" w:rsidRDefault="001D4E9A" w:rsidP="001D4E9A">
            <w:pPr>
              <w:rPr>
                <w:rFonts w:eastAsia="Calibri" w:cs="Times New Roman"/>
                <w:color w:val="000000"/>
                <w:lang w:val="en-GB"/>
              </w:rPr>
            </w:pPr>
            <w:r w:rsidRPr="001D4E9A">
              <w:rPr>
                <w:rFonts w:eastAsia="Calibri" w:cs="Times New Roman"/>
                <w:color w:val="000000"/>
                <w:lang w:val="en-GB"/>
              </w:rPr>
              <w:t>Project Coordinator</w:t>
            </w:r>
          </w:p>
        </w:tc>
        <w:tc>
          <w:tcPr>
            <w:tcW w:w="0" w:type="auto"/>
          </w:tcPr>
          <w:p w14:paraId="00073CEB" w14:textId="1E27287A" w:rsidR="001D4E9A" w:rsidRPr="001D4E9A" w:rsidRDefault="001D4E9A" w:rsidP="001D4E9A">
            <w:pPr>
              <w:rPr>
                <w:rFonts w:eastAsia="Calibri" w:cs="Times New Roman"/>
                <w:color w:val="000000"/>
                <w:lang w:val="en-GB"/>
              </w:rPr>
            </w:pPr>
            <w:r w:rsidRPr="001D4E9A">
              <w:rPr>
                <w:rFonts w:eastAsia="Calibri" w:cs="Times New Roman"/>
                <w:color w:val="000000"/>
                <w:lang w:val="en-GB"/>
              </w:rPr>
              <w:t xml:space="preserve">For </w:t>
            </w:r>
            <w:r w:rsidR="00891D87">
              <w:rPr>
                <w:rFonts w:eastAsia="Calibri" w:cs="Times New Roman"/>
                <w:color w:val="000000"/>
                <w:lang w:val="en-GB"/>
              </w:rPr>
              <w:t xml:space="preserve">MCC Fire and Rescue Service </w:t>
            </w:r>
            <w:r w:rsidRPr="001D4E9A">
              <w:rPr>
                <w:rFonts w:eastAsia="Calibri" w:cs="Times New Roman"/>
                <w:color w:val="000000"/>
                <w:lang w:val="en-GB"/>
              </w:rPr>
              <w:t xml:space="preserve">– </w:t>
            </w:r>
            <w:r w:rsidR="00891D87">
              <w:rPr>
                <w:rFonts w:eastAsia="Calibri" w:cs="Times New Roman"/>
                <w:color w:val="000000"/>
                <w:lang w:val="en-GB"/>
              </w:rPr>
              <w:t xml:space="preserve">Barry Quinn in the first instance </w:t>
            </w:r>
            <w:r w:rsidR="00B94878">
              <w:rPr>
                <w:rFonts w:eastAsia="Calibri" w:cs="Times New Roman"/>
                <w:color w:val="000000"/>
                <w:lang w:val="en-GB"/>
              </w:rPr>
              <w:t xml:space="preserve">supported </w:t>
            </w:r>
            <w:r w:rsidR="00891D87">
              <w:rPr>
                <w:rFonts w:eastAsia="Calibri" w:cs="Times New Roman"/>
                <w:color w:val="000000"/>
                <w:lang w:val="en-GB"/>
              </w:rPr>
              <w:t>by Paul Kelly</w:t>
            </w:r>
          </w:p>
        </w:tc>
      </w:tr>
      <w:tr w:rsidR="00D67B6E" w:rsidRPr="001D4E9A" w14:paraId="4EC7C3F1" w14:textId="77777777" w:rsidTr="00E9011D">
        <w:trPr>
          <w:cantSplit w:val="0"/>
        </w:trPr>
        <w:tc>
          <w:tcPr>
            <w:tcW w:w="0" w:type="auto"/>
          </w:tcPr>
          <w:p w14:paraId="37D5C552" w14:textId="77777777" w:rsidR="001D4E9A" w:rsidRPr="001D4E9A" w:rsidRDefault="001D4E9A" w:rsidP="001D4E9A">
            <w:pPr>
              <w:rPr>
                <w:rFonts w:eastAsia="Calibri" w:cs="Times New Roman"/>
                <w:color w:val="000000"/>
                <w:lang w:val="en-GB"/>
              </w:rPr>
            </w:pPr>
            <w:r w:rsidRPr="001D4E9A">
              <w:rPr>
                <w:rFonts w:eastAsia="Calibri" w:cs="Times New Roman"/>
                <w:color w:val="000000"/>
                <w:lang w:val="en-GB"/>
              </w:rPr>
              <w:t>Project Manager</w:t>
            </w:r>
          </w:p>
        </w:tc>
        <w:tc>
          <w:tcPr>
            <w:tcW w:w="0" w:type="auto"/>
          </w:tcPr>
          <w:p w14:paraId="1EFF9A1B" w14:textId="77777777" w:rsidR="001D4E9A" w:rsidRPr="001D4E9A" w:rsidRDefault="001D4E9A" w:rsidP="001D4E9A">
            <w:pPr>
              <w:rPr>
                <w:rFonts w:eastAsia="Calibri" w:cs="Times New Roman"/>
                <w:color w:val="000000"/>
                <w:lang w:val="en-GB"/>
              </w:rPr>
            </w:pPr>
            <w:r w:rsidRPr="001D4E9A">
              <w:rPr>
                <w:rFonts w:eastAsia="Calibri" w:cs="Times New Roman"/>
                <w:color w:val="000000"/>
                <w:lang w:val="en-GB"/>
              </w:rPr>
              <w:t>To be procured. Envisaged to be Architect as Lead Designer and lead of Design Team. Said Project Manager will act as Employer Representative</w:t>
            </w:r>
          </w:p>
        </w:tc>
      </w:tr>
      <w:tr w:rsidR="00D67B6E" w:rsidRPr="001D4E9A" w14:paraId="61C1E52C" w14:textId="77777777" w:rsidTr="00E9011D">
        <w:trPr>
          <w:cantSplit w:val="0"/>
        </w:trPr>
        <w:tc>
          <w:tcPr>
            <w:tcW w:w="0" w:type="auto"/>
          </w:tcPr>
          <w:p w14:paraId="60B4CEFD" w14:textId="77777777" w:rsidR="001D4E9A" w:rsidRPr="001D4E9A" w:rsidRDefault="001D4E9A" w:rsidP="001D4E9A">
            <w:pPr>
              <w:rPr>
                <w:rFonts w:eastAsia="Calibri" w:cs="Times New Roman"/>
                <w:color w:val="000000"/>
                <w:lang w:val="en-GB"/>
              </w:rPr>
            </w:pPr>
            <w:r w:rsidRPr="001D4E9A">
              <w:rPr>
                <w:rFonts w:eastAsia="Calibri" w:cs="Times New Roman"/>
                <w:color w:val="000000"/>
                <w:lang w:val="en-GB"/>
              </w:rPr>
              <w:t>Project Supervisor Design Process (PSDP)</w:t>
            </w:r>
          </w:p>
        </w:tc>
        <w:tc>
          <w:tcPr>
            <w:tcW w:w="0" w:type="auto"/>
          </w:tcPr>
          <w:p w14:paraId="1375A2F8" w14:textId="77777777" w:rsidR="001D4E9A" w:rsidRPr="001D4E9A" w:rsidRDefault="001D4E9A" w:rsidP="001D4E9A">
            <w:pPr>
              <w:rPr>
                <w:rFonts w:eastAsia="Calibri" w:cs="Times New Roman"/>
                <w:color w:val="000000"/>
                <w:lang w:val="en-GB"/>
              </w:rPr>
            </w:pPr>
            <w:r w:rsidRPr="001D4E9A">
              <w:rPr>
                <w:rFonts w:eastAsia="Calibri" w:cs="Times New Roman"/>
                <w:color w:val="000000"/>
                <w:lang w:val="en-GB"/>
              </w:rPr>
              <w:t xml:space="preserve">To be procured. </w:t>
            </w:r>
          </w:p>
          <w:p w14:paraId="22F9BC84" w14:textId="77777777" w:rsidR="001D4E9A" w:rsidRPr="001D4E9A" w:rsidRDefault="001D4E9A" w:rsidP="001D4E9A">
            <w:pPr>
              <w:rPr>
                <w:rFonts w:eastAsia="Calibri" w:cs="Times New Roman"/>
                <w:color w:val="000000"/>
                <w:lang w:val="en-GB"/>
              </w:rPr>
            </w:pPr>
            <w:r w:rsidRPr="001D4E9A">
              <w:rPr>
                <w:rFonts w:eastAsia="Calibri" w:cs="Times New Roman"/>
                <w:color w:val="000000"/>
                <w:lang w:val="en-GB"/>
              </w:rPr>
              <w:t>Envisaged to be Architect as lead designer and lead of design team or a Specialist to be appointed by Architect as lead designer and lead of design Team</w:t>
            </w:r>
          </w:p>
        </w:tc>
      </w:tr>
      <w:tr w:rsidR="00D67B6E" w:rsidRPr="001D4E9A" w14:paraId="22F35EFF" w14:textId="77777777" w:rsidTr="00E9011D">
        <w:trPr>
          <w:cantSplit w:val="0"/>
        </w:trPr>
        <w:tc>
          <w:tcPr>
            <w:tcW w:w="0" w:type="auto"/>
          </w:tcPr>
          <w:p w14:paraId="6681C54A" w14:textId="77777777" w:rsidR="001D4E9A" w:rsidRPr="001D4E9A" w:rsidRDefault="001D4E9A" w:rsidP="001D4E9A">
            <w:pPr>
              <w:rPr>
                <w:rFonts w:eastAsia="Calibri" w:cs="Times New Roman"/>
                <w:color w:val="000000"/>
                <w:lang w:val="en-GB"/>
              </w:rPr>
            </w:pPr>
            <w:r w:rsidRPr="001D4E9A">
              <w:rPr>
                <w:rFonts w:eastAsia="Calibri" w:cs="Times New Roman"/>
                <w:color w:val="000000"/>
                <w:lang w:val="en-GB"/>
              </w:rPr>
              <w:t>Project Supervisor Construction Stage (PSCS)</w:t>
            </w:r>
          </w:p>
        </w:tc>
        <w:tc>
          <w:tcPr>
            <w:tcW w:w="0" w:type="auto"/>
          </w:tcPr>
          <w:p w14:paraId="1B7A8ED6" w14:textId="77777777" w:rsidR="001D4E9A" w:rsidRPr="001D4E9A" w:rsidRDefault="001D4E9A" w:rsidP="001D4E9A">
            <w:pPr>
              <w:rPr>
                <w:rFonts w:eastAsia="Calibri" w:cs="Times New Roman"/>
                <w:color w:val="000000"/>
                <w:lang w:val="en-GB"/>
              </w:rPr>
            </w:pPr>
            <w:r w:rsidRPr="001D4E9A">
              <w:rPr>
                <w:rFonts w:eastAsia="Calibri" w:cs="Times New Roman"/>
                <w:color w:val="000000"/>
                <w:lang w:val="en-GB"/>
              </w:rPr>
              <w:t xml:space="preserve">To be procured. </w:t>
            </w:r>
          </w:p>
          <w:p w14:paraId="47C6713F" w14:textId="77777777" w:rsidR="001D4E9A" w:rsidRPr="001D4E9A" w:rsidRDefault="001D4E9A" w:rsidP="001D4E9A">
            <w:pPr>
              <w:rPr>
                <w:rFonts w:eastAsia="Calibri" w:cs="Times New Roman"/>
                <w:color w:val="000000"/>
                <w:lang w:val="en-GB"/>
              </w:rPr>
            </w:pPr>
            <w:r w:rsidRPr="001D4E9A">
              <w:rPr>
                <w:rFonts w:eastAsia="Calibri" w:cs="Times New Roman"/>
                <w:color w:val="000000"/>
                <w:lang w:val="en-GB"/>
              </w:rPr>
              <w:t xml:space="preserve">Envisaged to be Main Works Contractor </w:t>
            </w:r>
          </w:p>
        </w:tc>
      </w:tr>
      <w:tr w:rsidR="001D4E9A" w:rsidRPr="001D4E9A" w14:paraId="4D1CDF4F" w14:textId="77777777" w:rsidTr="00E9011D">
        <w:trPr>
          <w:cantSplit w:val="0"/>
        </w:trPr>
        <w:tc>
          <w:tcPr>
            <w:tcW w:w="0" w:type="auto"/>
            <w:gridSpan w:val="2"/>
          </w:tcPr>
          <w:p w14:paraId="6D901FB2" w14:textId="77777777" w:rsidR="001D4E9A" w:rsidRPr="001D4E9A" w:rsidRDefault="001D4E9A" w:rsidP="001D4E9A">
            <w:pPr>
              <w:rPr>
                <w:rFonts w:eastAsia="Calibri" w:cs="Times New Roman"/>
                <w:b/>
                <w:color w:val="000000"/>
                <w:u w:val="single"/>
                <w:lang w:val="en-GB"/>
              </w:rPr>
            </w:pPr>
            <w:r w:rsidRPr="001D4E9A">
              <w:rPr>
                <w:rFonts w:eastAsia="Calibri" w:cs="Times New Roman"/>
                <w:b/>
                <w:color w:val="000000"/>
                <w:u w:val="single"/>
                <w:lang w:val="en-GB"/>
              </w:rPr>
              <w:t xml:space="preserve">Design Team – 4 Principal Services </w:t>
            </w:r>
            <w:r w:rsidRPr="001D4E9A">
              <w:rPr>
                <w:rFonts w:eastAsia="Calibri" w:cs="Times New Roman"/>
                <w:color w:val="000000"/>
                <w:u w:val="single"/>
                <w:lang w:val="en-GB"/>
              </w:rPr>
              <w:t>(to be Procured)</w:t>
            </w:r>
          </w:p>
        </w:tc>
      </w:tr>
      <w:tr w:rsidR="00D67B6E" w:rsidRPr="001D4E9A" w14:paraId="0CC3789B" w14:textId="77777777" w:rsidTr="00E9011D">
        <w:trPr>
          <w:cantSplit w:val="0"/>
        </w:trPr>
        <w:tc>
          <w:tcPr>
            <w:tcW w:w="0" w:type="auto"/>
          </w:tcPr>
          <w:p w14:paraId="67AFA60D" w14:textId="77777777" w:rsidR="001D4E9A" w:rsidRPr="001D4E9A" w:rsidRDefault="001D4E9A" w:rsidP="001D4E9A">
            <w:pPr>
              <w:rPr>
                <w:rFonts w:eastAsia="Calibri" w:cs="Times New Roman"/>
                <w:color w:val="000000"/>
                <w:lang w:val="en-GB"/>
              </w:rPr>
            </w:pPr>
            <w:r w:rsidRPr="001D4E9A">
              <w:rPr>
                <w:rFonts w:eastAsia="Calibri" w:cs="Times New Roman"/>
                <w:color w:val="000000"/>
                <w:lang w:val="en-GB"/>
              </w:rPr>
              <w:t xml:space="preserve">1.A </w:t>
            </w:r>
          </w:p>
        </w:tc>
        <w:tc>
          <w:tcPr>
            <w:tcW w:w="0" w:type="auto"/>
          </w:tcPr>
          <w:p w14:paraId="58821E15" w14:textId="5F48A3A4" w:rsidR="001D4E9A" w:rsidRPr="001D4E9A" w:rsidRDefault="001D4E9A" w:rsidP="001D4E9A">
            <w:pPr>
              <w:rPr>
                <w:rFonts w:eastAsia="Calibri" w:cs="Times New Roman"/>
                <w:b/>
                <w:color w:val="000000"/>
                <w:u w:val="single"/>
                <w:lang w:val="en-GB"/>
              </w:rPr>
            </w:pPr>
            <w:r w:rsidRPr="001D4E9A">
              <w:rPr>
                <w:rFonts w:eastAsia="Calibri" w:cs="Times New Roman"/>
                <w:b/>
                <w:color w:val="000000"/>
                <w:lang w:val="en-GB"/>
              </w:rPr>
              <w:t xml:space="preserve">Architect (including Design Team Lead), Project Manager, PSDP, Assigned Certifier, Employers Representative (ER) </w:t>
            </w:r>
          </w:p>
          <w:p w14:paraId="12C8F1E9" w14:textId="77777777" w:rsidR="001D4E9A" w:rsidRPr="001D4E9A" w:rsidRDefault="001D4E9A" w:rsidP="001D4E9A">
            <w:pPr>
              <w:rPr>
                <w:rFonts w:eastAsia="Calibri" w:cs="Times New Roman"/>
                <w:b/>
                <w:color w:val="000000"/>
                <w:lang w:val="en-GB"/>
              </w:rPr>
            </w:pPr>
            <w:r w:rsidRPr="001D4E9A">
              <w:rPr>
                <w:rFonts w:eastAsia="Calibri" w:cs="Times New Roman"/>
                <w:color w:val="000000"/>
                <w:lang w:val="en-GB"/>
              </w:rPr>
              <w:t>Note: Project Management (PM) Services are to be provided by the Architect as Lead Designer (i.e. Project Management is not a separate discipline).</w:t>
            </w:r>
          </w:p>
          <w:p w14:paraId="41F528CC" w14:textId="77777777" w:rsidR="001D4E9A" w:rsidRPr="001D4E9A" w:rsidRDefault="001D4E9A" w:rsidP="001D4E9A">
            <w:pPr>
              <w:rPr>
                <w:rFonts w:eastAsia="Calibri" w:cs="Times New Roman"/>
                <w:color w:val="000000"/>
                <w:lang w:val="en-GB"/>
              </w:rPr>
            </w:pPr>
          </w:p>
          <w:p w14:paraId="752AF9F1" w14:textId="77777777" w:rsidR="001D4E9A" w:rsidRPr="001D4E9A" w:rsidRDefault="001D4E9A" w:rsidP="001D4E9A">
            <w:pPr>
              <w:rPr>
                <w:rFonts w:eastAsia="Calibri" w:cs="Times New Roman"/>
                <w:b/>
                <w:color w:val="000000"/>
                <w:u w:val="single"/>
                <w:lang w:val="en-GB"/>
              </w:rPr>
            </w:pPr>
            <w:r w:rsidRPr="001D4E9A">
              <w:rPr>
                <w:rFonts w:eastAsia="Calibri" w:cs="Times New Roman"/>
                <w:color w:val="000000"/>
                <w:lang w:val="en-GB"/>
              </w:rPr>
              <w:t>Note: Architect to act as Assigned Certifier under the Building Control (Amendment) Regulations 2014.</w:t>
            </w:r>
          </w:p>
        </w:tc>
      </w:tr>
      <w:tr w:rsidR="00D67B6E" w:rsidRPr="001D4E9A" w14:paraId="09FDC9E5" w14:textId="77777777" w:rsidTr="00E9011D">
        <w:trPr>
          <w:cantSplit w:val="0"/>
        </w:trPr>
        <w:tc>
          <w:tcPr>
            <w:tcW w:w="0" w:type="auto"/>
          </w:tcPr>
          <w:p w14:paraId="41F69512" w14:textId="77777777" w:rsidR="001D4E9A" w:rsidRPr="001D4E9A" w:rsidRDefault="001D4E9A" w:rsidP="001D4E9A">
            <w:pPr>
              <w:rPr>
                <w:rFonts w:eastAsia="Calibri" w:cs="Times New Roman"/>
                <w:color w:val="000000"/>
                <w:lang w:val="en-GB"/>
              </w:rPr>
            </w:pPr>
            <w:r w:rsidRPr="001D4E9A">
              <w:rPr>
                <w:rFonts w:eastAsia="Calibri" w:cs="Times New Roman"/>
                <w:color w:val="000000"/>
                <w:lang w:val="en-GB"/>
              </w:rPr>
              <w:t xml:space="preserve">2.CS </w:t>
            </w:r>
          </w:p>
        </w:tc>
        <w:tc>
          <w:tcPr>
            <w:tcW w:w="0" w:type="auto"/>
          </w:tcPr>
          <w:p w14:paraId="3F3C5E63" w14:textId="2D1BD811" w:rsidR="001D4E9A" w:rsidRPr="001D4E9A" w:rsidRDefault="001D4E9A" w:rsidP="001D4E9A">
            <w:pPr>
              <w:rPr>
                <w:rFonts w:eastAsia="Calibri" w:cs="Times New Roman"/>
                <w:b/>
                <w:color w:val="000000"/>
                <w:lang w:val="en-GB"/>
              </w:rPr>
            </w:pPr>
            <w:r w:rsidRPr="001D4E9A">
              <w:rPr>
                <w:rFonts w:eastAsia="Calibri" w:cs="Times New Roman"/>
                <w:b/>
                <w:color w:val="000000"/>
                <w:lang w:val="en-GB"/>
              </w:rPr>
              <w:t>Civil / Structural Engineer</w:t>
            </w:r>
          </w:p>
        </w:tc>
      </w:tr>
      <w:tr w:rsidR="00D67B6E" w:rsidRPr="001D4E9A" w14:paraId="3C6FFA35" w14:textId="77777777" w:rsidTr="00E9011D">
        <w:trPr>
          <w:cantSplit w:val="0"/>
        </w:trPr>
        <w:tc>
          <w:tcPr>
            <w:tcW w:w="0" w:type="auto"/>
          </w:tcPr>
          <w:p w14:paraId="68370612" w14:textId="77777777" w:rsidR="001D4E9A" w:rsidRPr="001D4E9A" w:rsidRDefault="001D4E9A" w:rsidP="001D4E9A">
            <w:pPr>
              <w:rPr>
                <w:rFonts w:eastAsia="Calibri" w:cs="Times New Roman"/>
                <w:color w:val="000000"/>
                <w:lang w:val="en-GB"/>
              </w:rPr>
            </w:pPr>
            <w:r w:rsidRPr="001D4E9A">
              <w:rPr>
                <w:rFonts w:eastAsia="Calibri" w:cs="Times New Roman"/>
                <w:color w:val="000000"/>
                <w:lang w:val="en-GB"/>
              </w:rPr>
              <w:t>3.ME</w:t>
            </w:r>
          </w:p>
        </w:tc>
        <w:tc>
          <w:tcPr>
            <w:tcW w:w="0" w:type="auto"/>
          </w:tcPr>
          <w:p w14:paraId="21F0BD01" w14:textId="65DF493A" w:rsidR="001D4E9A" w:rsidRPr="001D4E9A" w:rsidRDefault="001D4E9A" w:rsidP="001D4E9A">
            <w:pPr>
              <w:rPr>
                <w:rFonts w:eastAsia="Calibri" w:cs="Times New Roman"/>
                <w:b/>
                <w:color w:val="000000"/>
                <w:lang w:val="en-GB"/>
              </w:rPr>
            </w:pPr>
            <w:r w:rsidRPr="001D4E9A">
              <w:rPr>
                <w:rFonts w:eastAsia="Calibri" w:cs="Times New Roman"/>
                <w:b/>
                <w:color w:val="000000"/>
                <w:lang w:val="en-GB"/>
              </w:rPr>
              <w:t>Mechanical &amp; Electrical Engineer</w:t>
            </w:r>
          </w:p>
          <w:p w14:paraId="2B8F8863" w14:textId="77777777" w:rsidR="001D4E9A" w:rsidRPr="001D4E9A" w:rsidRDefault="001D4E9A" w:rsidP="001D4E9A">
            <w:pPr>
              <w:rPr>
                <w:rFonts w:eastAsia="Calibri" w:cs="Times New Roman"/>
                <w:b/>
                <w:color w:val="000000"/>
                <w:u w:val="single"/>
                <w:lang w:val="en-GB"/>
              </w:rPr>
            </w:pPr>
            <w:r w:rsidRPr="001D4E9A">
              <w:rPr>
                <w:rFonts w:eastAsia="Calibri" w:cs="Times New Roman"/>
                <w:color w:val="000000"/>
                <w:lang w:val="en-GB"/>
              </w:rPr>
              <w:t xml:space="preserve">Note:  Environmental Sustainability and BREEAM Analysis  services to be provided by either the Mechanical &amp; Electrical Engineer or by “A N Other” as a specialist </w:t>
            </w:r>
          </w:p>
        </w:tc>
      </w:tr>
      <w:tr w:rsidR="00D67B6E" w:rsidRPr="001D4E9A" w14:paraId="4700E288" w14:textId="77777777" w:rsidTr="00E9011D">
        <w:trPr>
          <w:cantSplit w:val="0"/>
        </w:trPr>
        <w:tc>
          <w:tcPr>
            <w:tcW w:w="0" w:type="auto"/>
          </w:tcPr>
          <w:p w14:paraId="2EDE9E98" w14:textId="77777777" w:rsidR="001D4E9A" w:rsidRPr="001D4E9A" w:rsidRDefault="001D4E9A" w:rsidP="001D4E9A">
            <w:pPr>
              <w:rPr>
                <w:rFonts w:eastAsia="Calibri" w:cs="Times New Roman"/>
                <w:color w:val="000000"/>
                <w:lang w:val="en-GB"/>
              </w:rPr>
            </w:pPr>
            <w:r w:rsidRPr="001D4E9A">
              <w:rPr>
                <w:rFonts w:eastAsia="Calibri" w:cs="Times New Roman"/>
                <w:color w:val="000000"/>
                <w:lang w:val="en-GB"/>
              </w:rPr>
              <w:t>4.QS</w:t>
            </w:r>
          </w:p>
        </w:tc>
        <w:tc>
          <w:tcPr>
            <w:tcW w:w="0" w:type="auto"/>
          </w:tcPr>
          <w:p w14:paraId="2D76F0CE" w14:textId="77777777" w:rsidR="001D4E9A" w:rsidRPr="001D4E9A" w:rsidRDefault="001D4E9A" w:rsidP="001D4E9A">
            <w:pPr>
              <w:rPr>
                <w:rFonts w:eastAsia="Calibri" w:cs="Times New Roman"/>
                <w:b/>
                <w:color w:val="000000"/>
                <w:u w:val="single"/>
                <w:lang w:val="en-GB"/>
              </w:rPr>
            </w:pPr>
            <w:r w:rsidRPr="001D4E9A">
              <w:rPr>
                <w:rFonts w:eastAsia="Calibri" w:cs="Times New Roman"/>
                <w:b/>
                <w:color w:val="000000"/>
                <w:lang w:val="en-GB"/>
              </w:rPr>
              <w:t>Quantity Surveyor and Whole Lifecycle Costs Manager</w:t>
            </w:r>
          </w:p>
        </w:tc>
      </w:tr>
      <w:tr w:rsidR="001D4E9A" w:rsidRPr="001D4E9A" w14:paraId="68D80AAB" w14:textId="77777777" w:rsidTr="00E9011D">
        <w:trPr>
          <w:cantSplit w:val="0"/>
        </w:trPr>
        <w:tc>
          <w:tcPr>
            <w:tcW w:w="0" w:type="auto"/>
            <w:gridSpan w:val="2"/>
          </w:tcPr>
          <w:p w14:paraId="07FF5121" w14:textId="77777777" w:rsidR="001D4E9A" w:rsidRPr="001D4E9A" w:rsidRDefault="001D4E9A" w:rsidP="001D4E9A">
            <w:pPr>
              <w:rPr>
                <w:rFonts w:eastAsia="Calibri" w:cs="Times New Roman"/>
                <w:b/>
                <w:color w:val="000000"/>
                <w:u w:val="single"/>
                <w:lang w:val="en-GB"/>
              </w:rPr>
            </w:pPr>
            <w:r w:rsidRPr="001D4E9A">
              <w:rPr>
                <w:rFonts w:eastAsia="Calibri" w:cs="Times New Roman"/>
                <w:color w:val="000000"/>
                <w:u w:val="single"/>
                <w:lang w:val="en-GB"/>
              </w:rPr>
              <w:lastRenderedPageBreak/>
              <w:t>Specialist Consultants include (non-exhaustive list):</w:t>
            </w:r>
          </w:p>
        </w:tc>
      </w:tr>
      <w:tr w:rsidR="00D67B6E" w:rsidRPr="001D4E9A" w14:paraId="25E6FAD7" w14:textId="77777777" w:rsidTr="00E9011D">
        <w:trPr>
          <w:cantSplit w:val="0"/>
        </w:trPr>
        <w:tc>
          <w:tcPr>
            <w:tcW w:w="0" w:type="auto"/>
          </w:tcPr>
          <w:p w14:paraId="431E3E5A" w14:textId="77777777" w:rsidR="001D4E9A" w:rsidRPr="001D4E9A" w:rsidRDefault="001D4E9A" w:rsidP="001D4E9A">
            <w:pPr>
              <w:rPr>
                <w:rFonts w:eastAsia="Calibri" w:cs="Times New Roman"/>
                <w:color w:val="000000"/>
                <w:lang w:val="en-GB"/>
              </w:rPr>
            </w:pPr>
            <w:r w:rsidRPr="001D4E9A">
              <w:rPr>
                <w:rFonts w:eastAsia="Calibri" w:cs="Times New Roman"/>
                <w:color w:val="000000"/>
                <w:lang w:val="en-GB"/>
              </w:rPr>
              <w:t>1.A.1</w:t>
            </w:r>
          </w:p>
        </w:tc>
        <w:tc>
          <w:tcPr>
            <w:tcW w:w="0" w:type="auto"/>
          </w:tcPr>
          <w:p w14:paraId="7A4AE2AD" w14:textId="77777777" w:rsidR="001D4E9A" w:rsidRPr="00D67B6E" w:rsidRDefault="001D4E9A" w:rsidP="001D4E9A">
            <w:pPr>
              <w:rPr>
                <w:rFonts w:eastAsia="Calibri" w:cs="Times New Roman"/>
                <w:b/>
                <w:color w:val="000000"/>
                <w:u w:val="single"/>
                <w:lang w:val="en-GB"/>
              </w:rPr>
            </w:pPr>
            <w:r w:rsidRPr="00D67B6E">
              <w:rPr>
                <w:rFonts w:eastAsia="Calibri" w:cs="Times New Roman"/>
                <w:b/>
                <w:color w:val="000000"/>
                <w:lang w:val="en-GB"/>
              </w:rPr>
              <w:t>PSDP</w:t>
            </w:r>
            <w:r w:rsidRPr="00D67B6E">
              <w:rPr>
                <w:rFonts w:eastAsia="Calibri" w:cs="Times New Roman"/>
                <w:color w:val="000000"/>
                <w:lang w:val="en-GB"/>
              </w:rPr>
              <w:t xml:space="preserve"> envisaged to be Architect as lead designer. Architect to include for a Specialist PSDP if expertise &amp; experience is not available in house. </w:t>
            </w:r>
          </w:p>
        </w:tc>
      </w:tr>
      <w:tr w:rsidR="00D67B6E" w:rsidRPr="001D4E9A" w14:paraId="635275CD" w14:textId="77777777" w:rsidTr="00E9011D">
        <w:trPr>
          <w:cantSplit w:val="0"/>
        </w:trPr>
        <w:tc>
          <w:tcPr>
            <w:tcW w:w="0" w:type="auto"/>
          </w:tcPr>
          <w:p w14:paraId="2931C47A" w14:textId="77777777" w:rsidR="001D4E9A" w:rsidRPr="001D4E9A" w:rsidRDefault="001D4E9A" w:rsidP="001D4E9A">
            <w:pPr>
              <w:rPr>
                <w:rFonts w:eastAsia="Calibri" w:cs="Times New Roman"/>
                <w:color w:val="000000"/>
                <w:lang w:val="en-GB"/>
              </w:rPr>
            </w:pPr>
            <w:r w:rsidRPr="001D4E9A">
              <w:rPr>
                <w:rFonts w:eastAsia="Calibri" w:cs="Times New Roman"/>
                <w:color w:val="000000"/>
                <w:lang w:val="en-GB"/>
              </w:rPr>
              <w:t>1.A.2</w:t>
            </w:r>
          </w:p>
        </w:tc>
        <w:tc>
          <w:tcPr>
            <w:tcW w:w="0" w:type="auto"/>
          </w:tcPr>
          <w:p w14:paraId="754B42E6" w14:textId="7E64C95D" w:rsidR="001D4E9A" w:rsidRPr="00D67B6E" w:rsidRDefault="00891D87" w:rsidP="001D4E9A">
            <w:pPr>
              <w:rPr>
                <w:rFonts w:eastAsia="Calibri" w:cs="Times New Roman"/>
                <w:b/>
                <w:color w:val="000000"/>
                <w:u w:val="single"/>
                <w:lang w:val="en-GB"/>
              </w:rPr>
            </w:pPr>
            <w:r w:rsidRPr="00D67B6E">
              <w:rPr>
                <w:rFonts w:eastAsia="Calibri" w:cs="Times New Roman"/>
                <w:bCs/>
                <w:color w:val="000000"/>
                <w:lang w:val="en-GB"/>
              </w:rPr>
              <w:t>Architect to include for a</w:t>
            </w:r>
            <w:r w:rsidRPr="00D67B6E">
              <w:rPr>
                <w:rFonts w:eastAsia="Calibri" w:cs="Times New Roman"/>
                <w:b/>
                <w:color w:val="000000"/>
                <w:lang w:val="en-GB"/>
              </w:rPr>
              <w:t xml:space="preserve"> </w:t>
            </w:r>
            <w:r w:rsidR="001D4E9A" w:rsidRPr="00D67B6E">
              <w:rPr>
                <w:rFonts w:eastAsia="Calibri" w:cs="Times New Roman"/>
                <w:b/>
                <w:color w:val="000000"/>
                <w:lang w:val="en-GB"/>
              </w:rPr>
              <w:t xml:space="preserve">Fire Safety Consultant </w:t>
            </w:r>
            <w:r w:rsidR="001D4E9A" w:rsidRPr="00D67B6E">
              <w:rPr>
                <w:rFonts w:eastAsia="Calibri" w:cs="Times New Roman"/>
                <w:color w:val="000000"/>
                <w:lang w:val="en-GB"/>
              </w:rPr>
              <w:t xml:space="preserve">Services </w:t>
            </w:r>
            <w:r w:rsidRPr="00D67B6E">
              <w:rPr>
                <w:rFonts w:eastAsia="Calibri" w:cs="Times New Roman"/>
                <w:color w:val="000000"/>
                <w:lang w:val="en-GB"/>
              </w:rPr>
              <w:t>if expertise &amp; experience is not available in house.</w:t>
            </w:r>
            <w:r w:rsidR="00304A31">
              <w:rPr>
                <w:rFonts w:eastAsia="Calibri" w:cs="Times New Roman"/>
                <w:color w:val="000000"/>
                <w:lang w:val="en-GB"/>
              </w:rPr>
              <w:t xml:space="preserve"> </w:t>
            </w:r>
            <w:r w:rsidR="001D4E9A" w:rsidRPr="00D67B6E">
              <w:rPr>
                <w:rFonts w:eastAsia="Calibri" w:cs="Times New Roman"/>
                <w:color w:val="000000"/>
                <w:lang w:val="en-GB"/>
              </w:rPr>
              <w:t>These services to be provided to the design team as a whole but as a specialist to the Architect as Lead.</w:t>
            </w:r>
          </w:p>
        </w:tc>
      </w:tr>
      <w:tr w:rsidR="00D67B6E" w:rsidRPr="001D4E9A" w14:paraId="2AEE593B" w14:textId="77777777" w:rsidTr="00E9011D">
        <w:trPr>
          <w:cantSplit w:val="0"/>
        </w:trPr>
        <w:tc>
          <w:tcPr>
            <w:tcW w:w="0" w:type="auto"/>
          </w:tcPr>
          <w:p w14:paraId="6D7E2A3D" w14:textId="77777777" w:rsidR="001D4E9A" w:rsidRPr="001D4E9A" w:rsidRDefault="001D4E9A" w:rsidP="001D4E9A">
            <w:pPr>
              <w:rPr>
                <w:rFonts w:eastAsia="Calibri" w:cs="Times New Roman"/>
                <w:color w:val="000000"/>
                <w:lang w:val="en-GB"/>
              </w:rPr>
            </w:pPr>
            <w:r w:rsidRPr="001D4E9A">
              <w:rPr>
                <w:rFonts w:eastAsia="Calibri" w:cs="Times New Roman"/>
                <w:color w:val="000000"/>
                <w:lang w:val="en-GB"/>
              </w:rPr>
              <w:t>1.A.3</w:t>
            </w:r>
          </w:p>
        </w:tc>
        <w:tc>
          <w:tcPr>
            <w:tcW w:w="0" w:type="auto"/>
          </w:tcPr>
          <w:p w14:paraId="1C274E2A" w14:textId="12BCEA7F" w:rsidR="001D4E9A" w:rsidRPr="00D67B6E" w:rsidRDefault="00D67B6E" w:rsidP="001D4E9A">
            <w:pPr>
              <w:rPr>
                <w:rFonts w:eastAsia="Calibri" w:cs="Times New Roman"/>
                <w:b/>
                <w:color w:val="000000"/>
                <w:u w:val="single"/>
                <w:lang w:val="en-GB"/>
              </w:rPr>
            </w:pPr>
            <w:r w:rsidRPr="00D67B6E">
              <w:rPr>
                <w:rFonts w:eastAsia="Calibri" w:cs="Times New Roman"/>
                <w:color w:val="000000"/>
                <w:lang w:val="en-GB"/>
              </w:rPr>
              <w:t xml:space="preserve">Design Team to ensure Design and Construction comply with Best Practice and Applicable standard with respect to Universal Access and Design for Disabled Access (DAC). Architect to include for a </w:t>
            </w:r>
            <w:r w:rsidRPr="00D67B6E">
              <w:rPr>
                <w:rFonts w:eastAsia="Calibri" w:cs="Times New Roman"/>
                <w:b/>
                <w:color w:val="000000"/>
                <w:lang w:val="en-GB"/>
              </w:rPr>
              <w:t>Specialist Access Consultant</w:t>
            </w:r>
            <w:r w:rsidRPr="00D67B6E">
              <w:rPr>
                <w:rFonts w:eastAsia="Calibri" w:cs="Times New Roman"/>
                <w:color w:val="000000"/>
                <w:lang w:val="en-GB"/>
              </w:rPr>
              <w:t xml:space="preserve"> if expertise &amp; experience is not available in house.</w:t>
            </w:r>
          </w:p>
        </w:tc>
      </w:tr>
      <w:tr w:rsidR="00D67B6E" w:rsidRPr="001D4E9A" w14:paraId="307B17E0" w14:textId="77777777" w:rsidTr="00E9011D">
        <w:trPr>
          <w:cantSplit w:val="0"/>
        </w:trPr>
        <w:tc>
          <w:tcPr>
            <w:tcW w:w="0" w:type="auto"/>
          </w:tcPr>
          <w:p w14:paraId="34319A53" w14:textId="55838626" w:rsidR="001D4E9A" w:rsidRPr="001D4E9A" w:rsidRDefault="001D4E9A" w:rsidP="001D4E9A">
            <w:pPr>
              <w:rPr>
                <w:rFonts w:eastAsia="Calibri" w:cs="Times New Roman"/>
                <w:color w:val="000000"/>
                <w:lang w:val="en-GB"/>
              </w:rPr>
            </w:pPr>
            <w:r w:rsidRPr="001D4E9A">
              <w:rPr>
                <w:rFonts w:eastAsia="Calibri" w:cs="Times New Roman"/>
                <w:color w:val="000000"/>
                <w:lang w:val="en-GB"/>
              </w:rPr>
              <w:t>1.A.</w:t>
            </w:r>
            <w:r w:rsidR="00891D87">
              <w:rPr>
                <w:rFonts w:eastAsia="Calibri" w:cs="Times New Roman"/>
                <w:color w:val="000000"/>
                <w:lang w:val="en-GB"/>
              </w:rPr>
              <w:t>4</w:t>
            </w:r>
          </w:p>
        </w:tc>
        <w:tc>
          <w:tcPr>
            <w:tcW w:w="0" w:type="auto"/>
          </w:tcPr>
          <w:p w14:paraId="40066BD4" w14:textId="77777777" w:rsidR="00D67B6E" w:rsidRDefault="00D67B6E" w:rsidP="001D4E9A">
            <w:pPr>
              <w:rPr>
                <w:rFonts w:eastAsia="Calibri" w:cs="Times New Roman"/>
                <w:color w:val="000000"/>
                <w:lang w:val="en-GB"/>
              </w:rPr>
            </w:pPr>
            <w:r w:rsidRPr="00D67B6E">
              <w:rPr>
                <w:rFonts w:eastAsia="Calibri" w:cs="Times New Roman"/>
                <w:color w:val="000000"/>
                <w:lang w:val="en-GB"/>
              </w:rPr>
              <w:t>All other related architectural services including Energy Efficiency, Acoustic design, Interior Design, Landscape design, Façade Design, 3D modelling / Presentation models, etc. if expertise &amp; experience is not available in house.</w:t>
            </w:r>
          </w:p>
          <w:p w14:paraId="1A4905B2" w14:textId="77777777" w:rsidR="00D67B6E" w:rsidRDefault="00D67B6E" w:rsidP="001D4E9A">
            <w:pPr>
              <w:rPr>
                <w:rFonts w:eastAsia="Calibri" w:cs="Times New Roman"/>
                <w:color w:val="000000"/>
                <w:lang w:val="en-GB"/>
              </w:rPr>
            </w:pPr>
          </w:p>
          <w:p w14:paraId="6DFA256F" w14:textId="0E96C98A" w:rsidR="00D67B6E" w:rsidRPr="00D67B6E" w:rsidRDefault="00D67B6E" w:rsidP="001D4E9A">
            <w:pPr>
              <w:rPr>
                <w:rFonts w:eastAsia="Calibri" w:cs="Times New Roman"/>
                <w:color w:val="000000"/>
                <w:lang w:val="en-GB"/>
              </w:rPr>
            </w:pPr>
            <w:r>
              <w:rPr>
                <w:rFonts w:eastAsia="Calibri" w:cs="Times New Roman"/>
                <w:color w:val="000000"/>
                <w:lang w:val="en-GB"/>
              </w:rPr>
              <w:t>Any of these particular specialist services required will be procured via the Architect as Design Team lead and so there is no requirement for identifying specific names for theses specialist service providers at this time.</w:t>
            </w:r>
          </w:p>
        </w:tc>
      </w:tr>
      <w:tr w:rsidR="00E9011D" w:rsidRPr="001D4E9A" w14:paraId="37C8E5D4" w14:textId="77777777" w:rsidTr="00E9011D">
        <w:trPr>
          <w:cantSplit w:val="0"/>
        </w:trPr>
        <w:tc>
          <w:tcPr>
            <w:tcW w:w="0" w:type="auto"/>
          </w:tcPr>
          <w:p w14:paraId="449BD0EC" w14:textId="77777777" w:rsidR="00D67B6E" w:rsidRPr="001D4E9A" w:rsidRDefault="00D67B6E" w:rsidP="001D4E9A">
            <w:pPr>
              <w:rPr>
                <w:rFonts w:eastAsia="Calibri" w:cs="Times New Roman"/>
                <w:color w:val="000000"/>
                <w:lang w:val="en-GB"/>
              </w:rPr>
            </w:pPr>
          </w:p>
        </w:tc>
        <w:tc>
          <w:tcPr>
            <w:tcW w:w="0" w:type="auto"/>
          </w:tcPr>
          <w:p w14:paraId="28AAB405" w14:textId="750F7D23" w:rsidR="00D67B6E" w:rsidRPr="00D67B6E" w:rsidRDefault="00D67B6E" w:rsidP="00E9011D">
            <w:pPr>
              <w:jc w:val="left"/>
              <w:rPr>
                <w:rFonts w:eastAsia="Calibri" w:cs="Times New Roman"/>
                <w:color w:val="000000"/>
                <w:lang w:val="en-GB"/>
              </w:rPr>
            </w:pPr>
            <w:r w:rsidRPr="00D67B6E">
              <w:rPr>
                <w:rFonts w:eastAsia="Calibri" w:cs="Times New Roman"/>
                <w:color w:val="auto"/>
                <w:lang w:val="en-GB"/>
              </w:rPr>
              <w:t xml:space="preserve">Noted in Section 2.1.2.1  above that there is no particular requirement for </w:t>
            </w:r>
            <w:r w:rsidRPr="00E9011D">
              <w:rPr>
                <w:rFonts w:eastAsia="Calibri" w:cs="Times New Roman"/>
                <w:bCs/>
                <w:color w:val="auto"/>
                <w:lang w:val="en-GB"/>
              </w:rPr>
              <w:t>Building Information Modelling (BIM)</w:t>
            </w:r>
            <w:r w:rsidR="00E9011D">
              <w:rPr>
                <w:rFonts w:eastAsia="Calibri" w:cs="Times New Roman"/>
                <w:b/>
                <w:bCs/>
                <w:color w:val="auto"/>
                <w:lang w:val="en-GB"/>
              </w:rPr>
              <w:t xml:space="preserve"> </w:t>
            </w:r>
            <w:r w:rsidRPr="00D67B6E">
              <w:rPr>
                <w:rFonts w:eastAsia="Calibri" w:cs="Times New Roman"/>
                <w:bCs/>
                <w:color w:val="auto"/>
                <w:lang w:val="en-GB"/>
              </w:rPr>
              <w:t>on this project and so there is no requirement for a BIM specialist if expertise &amp; experience is not available in house</w:t>
            </w:r>
          </w:p>
        </w:tc>
      </w:tr>
      <w:tr w:rsidR="00D67B6E" w:rsidRPr="001D4E9A" w14:paraId="3A38D62F" w14:textId="77777777" w:rsidTr="00E9011D">
        <w:trPr>
          <w:cantSplit w:val="0"/>
        </w:trPr>
        <w:tc>
          <w:tcPr>
            <w:tcW w:w="0" w:type="auto"/>
          </w:tcPr>
          <w:p w14:paraId="19C7AC98" w14:textId="77777777" w:rsidR="001D4E9A" w:rsidRPr="001D4E9A" w:rsidRDefault="001D4E9A" w:rsidP="001D4E9A">
            <w:pPr>
              <w:rPr>
                <w:rFonts w:eastAsia="Calibri" w:cs="Times New Roman"/>
                <w:color w:val="000000"/>
                <w:lang w:val="en-GB"/>
              </w:rPr>
            </w:pPr>
            <w:r w:rsidRPr="001D4E9A">
              <w:rPr>
                <w:rFonts w:eastAsia="Calibri" w:cs="Times New Roman"/>
                <w:color w:val="000000"/>
                <w:lang w:val="en-GB"/>
              </w:rPr>
              <w:t>2.CS.1</w:t>
            </w:r>
          </w:p>
        </w:tc>
        <w:tc>
          <w:tcPr>
            <w:tcW w:w="0" w:type="auto"/>
          </w:tcPr>
          <w:p w14:paraId="63722A56" w14:textId="77777777" w:rsidR="001D4E9A" w:rsidRDefault="00891D87" w:rsidP="001D4E9A">
            <w:pPr>
              <w:rPr>
                <w:rFonts w:eastAsia="Calibri" w:cs="Times New Roman"/>
                <w:bCs/>
                <w:color w:val="auto"/>
                <w:lang w:val="en-GB"/>
              </w:rPr>
            </w:pPr>
            <w:r w:rsidRPr="001D4E9A">
              <w:rPr>
                <w:rFonts w:eastAsia="Calibri" w:cs="Times New Roman"/>
                <w:color w:val="000000"/>
                <w:lang w:val="en-GB"/>
              </w:rPr>
              <w:t>All other related Civil / Structural engineering services appropriate for the project, including geotechnical an</w:t>
            </w:r>
            <w:r>
              <w:rPr>
                <w:rFonts w:eastAsia="Calibri" w:cs="Times New Roman"/>
                <w:color w:val="000000"/>
                <w:lang w:val="en-GB"/>
              </w:rPr>
              <w:t xml:space="preserve">d </w:t>
            </w:r>
            <w:r w:rsidRPr="001D4E9A">
              <w:rPr>
                <w:rFonts w:eastAsia="Calibri" w:cs="Times New Roman"/>
                <w:color w:val="000000"/>
                <w:lang w:val="en-GB"/>
              </w:rPr>
              <w:t>specialist structural design; temporary works design; etc</w:t>
            </w:r>
            <w:r w:rsidR="00D67B6E">
              <w:rPr>
                <w:rFonts w:eastAsia="Calibri" w:cs="Times New Roman"/>
                <w:color w:val="000000"/>
                <w:lang w:val="en-GB"/>
              </w:rPr>
              <w:t xml:space="preserve"> </w:t>
            </w:r>
            <w:r w:rsidR="00D67B6E" w:rsidRPr="00D67B6E">
              <w:rPr>
                <w:rFonts w:eastAsia="Calibri" w:cs="Times New Roman"/>
                <w:bCs/>
                <w:color w:val="auto"/>
                <w:lang w:val="en-GB"/>
              </w:rPr>
              <w:t>if expertise &amp; experience is not available in house</w:t>
            </w:r>
            <w:r w:rsidR="00D67B6E">
              <w:rPr>
                <w:rFonts w:eastAsia="Calibri" w:cs="Times New Roman"/>
                <w:bCs/>
                <w:color w:val="auto"/>
                <w:lang w:val="en-GB"/>
              </w:rPr>
              <w:t>.</w:t>
            </w:r>
          </w:p>
          <w:p w14:paraId="7E132123" w14:textId="77777777" w:rsidR="00D67B6E" w:rsidRDefault="00D67B6E" w:rsidP="001D4E9A">
            <w:pPr>
              <w:rPr>
                <w:rFonts w:eastAsia="Calibri" w:cs="Times New Roman"/>
                <w:b/>
                <w:bCs/>
                <w:color w:val="auto"/>
                <w:u w:val="single"/>
                <w:lang w:val="en-GB"/>
              </w:rPr>
            </w:pPr>
          </w:p>
          <w:p w14:paraId="1C350CCD" w14:textId="69CAC258" w:rsidR="00D67B6E" w:rsidRPr="001D4E9A" w:rsidRDefault="00D67B6E" w:rsidP="001D4E9A">
            <w:pPr>
              <w:rPr>
                <w:rFonts w:eastAsia="Calibri" w:cs="Times New Roman"/>
                <w:b/>
                <w:color w:val="000000"/>
                <w:u w:val="single"/>
                <w:lang w:val="en-GB"/>
              </w:rPr>
            </w:pPr>
            <w:r>
              <w:rPr>
                <w:rFonts w:eastAsia="Calibri" w:cs="Times New Roman"/>
                <w:color w:val="000000"/>
                <w:lang w:val="en-GB"/>
              </w:rPr>
              <w:t xml:space="preserve">Any of these particular specialist services required will be procured via the Architect as Design Team lead in conjunction with the </w:t>
            </w:r>
            <w:r w:rsidR="00E9011D">
              <w:rPr>
                <w:rFonts w:eastAsia="Calibri" w:cs="Times New Roman"/>
                <w:color w:val="000000"/>
                <w:lang w:val="en-GB"/>
              </w:rPr>
              <w:t xml:space="preserve">Civil &amp; Structural Engineering </w:t>
            </w:r>
            <w:r>
              <w:rPr>
                <w:rFonts w:eastAsia="Calibri" w:cs="Times New Roman"/>
                <w:color w:val="000000"/>
                <w:lang w:val="en-GB"/>
              </w:rPr>
              <w:t>Consultant and so there is no requirement for identifying specific names for theses specialist service providers at this time.</w:t>
            </w:r>
          </w:p>
        </w:tc>
      </w:tr>
      <w:tr w:rsidR="00D67B6E" w:rsidRPr="001D4E9A" w14:paraId="5C7C7C31" w14:textId="77777777" w:rsidTr="00E9011D">
        <w:trPr>
          <w:cantSplit w:val="0"/>
        </w:trPr>
        <w:tc>
          <w:tcPr>
            <w:tcW w:w="0" w:type="auto"/>
          </w:tcPr>
          <w:p w14:paraId="2C622932" w14:textId="77777777" w:rsidR="001D4E9A" w:rsidRPr="001D4E9A" w:rsidRDefault="001D4E9A" w:rsidP="001D4E9A">
            <w:pPr>
              <w:rPr>
                <w:rFonts w:eastAsia="Calibri" w:cs="Times New Roman"/>
                <w:color w:val="000000"/>
                <w:lang w:val="en-GB"/>
              </w:rPr>
            </w:pPr>
            <w:r w:rsidRPr="001D4E9A">
              <w:rPr>
                <w:rFonts w:eastAsia="Calibri" w:cs="Times New Roman"/>
                <w:color w:val="000000"/>
                <w:lang w:val="en-GB"/>
              </w:rPr>
              <w:t>3.ME.1</w:t>
            </w:r>
          </w:p>
        </w:tc>
        <w:tc>
          <w:tcPr>
            <w:tcW w:w="0" w:type="auto"/>
          </w:tcPr>
          <w:p w14:paraId="4CD32D45" w14:textId="77777777" w:rsidR="001D4E9A" w:rsidRPr="001D4E9A" w:rsidRDefault="001D4E9A" w:rsidP="001D4E9A">
            <w:pPr>
              <w:rPr>
                <w:rFonts w:eastAsia="Calibri" w:cs="Times New Roman"/>
                <w:b/>
                <w:color w:val="000000"/>
                <w:u w:val="single"/>
                <w:lang w:val="en-GB"/>
              </w:rPr>
            </w:pPr>
            <w:r w:rsidRPr="001D4E9A">
              <w:rPr>
                <w:rFonts w:eastAsia="Calibri" w:cs="Times New Roman"/>
                <w:color w:val="000000"/>
                <w:lang w:val="en-GB"/>
              </w:rPr>
              <w:t xml:space="preserve">As above, Mechanical &amp; Electrical Engineer to include for an </w:t>
            </w:r>
            <w:r w:rsidRPr="001D4E9A">
              <w:rPr>
                <w:rFonts w:eastAsia="Calibri" w:cs="Times New Roman"/>
                <w:b/>
                <w:color w:val="000000"/>
                <w:lang w:val="en-GB"/>
              </w:rPr>
              <w:t>Environmental Sustainability</w:t>
            </w:r>
            <w:r w:rsidRPr="001D4E9A">
              <w:rPr>
                <w:rFonts w:eastAsia="Calibri" w:cs="Times New Roman"/>
                <w:color w:val="000000"/>
                <w:lang w:val="en-GB"/>
              </w:rPr>
              <w:t xml:space="preserve"> and </w:t>
            </w:r>
            <w:r w:rsidRPr="001D4E9A">
              <w:rPr>
                <w:rFonts w:eastAsia="Calibri" w:cs="Times New Roman"/>
                <w:b/>
                <w:color w:val="000000"/>
                <w:lang w:val="en-GB"/>
              </w:rPr>
              <w:t>BREEAM Analysis Specialist</w:t>
            </w:r>
            <w:r w:rsidRPr="001D4E9A">
              <w:rPr>
                <w:rFonts w:eastAsia="Calibri" w:cs="Times New Roman"/>
                <w:color w:val="000000"/>
                <w:lang w:val="en-GB"/>
              </w:rPr>
              <w:t xml:space="preserve"> if expertise &amp; experience is not available in house.</w:t>
            </w:r>
          </w:p>
        </w:tc>
      </w:tr>
      <w:tr w:rsidR="00D67B6E" w:rsidRPr="001D4E9A" w14:paraId="1F03D807" w14:textId="77777777" w:rsidTr="00E9011D">
        <w:trPr>
          <w:cantSplit w:val="0"/>
        </w:trPr>
        <w:tc>
          <w:tcPr>
            <w:tcW w:w="0" w:type="auto"/>
          </w:tcPr>
          <w:p w14:paraId="2EB5529F" w14:textId="77777777" w:rsidR="001D4E9A" w:rsidRPr="001D4E9A" w:rsidRDefault="001D4E9A" w:rsidP="001D4E9A">
            <w:pPr>
              <w:rPr>
                <w:rFonts w:eastAsia="Calibri" w:cs="Times New Roman"/>
                <w:color w:val="000000"/>
                <w:lang w:val="en-GB"/>
              </w:rPr>
            </w:pPr>
            <w:r w:rsidRPr="001D4E9A">
              <w:rPr>
                <w:rFonts w:eastAsia="Calibri" w:cs="Times New Roman"/>
                <w:color w:val="000000"/>
                <w:lang w:val="en-GB"/>
              </w:rPr>
              <w:t>3.ME.2</w:t>
            </w:r>
          </w:p>
        </w:tc>
        <w:tc>
          <w:tcPr>
            <w:tcW w:w="0" w:type="auto"/>
          </w:tcPr>
          <w:p w14:paraId="3F6341EB" w14:textId="1E14B7FB" w:rsidR="001D4E9A" w:rsidRDefault="001D4E9A" w:rsidP="001D4E9A">
            <w:pPr>
              <w:rPr>
                <w:rFonts w:eastAsia="Calibri" w:cs="Times New Roman"/>
                <w:color w:val="000000"/>
                <w:lang w:val="en-GB"/>
              </w:rPr>
            </w:pPr>
            <w:r w:rsidRPr="001D4E9A">
              <w:rPr>
                <w:rFonts w:eastAsia="Calibri" w:cs="Times New Roman"/>
                <w:color w:val="000000"/>
                <w:lang w:val="en-GB"/>
              </w:rPr>
              <w:t xml:space="preserve">ICT related </w:t>
            </w:r>
            <w:r w:rsidR="009632C4" w:rsidRPr="001D4E9A">
              <w:rPr>
                <w:rFonts w:eastAsia="Calibri" w:cs="Times New Roman"/>
                <w:color w:val="000000"/>
                <w:lang w:val="en-GB"/>
              </w:rPr>
              <w:t>services:</w:t>
            </w:r>
            <w:r w:rsidRPr="001D4E9A">
              <w:rPr>
                <w:rFonts w:eastAsia="Calibri" w:cs="Times New Roman"/>
                <w:color w:val="000000"/>
                <w:lang w:val="en-GB"/>
              </w:rPr>
              <w:t xml:space="preserve"> including Audio / Visual / Data / Security / BMS / etc. design if expertise &amp; experience is not available in house.</w:t>
            </w:r>
          </w:p>
          <w:p w14:paraId="31F1517F" w14:textId="77777777" w:rsidR="00D67B6E" w:rsidRDefault="00D67B6E" w:rsidP="001D4E9A">
            <w:pPr>
              <w:rPr>
                <w:rFonts w:eastAsia="Calibri" w:cs="Times New Roman"/>
                <w:color w:val="000000"/>
                <w:lang w:val="en-GB"/>
              </w:rPr>
            </w:pPr>
          </w:p>
          <w:p w14:paraId="7D2F6A09" w14:textId="3E199A4A" w:rsidR="00D67B6E" w:rsidRPr="001D4E9A" w:rsidRDefault="00D67B6E" w:rsidP="001D4E9A">
            <w:pPr>
              <w:rPr>
                <w:rFonts w:eastAsia="Calibri" w:cs="Times New Roman"/>
                <w:b/>
                <w:color w:val="000000"/>
                <w:u w:val="single"/>
                <w:lang w:val="en-GB"/>
              </w:rPr>
            </w:pPr>
            <w:r>
              <w:rPr>
                <w:rFonts w:eastAsia="Calibri" w:cs="Times New Roman"/>
                <w:color w:val="000000"/>
                <w:lang w:val="en-GB"/>
              </w:rPr>
              <w:t>Any of these particular specialist services required will be procured via the Architect as Design Team lead in conjunction with the M&amp;E Consultant and so there is no requirement for identifying specific names for theses specialist service providers at this time.</w:t>
            </w:r>
          </w:p>
        </w:tc>
      </w:tr>
      <w:tr w:rsidR="00D67B6E" w:rsidRPr="001D4E9A" w14:paraId="5C020D87" w14:textId="77777777" w:rsidTr="00E9011D">
        <w:trPr>
          <w:cantSplit w:val="0"/>
        </w:trPr>
        <w:tc>
          <w:tcPr>
            <w:tcW w:w="0" w:type="auto"/>
          </w:tcPr>
          <w:p w14:paraId="718348A6" w14:textId="77777777" w:rsidR="001D4E9A" w:rsidRPr="001D4E9A" w:rsidRDefault="001D4E9A" w:rsidP="001D4E9A">
            <w:pPr>
              <w:rPr>
                <w:rFonts w:eastAsia="Calibri" w:cs="Times New Roman"/>
                <w:color w:val="000000"/>
                <w:lang w:val="en-GB"/>
              </w:rPr>
            </w:pPr>
            <w:r w:rsidRPr="001D4E9A">
              <w:rPr>
                <w:rFonts w:eastAsia="Calibri" w:cs="Times New Roman"/>
                <w:color w:val="000000"/>
                <w:lang w:val="en-GB"/>
              </w:rPr>
              <w:t>3.ME.3</w:t>
            </w:r>
          </w:p>
        </w:tc>
        <w:tc>
          <w:tcPr>
            <w:tcW w:w="0" w:type="auto"/>
          </w:tcPr>
          <w:p w14:paraId="0CB7425E" w14:textId="77777777" w:rsidR="001D4E9A" w:rsidRDefault="001D4E9A" w:rsidP="001D4E9A">
            <w:pPr>
              <w:rPr>
                <w:rFonts w:eastAsia="Calibri" w:cs="Times New Roman"/>
                <w:color w:val="000000"/>
                <w:lang w:val="en-GB"/>
              </w:rPr>
            </w:pPr>
            <w:r w:rsidRPr="001D4E9A">
              <w:rPr>
                <w:rFonts w:eastAsia="Calibri" w:cs="Times New Roman"/>
                <w:color w:val="000000"/>
                <w:lang w:val="en-GB"/>
              </w:rPr>
              <w:t xml:space="preserve">All other related M&amp;E services appropriate for the project, such as </w:t>
            </w:r>
            <w:r w:rsidR="00D67B6E">
              <w:rPr>
                <w:rFonts w:eastAsia="Calibri" w:cs="Times New Roman"/>
                <w:color w:val="000000"/>
                <w:lang w:val="en-GB"/>
              </w:rPr>
              <w:t xml:space="preserve">Vehicle exhaust design, </w:t>
            </w:r>
            <w:r w:rsidRPr="001D4E9A">
              <w:rPr>
                <w:rFonts w:eastAsia="Calibri" w:cs="Times New Roman"/>
                <w:color w:val="000000"/>
                <w:lang w:val="en-GB"/>
              </w:rPr>
              <w:t>Waste, HVAC, Acoustic engineering, lighting, wind / solar design etc. if expertise &amp; experience is not available in house.</w:t>
            </w:r>
          </w:p>
          <w:p w14:paraId="761B82B9" w14:textId="77777777" w:rsidR="00D67B6E" w:rsidRDefault="00D67B6E" w:rsidP="001D4E9A">
            <w:pPr>
              <w:rPr>
                <w:rFonts w:eastAsia="Calibri" w:cs="Times New Roman"/>
                <w:b/>
                <w:color w:val="000000"/>
                <w:u w:val="single"/>
                <w:lang w:val="en-GB"/>
              </w:rPr>
            </w:pPr>
          </w:p>
          <w:p w14:paraId="54870CC7" w14:textId="0AD2BB7D" w:rsidR="00D67B6E" w:rsidRPr="001D4E9A" w:rsidRDefault="00D67B6E" w:rsidP="001D4E9A">
            <w:pPr>
              <w:rPr>
                <w:rFonts w:eastAsia="Calibri" w:cs="Times New Roman"/>
                <w:b/>
                <w:color w:val="000000"/>
                <w:u w:val="single"/>
                <w:lang w:val="en-GB"/>
              </w:rPr>
            </w:pPr>
            <w:r>
              <w:rPr>
                <w:rFonts w:eastAsia="Calibri" w:cs="Times New Roman"/>
                <w:color w:val="000000"/>
                <w:lang w:val="en-GB"/>
              </w:rPr>
              <w:t xml:space="preserve">Any of these particular specialist services required will be procured via the Architect as Design Team lead in conjunction with the M&amp;E Consultant and </w:t>
            </w:r>
            <w:r>
              <w:rPr>
                <w:rFonts w:eastAsia="Calibri" w:cs="Times New Roman"/>
                <w:color w:val="000000"/>
                <w:lang w:val="en-GB"/>
              </w:rPr>
              <w:lastRenderedPageBreak/>
              <w:t>so there is no requirement for identifying specific names for theses specialist service providers at this time.</w:t>
            </w:r>
          </w:p>
        </w:tc>
      </w:tr>
      <w:tr w:rsidR="00D67B6E" w:rsidRPr="001D4E9A" w14:paraId="720E82DC" w14:textId="77777777" w:rsidTr="00E9011D">
        <w:trPr>
          <w:cantSplit w:val="0"/>
        </w:trPr>
        <w:tc>
          <w:tcPr>
            <w:tcW w:w="0" w:type="auto"/>
          </w:tcPr>
          <w:p w14:paraId="55CDC8B6" w14:textId="77777777" w:rsidR="001D4E9A" w:rsidRPr="001D4E9A" w:rsidRDefault="001D4E9A" w:rsidP="001D4E9A">
            <w:pPr>
              <w:rPr>
                <w:rFonts w:eastAsia="Calibri" w:cs="Times New Roman"/>
                <w:color w:val="000000"/>
                <w:lang w:val="en-GB"/>
              </w:rPr>
            </w:pPr>
            <w:r w:rsidRPr="001D4E9A">
              <w:rPr>
                <w:rFonts w:eastAsia="Calibri" w:cs="Times New Roman"/>
                <w:color w:val="000000"/>
                <w:lang w:val="en-GB"/>
              </w:rPr>
              <w:lastRenderedPageBreak/>
              <w:t>4.QS.1</w:t>
            </w:r>
          </w:p>
        </w:tc>
        <w:tc>
          <w:tcPr>
            <w:tcW w:w="0" w:type="auto"/>
          </w:tcPr>
          <w:p w14:paraId="513B042C" w14:textId="77777777" w:rsidR="001D4E9A" w:rsidRDefault="001D4E9A" w:rsidP="001D4E9A">
            <w:pPr>
              <w:rPr>
                <w:rFonts w:eastAsia="Calibri" w:cs="Times New Roman"/>
                <w:color w:val="000000"/>
                <w:lang w:val="en-GB"/>
              </w:rPr>
            </w:pPr>
            <w:r w:rsidRPr="001D4E9A">
              <w:rPr>
                <w:rFonts w:eastAsia="Calibri" w:cs="Times New Roman"/>
                <w:color w:val="000000"/>
                <w:lang w:val="en-GB"/>
              </w:rPr>
              <w:t>Including all such related services such as Whole Life / Life cycle costing; M &amp; E Cost Surveying; specification advice / control / management; cost benchmarking etc. if expertise &amp; experience is not available in house.</w:t>
            </w:r>
          </w:p>
          <w:p w14:paraId="28E805DA" w14:textId="77777777" w:rsidR="00E9011D" w:rsidRDefault="00E9011D" w:rsidP="001D4E9A">
            <w:pPr>
              <w:rPr>
                <w:rFonts w:eastAsia="Calibri" w:cs="Times New Roman"/>
                <w:b/>
                <w:color w:val="000000"/>
                <w:u w:val="single"/>
                <w:lang w:val="en-GB"/>
              </w:rPr>
            </w:pPr>
          </w:p>
          <w:p w14:paraId="5299D1B2" w14:textId="56785F7D" w:rsidR="00E9011D" w:rsidRPr="001D4E9A" w:rsidRDefault="00E9011D" w:rsidP="001D4E9A">
            <w:pPr>
              <w:rPr>
                <w:rFonts w:eastAsia="Calibri" w:cs="Times New Roman"/>
                <w:b/>
                <w:color w:val="000000"/>
                <w:u w:val="single"/>
                <w:lang w:val="en-GB"/>
              </w:rPr>
            </w:pPr>
            <w:r>
              <w:rPr>
                <w:rFonts w:eastAsia="Calibri" w:cs="Times New Roman"/>
                <w:color w:val="000000"/>
                <w:lang w:val="en-GB"/>
              </w:rPr>
              <w:t>Any of these particular specialist services required will be procured via the Architect as Design Team lead in conjunction with the Quantity Surveyor and so there is no requirement for identifying specific names for theses specialist service providers at this time.</w:t>
            </w:r>
          </w:p>
        </w:tc>
      </w:tr>
      <w:tr w:rsidR="00D67B6E" w:rsidRPr="001D4E9A" w14:paraId="3E245E8F" w14:textId="77777777" w:rsidTr="00E9011D">
        <w:trPr>
          <w:cantSplit w:val="0"/>
        </w:trPr>
        <w:tc>
          <w:tcPr>
            <w:tcW w:w="0" w:type="auto"/>
          </w:tcPr>
          <w:p w14:paraId="31BF3306" w14:textId="77777777" w:rsidR="001D4E9A" w:rsidRPr="001D4E9A" w:rsidRDefault="001D4E9A" w:rsidP="001D4E9A">
            <w:pPr>
              <w:rPr>
                <w:rFonts w:eastAsia="Calibri" w:cs="Times New Roman"/>
                <w:color w:val="000000"/>
                <w:lang w:val="en-GB"/>
              </w:rPr>
            </w:pPr>
            <w:r w:rsidRPr="001D4E9A">
              <w:rPr>
                <w:rFonts w:eastAsia="Calibri" w:cs="Times New Roman"/>
                <w:color w:val="000000"/>
                <w:lang w:val="en-GB"/>
              </w:rPr>
              <w:t>Works Contractor</w:t>
            </w:r>
          </w:p>
        </w:tc>
        <w:tc>
          <w:tcPr>
            <w:tcW w:w="0" w:type="auto"/>
          </w:tcPr>
          <w:p w14:paraId="0F1545D3" w14:textId="77777777" w:rsidR="001D4E9A" w:rsidRPr="001D4E9A" w:rsidRDefault="001D4E9A" w:rsidP="001D4E9A">
            <w:pPr>
              <w:rPr>
                <w:rFonts w:eastAsia="Calibri" w:cs="Times New Roman"/>
                <w:color w:val="000000"/>
                <w:lang w:val="en-GB"/>
              </w:rPr>
            </w:pPr>
            <w:r w:rsidRPr="001D4E9A">
              <w:rPr>
                <w:rFonts w:eastAsia="Calibri" w:cs="Times New Roman"/>
                <w:color w:val="000000"/>
                <w:lang w:val="en-GB"/>
              </w:rPr>
              <w:t>To be procured.</w:t>
            </w:r>
          </w:p>
        </w:tc>
      </w:tr>
    </w:tbl>
    <w:p w14:paraId="725EB925" w14:textId="77777777" w:rsidR="001D4E9A" w:rsidRDefault="001D4E9A" w:rsidP="001D4E9A">
      <w:pPr>
        <w:pStyle w:val="BodyText"/>
        <w:rPr>
          <w:b/>
          <w:i/>
          <w:u w:val="single"/>
          <w:lang w:val="en-IE"/>
        </w:rPr>
      </w:pPr>
    </w:p>
    <w:p w14:paraId="36F1A7EB" w14:textId="3EDC19D6" w:rsidR="001D4E9A" w:rsidRDefault="001D4E9A" w:rsidP="001D4E9A">
      <w:pPr>
        <w:pStyle w:val="BodyText"/>
        <w:jc w:val="center"/>
        <w:rPr>
          <w:i/>
          <w:u w:val="single"/>
          <w:lang w:val="en-IE"/>
        </w:rPr>
      </w:pPr>
      <w:r w:rsidRPr="00E9011D">
        <w:rPr>
          <w:b/>
          <w:i/>
          <w:u w:val="single"/>
          <w:lang w:val="en-IE"/>
        </w:rPr>
        <w:t xml:space="preserve">Table </w:t>
      </w:r>
      <w:r w:rsidR="00545D93">
        <w:rPr>
          <w:b/>
          <w:i/>
          <w:u w:val="single"/>
          <w:lang w:val="en-IE"/>
        </w:rPr>
        <w:t>5</w:t>
      </w:r>
      <w:r w:rsidRPr="00E9011D">
        <w:rPr>
          <w:b/>
          <w:i/>
          <w:u w:val="single"/>
          <w:lang w:val="en-IE"/>
        </w:rPr>
        <w:t xml:space="preserve"> - </w:t>
      </w:r>
      <w:r w:rsidRPr="00E9011D">
        <w:rPr>
          <w:i/>
          <w:u w:val="single"/>
          <w:lang w:val="en-IE"/>
        </w:rPr>
        <w:t>Project Roles &amp; Responsibilities</w:t>
      </w:r>
    </w:p>
    <w:p w14:paraId="6FC3B65D" w14:textId="77777777" w:rsidR="001D4E9A" w:rsidRDefault="001D4E9A" w:rsidP="001D4E9A">
      <w:pPr>
        <w:pStyle w:val="BodyText"/>
        <w:rPr>
          <w:b/>
        </w:rPr>
      </w:pPr>
    </w:p>
    <w:p w14:paraId="4237FF60" w14:textId="77777777" w:rsidR="001D4E9A" w:rsidRDefault="001D4E9A" w:rsidP="001D4E9A">
      <w:pPr>
        <w:pStyle w:val="NumLevel3"/>
      </w:pPr>
      <w:bookmarkStart w:id="91" w:name="_Toc415824440"/>
      <w:bookmarkStart w:id="92" w:name="_Toc209091072"/>
      <w:r w:rsidRPr="00E201F0">
        <w:t>Building Control</w:t>
      </w:r>
      <w:r>
        <w:t xml:space="preserve"> (Amendment) Regulations</w:t>
      </w:r>
      <w:bookmarkEnd w:id="91"/>
      <w:bookmarkEnd w:id="92"/>
    </w:p>
    <w:p w14:paraId="794CEDCC" w14:textId="77777777" w:rsidR="001D4E9A" w:rsidRPr="00F83104" w:rsidRDefault="001D4E9A" w:rsidP="001D4E9A">
      <w:pPr>
        <w:pStyle w:val="BodyText"/>
      </w:pPr>
      <w:r>
        <w:t xml:space="preserve"> </w:t>
      </w:r>
    </w:p>
    <w:p w14:paraId="2D4D7B7F" w14:textId="3C0C348C" w:rsidR="00891D87" w:rsidRPr="00112788" w:rsidRDefault="001D4E9A" w:rsidP="00112788">
      <w:pPr>
        <w:pStyle w:val="BodyText"/>
      </w:pPr>
      <w:r>
        <w:t>The Architect (as Lead Designer) is to act as Assigned Certifier under the Building Control (Amendment) Regulations (BCAR 2014.</w:t>
      </w:r>
    </w:p>
    <w:p w14:paraId="190F8CEA" w14:textId="77777777" w:rsidR="001D4E9A" w:rsidRPr="001D4E9A" w:rsidRDefault="001D4E9A" w:rsidP="001D4E9A">
      <w:pPr>
        <w:spacing w:after="0" w:line="240" w:lineRule="auto"/>
        <w:jc w:val="both"/>
        <w:rPr>
          <w:rFonts w:eastAsia="Calibri" w:cs="Times New Roman"/>
          <w:b/>
          <w:kern w:val="0"/>
          <w:lang w:val="en-GB"/>
          <w14:ligatures w14:val="none"/>
        </w:rPr>
      </w:pPr>
    </w:p>
    <w:p w14:paraId="049DB0E6" w14:textId="77777777" w:rsidR="001D4E9A" w:rsidRPr="001D4E9A" w:rsidRDefault="001D4E9A" w:rsidP="00891D87">
      <w:pPr>
        <w:pStyle w:val="NumLevel2"/>
      </w:pPr>
      <w:bookmarkStart w:id="93" w:name="_Toc410115595"/>
      <w:bookmarkStart w:id="94" w:name="_Toc415824441"/>
      <w:bookmarkStart w:id="95" w:name="_Toc209091073"/>
      <w:r w:rsidRPr="001D4E9A">
        <w:t>Project Contact List</w:t>
      </w:r>
      <w:bookmarkEnd w:id="93"/>
      <w:bookmarkEnd w:id="94"/>
      <w:bookmarkEnd w:id="95"/>
    </w:p>
    <w:p w14:paraId="30980A66" w14:textId="77777777" w:rsidR="001D4E9A" w:rsidRPr="001D4E9A" w:rsidRDefault="001D4E9A" w:rsidP="001D4E9A">
      <w:pPr>
        <w:spacing w:after="0" w:line="240" w:lineRule="auto"/>
        <w:jc w:val="both"/>
        <w:rPr>
          <w:rFonts w:eastAsia="Calibri" w:cs="Times New Roman"/>
          <w:kern w:val="0"/>
          <w:lang w:val="en-GB"/>
          <w14:ligatures w14:val="none"/>
        </w:rPr>
      </w:pPr>
    </w:p>
    <w:p w14:paraId="53D3B04A" w14:textId="77777777" w:rsidR="001D4E9A" w:rsidRPr="001D4E9A" w:rsidRDefault="001D4E9A" w:rsidP="001D4E9A">
      <w:pPr>
        <w:spacing w:after="0" w:line="240" w:lineRule="auto"/>
        <w:jc w:val="both"/>
        <w:rPr>
          <w:rFonts w:eastAsia="Calibri" w:cs="Times New Roman"/>
          <w:kern w:val="0"/>
          <w:lang w:val="en-GB"/>
          <w14:ligatures w14:val="none"/>
        </w:rPr>
      </w:pPr>
      <w:r w:rsidRPr="001D4E9A">
        <w:rPr>
          <w:rFonts w:eastAsia="Calibri" w:cs="Times New Roman"/>
          <w:kern w:val="0"/>
          <w:lang w:val="en-GB"/>
          <w14:ligatures w14:val="none"/>
        </w:rPr>
        <w:t>The Project Contact List is tabled below and will be updated as Design Team as the Project progresses</w:t>
      </w:r>
    </w:p>
    <w:p w14:paraId="7B1EDA6D" w14:textId="77777777" w:rsidR="001D4E9A" w:rsidRPr="001D4E9A" w:rsidRDefault="001D4E9A" w:rsidP="001D4E9A">
      <w:pPr>
        <w:spacing w:after="0" w:line="240" w:lineRule="auto"/>
        <w:jc w:val="both"/>
        <w:rPr>
          <w:rFonts w:eastAsia="Calibri" w:cs="Times New Roman"/>
          <w:kern w:val="0"/>
          <w:lang w:val="en-GB"/>
          <w14:ligatures w14:val="none"/>
        </w:rPr>
      </w:pPr>
    </w:p>
    <w:tbl>
      <w:tblPr>
        <w:tblStyle w:val="GGDATable"/>
        <w:tblW w:w="5000" w:type="pct"/>
        <w:tblLook w:val="04A0" w:firstRow="1" w:lastRow="0" w:firstColumn="1" w:lastColumn="0" w:noHBand="0" w:noVBand="1"/>
      </w:tblPr>
      <w:tblGrid>
        <w:gridCol w:w="2686"/>
        <w:gridCol w:w="1845"/>
        <w:gridCol w:w="1843"/>
        <w:gridCol w:w="2642"/>
      </w:tblGrid>
      <w:tr w:rsidR="00786D0A" w:rsidRPr="001D4E9A" w14:paraId="1EFCEC14" w14:textId="77777777" w:rsidTr="00112788">
        <w:trPr>
          <w:cnfStyle w:val="100000000000" w:firstRow="1" w:lastRow="0" w:firstColumn="0" w:lastColumn="0" w:oddVBand="0" w:evenVBand="0" w:oddHBand="0" w:evenHBand="0" w:firstRowFirstColumn="0" w:firstRowLastColumn="0" w:lastRowFirstColumn="0" w:lastRowLastColumn="0"/>
        </w:trPr>
        <w:tc>
          <w:tcPr>
            <w:tcW w:w="1490" w:type="pct"/>
            <w:shd w:val="clear" w:color="auto" w:fill="0F9ED5" w:themeFill="accent4"/>
          </w:tcPr>
          <w:p w14:paraId="69AE75BD" w14:textId="77777777" w:rsidR="00786D0A" w:rsidRPr="001D4E9A" w:rsidRDefault="00786D0A" w:rsidP="001D4E9A">
            <w:pPr>
              <w:rPr>
                <w:rFonts w:eastAsia="Calibri" w:cs="Times New Roman"/>
                <w:color w:val="auto"/>
                <w:sz w:val="20"/>
                <w:szCs w:val="20"/>
                <w:lang w:val="en-GB"/>
              </w:rPr>
            </w:pPr>
            <w:r w:rsidRPr="001D4E9A">
              <w:rPr>
                <w:rFonts w:eastAsia="Calibri" w:cs="Times New Roman"/>
                <w:color w:val="auto"/>
                <w:sz w:val="20"/>
                <w:szCs w:val="20"/>
                <w:lang w:val="en-GB"/>
              </w:rPr>
              <w:t>Organisation / Role</w:t>
            </w:r>
          </w:p>
        </w:tc>
        <w:tc>
          <w:tcPr>
            <w:tcW w:w="1023" w:type="pct"/>
            <w:shd w:val="clear" w:color="auto" w:fill="0F9ED5" w:themeFill="accent4"/>
          </w:tcPr>
          <w:p w14:paraId="64E7D476" w14:textId="77777777" w:rsidR="00786D0A" w:rsidRPr="001D4E9A" w:rsidRDefault="00786D0A" w:rsidP="001D4E9A">
            <w:pPr>
              <w:rPr>
                <w:rFonts w:eastAsia="Calibri" w:cs="Times New Roman"/>
                <w:color w:val="auto"/>
                <w:sz w:val="20"/>
                <w:szCs w:val="20"/>
                <w:lang w:val="en-GB"/>
              </w:rPr>
            </w:pPr>
            <w:r w:rsidRPr="001D4E9A">
              <w:rPr>
                <w:rFonts w:eastAsia="Calibri" w:cs="Times New Roman"/>
                <w:color w:val="auto"/>
                <w:sz w:val="20"/>
                <w:szCs w:val="20"/>
                <w:lang w:val="en-GB"/>
              </w:rPr>
              <w:t>Name</w:t>
            </w:r>
          </w:p>
        </w:tc>
        <w:tc>
          <w:tcPr>
            <w:tcW w:w="1022" w:type="pct"/>
            <w:shd w:val="clear" w:color="auto" w:fill="0F9ED5" w:themeFill="accent4"/>
          </w:tcPr>
          <w:p w14:paraId="0C5A5D86" w14:textId="77777777" w:rsidR="00786D0A" w:rsidRPr="001D4E9A" w:rsidRDefault="00786D0A" w:rsidP="001D4E9A">
            <w:pPr>
              <w:rPr>
                <w:rFonts w:eastAsia="Calibri" w:cs="Times New Roman"/>
                <w:color w:val="auto"/>
                <w:sz w:val="20"/>
                <w:szCs w:val="20"/>
                <w:lang w:val="en-GB"/>
              </w:rPr>
            </w:pPr>
            <w:r w:rsidRPr="001D4E9A">
              <w:rPr>
                <w:rFonts w:eastAsia="Calibri" w:cs="Times New Roman"/>
                <w:color w:val="auto"/>
                <w:sz w:val="20"/>
                <w:szCs w:val="20"/>
                <w:lang w:val="en-GB"/>
              </w:rPr>
              <w:t>Telephone &amp; Mobile</w:t>
            </w:r>
          </w:p>
        </w:tc>
        <w:tc>
          <w:tcPr>
            <w:tcW w:w="1465" w:type="pct"/>
            <w:shd w:val="clear" w:color="auto" w:fill="0F9ED5" w:themeFill="accent4"/>
          </w:tcPr>
          <w:p w14:paraId="01C2888B" w14:textId="77777777" w:rsidR="00786D0A" w:rsidRPr="001D4E9A" w:rsidRDefault="00786D0A" w:rsidP="001D4E9A">
            <w:pPr>
              <w:rPr>
                <w:rFonts w:eastAsia="Calibri" w:cs="Times New Roman"/>
                <w:color w:val="auto"/>
                <w:sz w:val="20"/>
                <w:szCs w:val="20"/>
                <w:lang w:val="en-GB"/>
              </w:rPr>
            </w:pPr>
            <w:r w:rsidRPr="001D4E9A">
              <w:rPr>
                <w:rFonts w:eastAsia="Calibri" w:cs="Times New Roman"/>
                <w:color w:val="auto"/>
                <w:sz w:val="20"/>
                <w:szCs w:val="20"/>
                <w:lang w:val="en-GB"/>
              </w:rPr>
              <w:t>email</w:t>
            </w:r>
          </w:p>
        </w:tc>
      </w:tr>
      <w:tr w:rsidR="00786D0A" w:rsidRPr="001D4E9A" w14:paraId="71CD7987" w14:textId="77777777" w:rsidTr="00112788">
        <w:tc>
          <w:tcPr>
            <w:tcW w:w="1490" w:type="pct"/>
          </w:tcPr>
          <w:p w14:paraId="67F97BDB" w14:textId="77777777" w:rsidR="00786D0A" w:rsidRPr="001D4E9A" w:rsidRDefault="00786D0A" w:rsidP="001D4E9A">
            <w:pPr>
              <w:jc w:val="left"/>
              <w:rPr>
                <w:rFonts w:eastAsia="Calibri" w:cs="Times New Roman"/>
                <w:color w:val="000000"/>
                <w:sz w:val="20"/>
                <w:szCs w:val="20"/>
                <w:lang w:val="en-GB"/>
              </w:rPr>
            </w:pPr>
            <w:r w:rsidRPr="001D4E9A">
              <w:rPr>
                <w:rFonts w:eastAsia="Calibri" w:cs="Times New Roman"/>
                <w:color w:val="000000"/>
                <w:sz w:val="20"/>
                <w:szCs w:val="20"/>
                <w:lang w:val="en-GB"/>
              </w:rPr>
              <w:t>Sponsoring Agency</w:t>
            </w:r>
          </w:p>
          <w:p w14:paraId="69116110" w14:textId="77777777" w:rsidR="00786D0A" w:rsidRPr="001D4E9A" w:rsidRDefault="00786D0A" w:rsidP="001D4E9A">
            <w:pPr>
              <w:jc w:val="left"/>
              <w:rPr>
                <w:rFonts w:eastAsia="Calibri" w:cs="Times New Roman"/>
                <w:color w:val="000000"/>
                <w:sz w:val="20"/>
                <w:szCs w:val="20"/>
                <w:lang w:val="en-GB"/>
              </w:rPr>
            </w:pPr>
          </w:p>
          <w:p w14:paraId="5AC5A137" w14:textId="77777777" w:rsidR="00786D0A" w:rsidRPr="001D4E9A" w:rsidRDefault="00786D0A" w:rsidP="001D4E9A">
            <w:pPr>
              <w:jc w:val="left"/>
              <w:rPr>
                <w:rFonts w:eastAsia="Calibri" w:cs="Times New Roman"/>
                <w:color w:val="000000"/>
                <w:sz w:val="20"/>
                <w:szCs w:val="20"/>
                <w:lang w:val="en-GB"/>
              </w:rPr>
            </w:pPr>
          </w:p>
          <w:p w14:paraId="6AC6A53A" w14:textId="029F6C21" w:rsidR="00786D0A" w:rsidRPr="001D4E9A" w:rsidRDefault="00786D0A" w:rsidP="001D4E9A">
            <w:pPr>
              <w:jc w:val="left"/>
              <w:rPr>
                <w:rFonts w:eastAsia="Calibri" w:cs="Times New Roman"/>
                <w:color w:val="000000"/>
                <w:sz w:val="20"/>
                <w:szCs w:val="20"/>
                <w:lang w:val="en-GB"/>
              </w:rPr>
            </w:pPr>
            <w:r w:rsidRPr="001D4E9A">
              <w:rPr>
                <w:rFonts w:eastAsia="Calibri" w:cs="Times New Roman"/>
                <w:color w:val="000000"/>
                <w:sz w:val="20"/>
                <w:szCs w:val="20"/>
                <w:lang w:val="en-GB"/>
              </w:rPr>
              <w:t>C</w:t>
            </w:r>
            <w:r>
              <w:rPr>
                <w:rFonts w:eastAsia="Calibri" w:cs="Times New Roman"/>
                <w:color w:val="000000"/>
                <w:sz w:val="20"/>
                <w:szCs w:val="20"/>
                <w:lang w:val="en-GB"/>
              </w:rPr>
              <w:t>hief Fire Officer</w:t>
            </w:r>
          </w:p>
        </w:tc>
        <w:tc>
          <w:tcPr>
            <w:tcW w:w="1023" w:type="pct"/>
          </w:tcPr>
          <w:p w14:paraId="61BD91A3" w14:textId="6E682AA5" w:rsidR="00786D0A" w:rsidRPr="001D4E9A" w:rsidRDefault="00786D0A" w:rsidP="001D4E9A">
            <w:pPr>
              <w:jc w:val="left"/>
              <w:rPr>
                <w:rFonts w:eastAsia="Calibri" w:cs="Times New Roman"/>
                <w:color w:val="000000"/>
                <w:sz w:val="20"/>
                <w:szCs w:val="20"/>
                <w:lang w:val="en-GB"/>
              </w:rPr>
            </w:pPr>
            <w:r>
              <w:rPr>
                <w:rFonts w:eastAsia="Calibri" w:cs="Times New Roman"/>
                <w:color w:val="000000"/>
                <w:sz w:val="20"/>
                <w:szCs w:val="20"/>
                <w:lang w:val="en-GB"/>
              </w:rPr>
              <w:t>Meath County Council</w:t>
            </w:r>
          </w:p>
          <w:p w14:paraId="408905E3" w14:textId="77777777" w:rsidR="00786D0A" w:rsidRPr="001D4E9A" w:rsidRDefault="00786D0A" w:rsidP="001D4E9A">
            <w:pPr>
              <w:jc w:val="left"/>
              <w:rPr>
                <w:rFonts w:eastAsia="Calibri" w:cs="Times New Roman"/>
                <w:color w:val="000000"/>
                <w:sz w:val="20"/>
                <w:szCs w:val="20"/>
                <w:lang w:val="en-GB"/>
              </w:rPr>
            </w:pPr>
          </w:p>
          <w:p w14:paraId="63B3AFFA" w14:textId="104514BB" w:rsidR="00786D0A" w:rsidRPr="001D4E9A" w:rsidRDefault="00786D0A" w:rsidP="001D4E9A">
            <w:pPr>
              <w:jc w:val="left"/>
              <w:rPr>
                <w:rFonts w:eastAsia="Calibri" w:cs="Times New Roman"/>
                <w:color w:val="000000"/>
                <w:sz w:val="20"/>
                <w:szCs w:val="20"/>
                <w:lang w:val="en-GB"/>
              </w:rPr>
            </w:pPr>
            <w:r>
              <w:rPr>
                <w:rFonts w:eastAsia="Calibri" w:cs="Times New Roman"/>
                <w:color w:val="000000"/>
                <w:sz w:val="20"/>
                <w:szCs w:val="20"/>
                <w:lang w:val="en-GB"/>
              </w:rPr>
              <w:t>Sheila Broderick</w:t>
            </w:r>
          </w:p>
        </w:tc>
        <w:tc>
          <w:tcPr>
            <w:tcW w:w="1022" w:type="pct"/>
          </w:tcPr>
          <w:p w14:paraId="6C9D6A19" w14:textId="77777777" w:rsidR="00786D0A" w:rsidRPr="001D4E9A" w:rsidRDefault="00786D0A" w:rsidP="001D4E9A">
            <w:pPr>
              <w:jc w:val="left"/>
              <w:rPr>
                <w:rFonts w:eastAsia="Calibri" w:cs="Times New Roman"/>
                <w:color w:val="000000"/>
                <w:sz w:val="20"/>
                <w:szCs w:val="20"/>
                <w:lang w:val="en-GB"/>
              </w:rPr>
            </w:pPr>
          </w:p>
          <w:p w14:paraId="6DFC2183" w14:textId="77777777" w:rsidR="00786D0A" w:rsidRPr="001D4E9A" w:rsidRDefault="00786D0A" w:rsidP="001D4E9A">
            <w:pPr>
              <w:jc w:val="left"/>
              <w:rPr>
                <w:rFonts w:eastAsia="Calibri" w:cs="Times New Roman"/>
                <w:color w:val="000000"/>
                <w:sz w:val="20"/>
                <w:szCs w:val="20"/>
                <w:lang w:val="en-GB"/>
              </w:rPr>
            </w:pPr>
          </w:p>
          <w:p w14:paraId="4077932D" w14:textId="77777777" w:rsidR="00786D0A" w:rsidRDefault="00786D0A" w:rsidP="001D4E9A">
            <w:pPr>
              <w:jc w:val="left"/>
              <w:rPr>
                <w:rFonts w:eastAsia="Calibri" w:cs="Times New Roman"/>
                <w:color w:val="000000"/>
                <w:sz w:val="20"/>
                <w:szCs w:val="20"/>
                <w:lang w:val="en-GB"/>
              </w:rPr>
            </w:pPr>
          </w:p>
          <w:p w14:paraId="422AFDE4" w14:textId="7B61F45A" w:rsidR="00786D0A" w:rsidRPr="001D4E9A" w:rsidRDefault="00786D0A" w:rsidP="001D4E9A">
            <w:pPr>
              <w:jc w:val="left"/>
              <w:rPr>
                <w:rFonts w:eastAsia="Calibri" w:cs="Times New Roman"/>
                <w:color w:val="000000"/>
                <w:sz w:val="20"/>
                <w:szCs w:val="20"/>
                <w:lang w:val="en-GB"/>
              </w:rPr>
            </w:pPr>
            <w:r>
              <w:rPr>
                <w:rFonts w:eastAsia="Calibri" w:cs="Times New Roman"/>
                <w:color w:val="000000"/>
                <w:sz w:val="20"/>
                <w:szCs w:val="20"/>
                <w:lang w:val="en-GB"/>
              </w:rPr>
              <w:t>TBC</w:t>
            </w:r>
          </w:p>
        </w:tc>
        <w:tc>
          <w:tcPr>
            <w:tcW w:w="1465" w:type="pct"/>
          </w:tcPr>
          <w:p w14:paraId="065ADFE2" w14:textId="77777777" w:rsidR="00786D0A" w:rsidRPr="001D4E9A" w:rsidRDefault="00786D0A" w:rsidP="001D4E9A">
            <w:pPr>
              <w:jc w:val="left"/>
              <w:rPr>
                <w:rFonts w:eastAsia="Calibri" w:cs="Times New Roman"/>
                <w:color w:val="000000"/>
                <w:sz w:val="20"/>
                <w:szCs w:val="20"/>
                <w:lang w:val="en-GB"/>
              </w:rPr>
            </w:pPr>
          </w:p>
          <w:p w14:paraId="674BA296" w14:textId="77777777" w:rsidR="00786D0A" w:rsidRPr="001D4E9A" w:rsidRDefault="00786D0A" w:rsidP="001D4E9A">
            <w:pPr>
              <w:jc w:val="left"/>
              <w:rPr>
                <w:rFonts w:eastAsia="Calibri" w:cs="Times New Roman"/>
                <w:color w:val="000000"/>
                <w:sz w:val="20"/>
                <w:szCs w:val="20"/>
                <w:lang w:val="en-GB"/>
              </w:rPr>
            </w:pPr>
          </w:p>
          <w:p w14:paraId="5BA94B41" w14:textId="77777777" w:rsidR="00786D0A" w:rsidRPr="001D4E9A" w:rsidRDefault="00786D0A" w:rsidP="001D4E9A">
            <w:pPr>
              <w:jc w:val="left"/>
              <w:rPr>
                <w:rFonts w:eastAsia="Calibri" w:cs="Times New Roman"/>
                <w:color w:val="000000"/>
                <w:sz w:val="20"/>
                <w:szCs w:val="20"/>
                <w:lang w:val="en-GB"/>
              </w:rPr>
            </w:pPr>
          </w:p>
          <w:p w14:paraId="35755869" w14:textId="23EE973B" w:rsidR="00786D0A" w:rsidRPr="001D4E9A" w:rsidRDefault="00786D0A" w:rsidP="001D4E9A">
            <w:pPr>
              <w:jc w:val="left"/>
              <w:rPr>
                <w:rFonts w:eastAsia="Calibri" w:cs="Times New Roman"/>
                <w:color w:val="000000"/>
                <w:sz w:val="20"/>
                <w:szCs w:val="20"/>
                <w:lang w:val="en-GB"/>
              </w:rPr>
            </w:pPr>
            <w:hyperlink r:id="rId43" w:history="1">
              <w:r w:rsidRPr="005C6D56">
                <w:rPr>
                  <w:rStyle w:val="Hyperlink"/>
                  <w:rFonts w:eastAsia="Calibri" w:cs="Times New Roman"/>
                  <w:sz w:val="20"/>
                  <w:szCs w:val="20"/>
                  <w:lang w:val="en-GB"/>
                </w:rPr>
                <w:t>SBroderick@meathcoco.ie</w:t>
              </w:r>
            </w:hyperlink>
            <w:r>
              <w:rPr>
                <w:rFonts w:eastAsia="Calibri" w:cs="Times New Roman"/>
                <w:color w:val="000000"/>
                <w:sz w:val="20"/>
                <w:szCs w:val="20"/>
                <w:lang w:val="en-GB"/>
              </w:rPr>
              <w:t xml:space="preserve"> </w:t>
            </w:r>
          </w:p>
        </w:tc>
      </w:tr>
      <w:tr w:rsidR="00786D0A" w:rsidRPr="001D4E9A" w14:paraId="19F5458F" w14:textId="77777777" w:rsidTr="00112788">
        <w:tc>
          <w:tcPr>
            <w:tcW w:w="1490" w:type="pct"/>
          </w:tcPr>
          <w:p w14:paraId="6D3CE22F" w14:textId="77777777" w:rsidR="00786D0A" w:rsidRPr="001D4E9A" w:rsidRDefault="00786D0A" w:rsidP="00786D0A">
            <w:pPr>
              <w:jc w:val="left"/>
              <w:rPr>
                <w:rFonts w:eastAsia="Calibri" w:cs="Times New Roman"/>
                <w:color w:val="000000"/>
                <w:sz w:val="20"/>
                <w:szCs w:val="20"/>
                <w:lang w:val="en-GB"/>
              </w:rPr>
            </w:pPr>
            <w:r w:rsidRPr="001D4E9A">
              <w:rPr>
                <w:rFonts w:eastAsia="Calibri" w:cs="Times New Roman"/>
                <w:color w:val="000000"/>
                <w:sz w:val="20"/>
                <w:szCs w:val="20"/>
                <w:lang w:val="en-GB"/>
              </w:rPr>
              <w:t>Sponsoring Agency</w:t>
            </w:r>
          </w:p>
          <w:p w14:paraId="40472AF0" w14:textId="77777777" w:rsidR="00786D0A" w:rsidRPr="001D4E9A" w:rsidRDefault="00786D0A" w:rsidP="00786D0A">
            <w:pPr>
              <w:jc w:val="left"/>
              <w:rPr>
                <w:rFonts w:eastAsia="Calibri" w:cs="Times New Roman"/>
                <w:color w:val="000000"/>
                <w:sz w:val="20"/>
                <w:szCs w:val="20"/>
                <w:lang w:val="en-GB"/>
              </w:rPr>
            </w:pPr>
          </w:p>
          <w:p w14:paraId="2D0C6546" w14:textId="5C293D89" w:rsidR="00786D0A" w:rsidRPr="001D4E9A" w:rsidRDefault="00786D0A" w:rsidP="00786D0A">
            <w:pPr>
              <w:jc w:val="left"/>
              <w:rPr>
                <w:rFonts w:eastAsia="Calibri" w:cs="Times New Roman"/>
                <w:color w:val="000000"/>
                <w:sz w:val="20"/>
                <w:szCs w:val="20"/>
                <w:lang w:val="en-GB"/>
              </w:rPr>
            </w:pPr>
            <w:r w:rsidRPr="00786D0A">
              <w:rPr>
                <w:rFonts w:eastAsia="Calibri" w:cs="Times New Roman"/>
                <w:color w:val="000000"/>
                <w:sz w:val="20"/>
                <w:szCs w:val="20"/>
                <w:lang w:val="en-GB"/>
              </w:rPr>
              <w:t>Senior</w:t>
            </w:r>
            <w:r>
              <w:rPr>
                <w:rFonts w:eastAsia="Calibri" w:cs="Times New Roman"/>
                <w:color w:val="000000"/>
                <w:sz w:val="20"/>
                <w:szCs w:val="20"/>
                <w:lang w:val="en-GB"/>
              </w:rPr>
              <w:t xml:space="preserve"> </w:t>
            </w:r>
            <w:r w:rsidRPr="00786D0A">
              <w:rPr>
                <w:rFonts w:eastAsia="Calibri" w:cs="Times New Roman"/>
                <w:color w:val="000000"/>
                <w:sz w:val="20"/>
                <w:szCs w:val="20"/>
                <w:lang w:val="en-GB"/>
              </w:rPr>
              <w:t>Assistant Chief Fire Officer</w:t>
            </w:r>
          </w:p>
        </w:tc>
        <w:tc>
          <w:tcPr>
            <w:tcW w:w="1023" w:type="pct"/>
          </w:tcPr>
          <w:p w14:paraId="11AC30FD" w14:textId="77777777" w:rsidR="00786D0A" w:rsidRPr="001D4E9A" w:rsidRDefault="00786D0A" w:rsidP="00786D0A">
            <w:pPr>
              <w:jc w:val="left"/>
              <w:rPr>
                <w:rFonts w:eastAsia="Calibri" w:cs="Times New Roman"/>
                <w:color w:val="000000"/>
                <w:sz w:val="20"/>
                <w:szCs w:val="20"/>
                <w:lang w:val="en-GB"/>
              </w:rPr>
            </w:pPr>
            <w:r>
              <w:rPr>
                <w:rFonts w:eastAsia="Calibri" w:cs="Times New Roman"/>
                <w:color w:val="000000"/>
                <w:sz w:val="20"/>
                <w:szCs w:val="20"/>
                <w:lang w:val="en-GB"/>
              </w:rPr>
              <w:t>Meath County Council</w:t>
            </w:r>
          </w:p>
          <w:p w14:paraId="15E00453" w14:textId="77777777" w:rsidR="00786D0A" w:rsidRDefault="00786D0A" w:rsidP="00786D0A">
            <w:pPr>
              <w:jc w:val="left"/>
              <w:rPr>
                <w:rFonts w:eastAsia="Calibri" w:cs="Times New Roman"/>
                <w:color w:val="000000"/>
                <w:sz w:val="20"/>
                <w:szCs w:val="20"/>
                <w:lang w:val="en-GB"/>
              </w:rPr>
            </w:pPr>
          </w:p>
          <w:p w14:paraId="4F95E7F9" w14:textId="60EA55CE" w:rsidR="00786D0A" w:rsidRPr="001D4E9A" w:rsidRDefault="00786D0A" w:rsidP="00112788">
            <w:pPr>
              <w:jc w:val="left"/>
              <w:rPr>
                <w:rFonts w:eastAsia="Calibri" w:cs="Times New Roman"/>
                <w:color w:val="000000"/>
                <w:sz w:val="20"/>
                <w:szCs w:val="20"/>
                <w:lang w:val="en-GB"/>
              </w:rPr>
            </w:pPr>
            <w:r>
              <w:rPr>
                <w:rFonts w:eastAsia="Calibri" w:cs="Times New Roman"/>
                <w:color w:val="000000"/>
                <w:sz w:val="20"/>
                <w:szCs w:val="20"/>
                <w:lang w:val="en-GB"/>
              </w:rPr>
              <w:t>Barry Quinn</w:t>
            </w:r>
          </w:p>
        </w:tc>
        <w:tc>
          <w:tcPr>
            <w:tcW w:w="1022" w:type="pct"/>
          </w:tcPr>
          <w:p w14:paraId="393619D6" w14:textId="77777777" w:rsidR="00786D0A" w:rsidRPr="001D4E9A" w:rsidRDefault="00786D0A" w:rsidP="00786D0A">
            <w:pPr>
              <w:jc w:val="left"/>
              <w:rPr>
                <w:rFonts w:eastAsia="Calibri" w:cs="Times New Roman"/>
                <w:color w:val="000000"/>
                <w:sz w:val="20"/>
                <w:szCs w:val="20"/>
                <w:lang w:val="en-GB"/>
              </w:rPr>
            </w:pPr>
          </w:p>
          <w:p w14:paraId="6B89EDFF" w14:textId="77777777" w:rsidR="00786D0A" w:rsidRPr="001D4E9A" w:rsidRDefault="00786D0A" w:rsidP="00786D0A">
            <w:pPr>
              <w:jc w:val="left"/>
              <w:rPr>
                <w:rFonts w:eastAsia="Calibri" w:cs="Times New Roman"/>
                <w:color w:val="000000"/>
                <w:sz w:val="20"/>
                <w:szCs w:val="20"/>
                <w:lang w:val="en-GB"/>
              </w:rPr>
            </w:pPr>
          </w:p>
          <w:p w14:paraId="257C45E0" w14:textId="77777777" w:rsidR="00786D0A" w:rsidRDefault="00786D0A" w:rsidP="00786D0A">
            <w:pPr>
              <w:jc w:val="left"/>
              <w:rPr>
                <w:rFonts w:eastAsia="Calibri" w:cs="Times New Roman"/>
                <w:color w:val="000000"/>
                <w:sz w:val="20"/>
                <w:szCs w:val="20"/>
                <w:lang w:val="en-GB"/>
              </w:rPr>
            </w:pPr>
          </w:p>
          <w:p w14:paraId="44F1287A" w14:textId="2B916E21" w:rsidR="00786D0A" w:rsidRPr="001D4E9A" w:rsidRDefault="00786D0A" w:rsidP="00786D0A">
            <w:pPr>
              <w:rPr>
                <w:rFonts w:eastAsia="Calibri" w:cs="Times New Roman"/>
                <w:color w:val="000000"/>
                <w:sz w:val="20"/>
                <w:szCs w:val="20"/>
                <w:lang w:val="en-GB"/>
              </w:rPr>
            </w:pPr>
            <w:r>
              <w:rPr>
                <w:rFonts w:eastAsia="Calibri" w:cs="Times New Roman"/>
                <w:color w:val="000000"/>
                <w:sz w:val="20"/>
                <w:szCs w:val="20"/>
                <w:lang w:val="en-GB"/>
              </w:rPr>
              <w:t>TBC</w:t>
            </w:r>
          </w:p>
        </w:tc>
        <w:tc>
          <w:tcPr>
            <w:tcW w:w="1465" w:type="pct"/>
          </w:tcPr>
          <w:p w14:paraId="053AB3F8" w14:textId="77777777" w:rsidR="00786D0A" w:rsidRPr="001D4E9A" w:rsidRDefault="00786D0A" w:rsidP="00786D0A">
            <w:pPr>
              <w:jc w:val="left"/>
              <w:rPr>
                <w:rFonts w:eastAsia="Calibri" w:cs="Times New Roman"/>
                <w:color w:val="000000"/>
                <w:sz w:val="20"/>
                <w:szCs w:val="20"/>
                <w:lang w:val="en-GB"/>
              </w:rPr>
            </w:pPr>
          </w:p>
          <w:p w14:paraId="3816EB9D" w14:textId="77777777" w:rsidR="00786D0A" w:rsidRPr="001D4E9A" w:rsidRDefault="00786D0A" w:rsidP="00786D0A">
            <w:pPr>
              <w:jc w:val="left"/>
              <w:rPr>
                <w:rFonts w:eastAsia="Calibri" w:cs="Times New Roman"/>
                <w:color w:val="000000"/>
                <w:sz w:val="20"/>
                <w:szCs w:val="20"/>
                <w:lang w:val="en-GB"/>
              </w:rPr>
            </w:pPr>
          </w:p>
          <w:p w14:paraId="27543DC0" w14:textId="77777777" w:rsidR="00786D0A" w:rsidRDefault="00786D0A" w:rsidP="00786D0A">
            <w:pPr>
              <w:rPr>
                <w:rFonts w:eastAsia="Calibri" w:cs="Times New Roman"/>
                <w:color w:val="000000"/>
                <w:sz w:val="20"/>
                <w:szCs w:val="20"/>
                <w:lang w:val="en-GB"/>
              </w:rPr>
            </w:pPr>
          </w:p>
          <w:p w14:paraId="72AAB52C" w14:textId="0C1F1330" w:rsidR="00786D0A" w:rsidRPr="001D4E9A" w:rsidRDefault="00786D0A" w:rsidP="00786D0A">
            <w:pPr>
              <w:rPr>
                <w:rFonts w:eastAsia="Calibri" w:cs="Times New Roman"/>
                <w:color w:val="000000"/>
                <w:sz w:val="20"/>
                <w:szCs w:val="20"/>
                <w:lang w:val="en-GB"/>
              </w:rPr>
            </w:pPr>
            <w:hyperlink r:id="rId44" w:history="1">
              <w:r w:rsidRPr="005C6D56">
                <w:rPr>
                  <w:rStyle w:val="Hyperlink"/>
                  <w:rFonts w:eastAsia="Calibri" w:cs="Times New Roman"/>
                  <w:sz w:val="20"/>
                  <w:szCs w:val="20"/>
                  <w:lang w:val="en-GB"/>
                </w:rPr>
                <w:t>barry.quinn@meathcoco.ie</w:t>
              </w:r>
            </w:hyperlink>
            <w:r>
              <w:rPr>
                <w:rFonts w:eastAsia="Calibri" w:cs="Times New Roman"/>
                <w:color w:val="000000"/>
                <w:sz w:val="20"/>
                <w:szCs w:val="20"/>
                <w:lang w:val="en-GB"/>
              </w:rPr>
              <w:t xml:space="preserve">  </w:t>
            </w:r>
          </w:p>
        </w:tc>
      </w:tr>
      <w:tr w:rsidR="00786D0A" w:rsidRPr="001D4E9A" w14:paraId="1256EE47" w14:textId="77777777" w:rsidTr="00112788">
        <w:tc>
          <w:tcPr>
            <w:tcW w:w="1490" w:type="pct"/>
          </w:tcPr>
          <w:p w14:paraId="52FECD12" w14:textId="77777777" w:rsidR="00786D0A" w:rsidRPr="001D4E9A" w:rsidRDefault="00786D0A" w:rsidP="00786D0A">
            <w:pPr>
              <w:jc w:val="left"/>
              <w:rPr>
                <w:rFonts w:eastAsia="Calibri" w:cs="Times New Roman"/>
                <w:color w:val="000000"/>
                <w:sz w:val="20"/>
                <w:szCs w:val="20"/>
                <w:lang w:val="en-GB"/>
              </w:rPr>
            </w:pPr>
            <w:r w:rsidRPr="001D4E9A">
              <w:rPr>
                <w:rFonts w:eastAsia="Calibri" w:cs="Times New Roman"/>
                <w:color w:val="000000"/>
                <w:sz w:val="20"/>
                <w:szCs w:val="20"/>
                <w:lang w:val="en-GB"/>
              </w:rPr>
              <w:t>Sponsoring Agency</w:t>
            </w:r>
          </w:p>
          <w:p w14:paraId="140DFC9D" w14:textId="77777777" w:rsidR="00786D0A" w:rsidRPr="001D4E9A" w:rsidRDefault="00786D0A" w:rsidP="00786D0A">
            <w:pPr>
              <w:jc w:val="left"/>
              <w:rPr>
                <w:rFonts w:eastAsia="Calibri" w:cs="Times New Roman"/>
                <w:color w:val="000000"/>
                <w:sz w:val="20"/>
                <w:szCs w:val="20"/>
                <w:lang w:val="en-GB"/>
              </w:rPr>
            </w:pPr>
          </w:p>
          <w:p w14:paraId="77A0DB0A" w14:textId="77777777" w:rsidR="00786D0A" w:rsidRPr="001D4E9A" w:rsidRDefault="00786D0A" w:rsidP="00786D0A">
            <w:pPr>
              <w:jc w:val="left"/>
              <w:rPr>
                <w:rFonts w:eastAsia="Calibri" w:cs="Times New Roman"/>
                <w:color w:val="000000"/>
                <w:sz w:val="20"/>
                <w:szCs w:val="20"/>
                <w:lang w:val="en-GB"/>
              </w:rPr>
            </w:pPr>
          </w:p>
          <w:p w14:paraId="3F1B7A28" w14:textId="66998F61" w:rsidR="00786D0A" w:rsidRPr="001D4E9A" w:rsidRDefault="00786D0A" w:rsidP="00786D0A">
            <w:pPr>
              <w:jc w:val="left"/>
              <w:rPr>
                <w:rFonts w:eastAsia="Calibri" w:cs="Times New Roman"/>
                <w:color w:val="000000"/>
                <w:sz w:val="20"/>
                <w:szCs w:val="20"/>
                <w:lang w:val="en-GB"/>
              </w:rPr>
            </w:pPr>
            <w:r>
              <w:rPr>
                <w:rFonts w:eastAsia="Calibri" w:cs="Times New Roman"/>
                <w:color w:val="000000"/>
                <w:sz w:val="20"/>
                <w:szCs w:val="20"/>
                <w:lang w:val="en-GB"/>
              </w:rPr>
              <w:t>Senior Executive Engineer</w:t>
            </w:r>
          </w:p>
        </w:tc>
        <w:tc>
          <w:tcPr>
            <w:tcW w:w="1023" w:type="pct"/>
          </w:tcPr>
          <w:p w14:paraId="27B976C6" w14:textId="77777777" w:rsidR="00786D0A" w:rsidRPr="001D4E9A" w:rsidRDefault="00786D0A" w:rsidP="00786D0A">
            <w:pPr>
              <w:jc w:val="left"/>
              <w:rPr>
                <w:rFonts w:eastAsia="Calibri" w:cs="Times New Roman"/>
                <w:color w:val="000000"/>
                <w:sz w:val="20"/>
                <w:szCs w:val="20"/>
                <w:lang w:val="en-GB"/>
              </w:rPr>
            </w:pPr>
            <w:r>
              <w:rPr>
                <w:rFonts w:eastAsia="Calibri" w:cs="Times New Roman"/>
                <w:color w:val="000000"/>
                <w:sz w:val="20"/>
                <w:szCs w:val="20"/>
                <w:lang w:val="en-GB"/>
              </w:rPr>
              <w:t>Meath County Council</w:t>
            </w:r>
          </w:p>
          <w:p w14:paraId="110E4BCB" w14:textId="77777777" w:rsidR="00786D0A" w:rsidRPr="001D4E9A" w:rsidRDefault="00786D0A" w:rsidP="00786D0A">
            <w:pPr>
              <w:jc w:val="left"/>
              <w:rPr>
                <w:rFonts w:eastAsia="Calibri" w:cs="Times New Roman"/>
                <w:color w:val="000000"/>
                <w:sz w:val="20"/>
                <w:szCs w:val="20"/>
                <w:lang w:val="en-GB"/>
              </w:rPr>
            </w:pPr>
          </w:p>
          <w:p w14:paraId="1C2A153E" w14:textId="239ECA7E" w:rsidR="00786D0A" w:rsidRDefault="00786D0A" w:rsidP="00786D0A">
            <w:pPr>
              <w:rPr>
                <w:rFonts w:eastAsia="Calibri" w:cs="Times New Roman"/>
                <w:color w:val="000000"/>
                <w:sz w:val="20"/>
                <w:szCs w:val="20"/>
                <w:lang w:val="en-GB"/>
              </w:rPr>
            </w:pPr>
            <w:r>
              <w:rPr>
                <w:rFonts w:eastAsia="Calibri" w:cs="Times New Roman"/>
                <w:color w:val="000000"/>
                <w:sz w:val="20"/>
                <w:szCs w:val="20"/>
                <w:lang w:val="en-GB"/>
              </w:rPr>
              <w:t>Paul Kelly</w:t>
            </w:r>
          </w:p>
        </w:tc>
        <w:tc>
          <w:tcPr>
            <w:tcW w:w="1022" w:type="pct"/>
          </w:tcPr>
          <w:p w14:paraId="4ABFF689" w14:textId="77777777" w:rsidR="00786D0A" w:rsidRPr="001D4E9A" w:rsidRDefault="00786D0A" w:rsidP="00786D0A">
            <w:pPr>
              <w:jc w:val="left"/>
              <w:rPr>
                <w:rFonts w:eastAsia="Calibri" w:cs="Times New Roman"/>
                <w:color w:val="000000"/>
                <w:sz w:val="20"/>
                <w:szCs w:val="20"/>
                <w:lang w:val="en-GB"/>
              </w:rPr>
            </w:pPr>
          </w:p>
          <w:p w14:paraId="4161D5A3" w14:textId="77777777" w:rsidR="00786D0A" w:rsidRPr="001D4E9A" w:rsidRDefault="00786D0A" w:rsidP="00786D0A">
            <w:pPr>
              <w:jc w:val="left"/>
              <w:rPr>
                <w:rFonts w:eastAsia="Calibri" w:cs="Times New Roman"/>
                <w:color w:val="000000"/>
                <w:sz w:val="20"/>
                <w:szCs w:val="20"/>
                <w:lang w:val="en-GB"/>
              </w:rPr>
            </w:pPr>
          </w:p>
          <w:p w14:paraId="614DAF52" w14:textId="77777777" w:rsidR="00786D0A" w:rsidRDefault="00786D0A" w:rsidP="00786D0A">
            <w:pPr>
              <w:jc w:val="left"/>
              <w:rPr>
                <w:rFonts w:eastAsia="Calibri" w:cs="Times New Roman"/>
                <w:color w:val="000000"/>
                <w:sz w:val="20"/>
                <w:szCs w:val="20"/>
                <w:lang w:val="en-GB"/>
              </w:rPr>
            </w:pPr>
          </w:p>
          <w:p w14:paraId="157DB4A8" w14:textId="7C4BC636" w:rsidR="00786D0A" w:rsidRPr="001D4E9A" w:rsidRDefault="00786D0A" w:rsidP="00786D0A">
            <w:pPr>
              <w:rPr>
                <w:rFonts w:eastAsia="Calibri" w:cs="Times New Roman"/>
                <w:color w:val="000000"/>
                <w:sz w:val="20"/>
                <w:szCs w:val="20"/>
                <w:lang w:val="en-GB"/>
              </w:rPr>
            </w:pPr>
            <w:r>
              <w:rPr>
                <w:rFonts w:eastAsia="Calibri" w:cs="Times New Roman"/>
                <w:color w:val="000000"/>
                <w:sz w:val="20"/>
                <w:szCs w:val="20"/>
                <w:lang w:val="en-GB"/>
              </w:rPr>
              <w:t>TBC</w:t>
            </w:r>
          </w:p>
        </w:tc>
        <w:tc>
          <w:tcPr>
            <w:tcW w:w="1465" w:type="pct"/>
          </w:tcPr>
          <w:p w14:paraId="01FFF544" w14:textId="77777777" w:rsidR="00786D0A" w:rsidRPr="001D4E9A" w:rsidRDefault="00786D0A" w:rsidP="00786D0A">
            <w:pPr>
              <w:jc w:val="left"/>
              <w:rPr>
                <w:rFonts w:eastAsia="Calibri" w:cs="Times New Roman"/>
                <w:color w:val="000000"/>
                <w:sz w:val="20"/>
                <w:szCs w:val="20"/>
                <w:lang w:val="en-GB"/>
              </w:rPr>
            </w:pPr>
          </w:p>
          <w:p w14:paraId="5370D7B1" w14:textId="77777777" w:rsidR="00786D0A" w:rsidRPr="001D4E9A" w:rsidRDefault="00786D0A" w:rsidP="00786D0A">
            <w:pPr>
              <w:jc w:val="left"/>
              <w:rPr>
                <w:rFonts w:eastAsia="Calibri" w:cs="Times New Roman"/>
                <w:color w:val="000000"/>
                <w:sz w:val="20"/>
                <w:szCs w:val="20"/>
                <w:lang w:val="en-GB"/>
              </w:rPr>
            </w:pPr>
          </w:p>
          <w:p w14:paraId="2B0F7EAA" w14:textId="77777777" w:rsidR="00786D0A" w:rsidRPr="001D4E9A" w:rsidRDefault="00786D0A" w:rsidP="00786D0A">
            <w:pPr>
              <w:jc w:val="left"/>
              <w:rPr>
                <w:rFonts w:eastAsia="Calibri" w:cs="Times New Roman"/>
                <w:color w:val="000000"/>
                <w:sz w:val="20"/>
                <w:szCs w:val="20"/>
                <w:lang w:val="en-GB"/>
              </w:rPr>
            </w:pPr>
          </w:p>
          <w:p w14:paraId="12884F4D" w14:textId="478A4F71" w:rsidR="00786D0A" w:rsidRPr="001D4E9A" w:rsidRDefault="00786D0A" w:rsidP="00786D0A">
            <w:pPr>
              <w:rPr>
                <w:rFonts w:eastAsia="Calibri" w:cs="Times New Roman"/>
                <w:color w:val="000000"/>
                <w:sz w:val="20"/>
                <w:szCs w:val="20"/>
                <w:lang w:val="en-GB"/>
              </w:rPr>
            </w:pPr>
            <w:hyperlink r:id="rId45" w:history="1">
              <w:r w:rsidRPr="005C6D56">
                <w:rPr>
                  <w:rStyle w:val="Hyperlink"/>
                  <w:rFonts w:eastAsia="Calibri" w:cs="Times New Roman"/>
                  <w:sz w:val="20"/>
                  <w:szCs w:val="20"/>
                  <w:lang w:val="en-GB"/>
                </w:rPr>
                <w:t>pkelly@meathcoco.ie</w:t>
              </w:r>
            </w:hyperlink>
            <w:r>
              <w:rPr>
                <w:rFonts w:eastAsia="Calibri" w:cs="Times New Roman"/>
                <w:color w:val="000000"/>
                <w:sz w:val="20"/>
                <w:szCs w:val="20"/>
                <w:lang w:val="en-GB"/>
              </w:rPr>
              <w:t xml:space="preserve"> </w:t>
            </w:r>
          </w:p>
        </w:tc>
      </w:tr>
      <w:tr w:rsidR="00786D0A" w:rsidRPr="001D4E9A" w14:paraId="53BBA147" w14:textId="77777777" w:rsidTr="00112788">
        <w:tc>
          <w:tcPr>
            <w:tcW w:w="1490" w:type="pct"/>
          </w:tcPr>
          <w:p w14:paraId="52B5D545" w14:textId="77777777" w:rsidR="00786D0A" w:rsidRDefault="00786D0A" w:rsidP="00786D0A">
            <w:pPr>
              <w:jc w:val="left"/>
              <w:rPr>
                <w:rFonts w:eastAsia="Calibri" w:cs="Times New Roman"/>
                <w:color w:val="000000"/>
                <w:sz w:val="20"/>
                <w:szCs w:val="20"/>
                <w:lang w:val="en-GB"/>
              </w:rPr>
            </w:pPr>
            <w:r w:rsidRPr="001D4E9A">
              <w:rPr>
                <w:rFonts w:eastAsia="Calibri" w:cs="Times New Roman"/>
                <w:color w:val="000000"/>
                <w:sz w:val="20"/>
                <w:szCs w:val="20"/>
                <w:lang w:val="en-GB"/>
              </w:rPr>
              <w:t>Sanctioning Authority</w:t>
            </w:r>
          </w:p>
          <w:p w14:paraId="24C3A10B" w14:textId="77777777" w:rsidR="00786D0A" w:rsidRDefault="00786D0A" w:rsidP="00786D0A">
            <w:pPr>
              <w:jc w:val="left"/>
              <w:rPr>
                <w:rFonts w:eastAsia="Calibri" w:cs="Times New Roman"/>
                <w:color w:val="000000"/>
                <w:sz w:val="20"/>
                <w:szCs w:val="20"/>
                <w:lang w:val="en-GB"/>
              </w:rPr>
            </w:pPr>
          </w:p>
          <w:p w14:paraId="2375E84C" w14:textId="709C15CF" w:rsidR="00786D0A" w:rsidRPr="001D4E9A" w:rsidRDefault="00786D0A" w:rsidP="00786D0A">
            <w:pPr>
              <w:rPr>
                <w:rFonts w:eastAsia="Calibri" w:cs="Times New Roman"/>
                <w:color w:val="000000"/>
                <w:sz w:val="20"/>
                <w:szCs w:val="20"/>
                <w:lang w:val="en-GB"/>
              </w:rPr>
            </w:pPr>
          </w:p>
        </w:tc>
        <w:tc>
          <w:tcPr>
            <w:tcW w:w="1023" w:type="pct"/>
          </w:tcPr>
          <w:p w14:paraId="146B9E18" w14:textId="77777777" w:rsidR="00786D0A" w:rsidRPr="001D4E9A" w:rsidRDefault="00786D0A" w:rsidP="00786D0A">
            <w:pPr>
              <w:jc w:val="left"/>
              <w:rPr>
                <w:rFonts w:eastAsia="Calibri" w:cs="Times New Roman"/>
                <w:color w:val="000000"/>
                <w:sz w:val="20"/>
                <w:szCs w:val="20"/>
                <w:lang w:val="en-GB"/>
              </w:rPr>
            </w:pPr>
            <w:r>
              <w:rPr>
                <w:rFonts w:eastAsia="Calibri" w:cs="Times New Roman"/>
                <w:color w:val="000000"/>
                <w:sz w:val="20"/>
                <w:szCs w:val="20"/>
                <w:lang w:val="en-GB"/>
              </w:rPr>
              <w:t>NDFEM at DoHLGH</w:t>
            </w:r>
          </w:p>
          <w:p w14:paraId="7F9CC393" w14:textId="77777777" w:rsidR="00786D0A" w:rsidRDefault="00786D0A" w:rsidP="00786D0A">
            <w:pPr>
              <w:jc w:val="left"/>
              <w:rPr>
                <w:rFonts w:eastAsia="Calibri" w:cs="Times New Roman"/>
                <w:color w:val="000000"/>
                <w:sz w:val="20"/>
                <w:szCs w:val="20"/>
                <w:lang w:val="en-GB"/>
              </w:rPr>
            </w:pPr>
          </w:p>
          <w:p w14:paraId="7D5D6EBE" w14:textId="45A1F0B4" w:rsidR="00786D0A" w:rsidRDefault="00D510AF" w:rsidP="00786D0A">
            <w:pPr>
              <w:rPr>
                <w:rFonts w:eastAsia="Calibri" w:cs="Times New Roman"/>
                <w:color w:val="000000"/>
                <w:sz w:val="20"/>
                <w:szCs w:val="20"/>
                <w:lang w:val="en-GB"/>
              </w:rPr>
            </w:pPr>
            <w:r>
              <w:rPr>
                <w:rFonts w:eastAsia="Calibri" w:cs="Times New Roman"/>
                <w:color w:val="000000"/>
                <w:sz w:val="20"/>
                <w:szCs w:val="20"/>
                <w:lang w:val="en-GB"/>
              </w:rPr>
              <w:t>Karl Lawlor</w:t>
            </w:r>
          </w:p>
        </w:tc>
        <w:tc>
          <w:tcPr>
            <w:tcW w:w="1022" w:type="pct"/>
          </w:tcPr>
          <w:p w14:paraId="148956EB" w14:textId="77777777" w:rsidR="00786D0A" w:rsidRPr="001D4E9A" w:rsidRDefault="00786D0A" w:rsidP="00786D0A">
            <w:pPr>
              <w:jc w:val="left"/>
              <w:rPr>
                <w:rFonts w:eastAsia="Calibri" w:cs="Times New Roman"/>
                <w:color w:val="000000"/>
                <w:sz w:val="20"/>
                <w:szCs w:val="20"/>
                <w:lang w:val="en-GB"/>
              </w:rPr>
            </w:pPr>
          </w:p>
          <w:p w14:paraId="73D8355B" w14:textId="77777777" w:rsidR="00786D0A" w:rsidRPr="001D4E9A" w:rsidRDefault="00786D0A" w:rsidP="00786D0A">
            <w:pPr>
              <w:jc w:val="left"/>
              <w:rPr>
                <w:rFonts w:eastAsia="Calibri" w:cs="Times New Roman"/>
                <w:color w:val="000000"/>
                <w:sz w:val="20"/>
                <w:szCs w:val="20"/>
                <w:lang w:val="en-GB"/>
              </w:rPr>
            </w:pPr>
          </w:p>
          <w:p w14:paraId="046E65A4" w14:textId="078AE812" w:rsidR="00786D0A" w:rsidRPr="001D4E9A" w:rsidRDefault="00786D0A" w:rsidP="00786D0A">
            <w:pPr>
              <w:rPr>
                <w:rFonts w:eastAsia="Calibri" w:cs="Times New Roman"/>
                <w:color w:val="000000"/>
                <w:sz w:val="20"/>
                <w:szCs w:val="20"/>
                <w:lang w:val="en-GB"/>
              </w:rPr>
            </w:pPr>
            <w:r>
              <w:rPr>
                <w:rFonts w:eastAsia="Calibri" w:cs="Times New Roman"/>
                <w:color w:val="000000"/>
                <w:sz w:val="20"/>
                <w:szCs w:val="20"/>
                <w:lang w:val="en-GB"/>
              </w:rPr>
              <w:t>TBC</w:t>
            </w:r>
          </w:p>
        </w:tc>
        <w:tc>
          <w:tcPr>
            <w:tcW w:w="1465" w:type="pct"/>
          </w:tcPr>
          <w:p w14:paraId="76F5C191" w14:textId="77777777" w:rsidR="00786D0A" w:rsidRDefault="00786D0A" w:rsidP="00786D0A">
            <w:pPr>
              <w:jc w:val="left"/>
              <w:rPr>
                <w:rFonts w:eastAsia="Calibri" w:cs="Times New Roman"/>
                <w:color w:val="000000"/>
                <w:sz w:val="20"/>
                <w:szCs w:val="20"/>
                <w:lang w:val="en-GB"/>
              </w:rPr>
            </w:pPr>
          </w:p>
          <w:p w14:paraId="4D0FDF5F" w14:textId="77777777" w:rsidR="00786D0A" w:rsidRDefault="00786D0A" w:rsidP="00786D0A">
            <w:pPr>
              <w:jc w:val="left"/>
              <w:rPr>
                <w:rFonts w:eastAsia="Calibri" w:cs="Times New Roman"/>
                <w:color w:val="000000"/>
                <w:sz w:val="20"/>
                <w:szCs w:val="20"/>
                <w:lang w:val="en-GB"/>
              </w:rPr>
            </w:pPr>
          </w:p>
          <w:p w14:paraId="1A3DE660" w14:textId="5E4B1C96" w:rsidR="00786D0A" w:rsidRDefault="00112788" w:rsidP="00786D0A">
            <w:pPr>
              <w:rPr>
                <w:rFonts w:eastAsia="Calibri" w:cs="Times New Roman"/>
                <w:color w:val="000000"/>
                <w:sz w:val="20"/>
                <w:szCs w:val="20"/>
                <w:lang w:val="en-GB"/>
              </w:rPr>
            </w:pPr>
            <w:hyperlink r:id="rId46" w:history="1">
              <w:r w:rsidRPr="00392422">
                <w:rPr>
                  <w:rStyle w:val="Hyperlink"/>
                  <w:rFonts w:eastAsia="Calibri" w:cs="Times New Roman"/>
                  <w:sz w:val="20"/>
                  <w:szCs w:val="20"/>
                  <w:lang w:val="en-GB"/>
                </w:rPr>
                <w:t>Karl.Lawlor@housing.gov.ie</w:t>
              </w:r>
            </w:hyperlink>
            <w:r w:rsidR="00D510AF">
              <w:rPr>
                <w:rFonts w:eastAsia="Calibri" w:cs="Times New Roman"/>
                <w:color w:val="000000"/>
                <w:sz w:val="20"/>
                <w:szCs w:val="20"/>
                <w:lang w:val="en-GB"/>
              </w:rPr>
              <w:t xml:space="preserve"> </w:t>
            </w:r>
          </w:p>
        </w:tc>
      </w:tr>
      <w:tr w:rsidR="00786D0A" w:rsidRPr="001D4E9A" w14:paraId="3ED0873A" w14:textId="77777777" w:rsidTr="00112788">
        <w:tc>
          <w:tcPr>
            <w:tcW w:w="1490" w:type="pct"/>
          </w:tcPr>
          <w:p w14:paraId="72BC1186" w14:textId="77777777" w:rsidR="00786D0A" w:rsidRDefault="00786D0A" w:rsidP="00786D0A">
            <w:pPr>
              <w:jc w:val="left"/>
              <w:rPr>
                <w:rFonts w:eastAsia="Calibri" w:cs="Times New Roman"/>
                <w:color w:val="000000"/>
                <w:sz w:val="20"/>
                <w:szCs w:val="20"/>
                <w:lang w:val="en-GB"/>
              </w:rPr>
            </w:pPr>
            <w:r w:rsidRPr="001D4E9A">
              <w:rPr>
                <w:rFonts w:eastAsia="Calibri" w:cs="Times New Roman"/>
                <w:color w:val="000000"/>
                <w:sz w:val="20"/>
                <w:szCs w:val="20"/>
                <w:lang w:val="en-GB"/>
              </w:rPr>
              <w:t>Sanctioning Authority</w:t>
            </w:r>
          </w:p>
          <w:p w14:paraId="3573E38D" w14:textId="77777777" w:rsidR="00786D0A" w:rsidRDefault="00786D0A" w:rsidP="00786D0A">
            <w:pPr>
              <w:jc w:val="left"/>
              <w:rPr>
                <w:rFonts w:eastAsia="Calibri" w:cs="Times New Roman"/>
                <w:color w:val="000000"/>
                <w:sz w:val="20"/>
                <w:szCs w:val="20"/>
                <w:lang w:val="en-GB"/>
              </w:rPr>
            </w:pPr>
          </w:p>
          <w:p w14:paraId="77893B74" w14:textId="45FC0D2B" w:rsidR="00786D0A" w:rsidRPr="001D4E9A" w:rsidRDefault="00112788" w:rsidP="00786D0A">
            <w:pPr>
              <w:jc w:val="left"/>
              <w:rPr>
                <w:rFonts w:eastAsia="Calibri" w:cs="Times New Roman"/>
                <w:color w:val="000000"/>
                <w:sz w:val="20"/>
                <w:szCs w:val="20"/>
                <w:lang w:val="en-GB"/>
              </w:rPr>
            </w:pPr>
            <w:r w:rsidRPr="00786D0A">
              <w:rPr>
                <w:rFonts w:eastAsia="Calibri" w:cs="Times New Roman"/>
                <w:color w:val="000000"/>
                <w:sz w:val="20"/>
                <w:szCs w:val="20"/>
                <w:lang w:val="en-GB"/>
              </w:rPr>
              <w:t>Senior</w:t>
            </w:r>
            <w:r>
              <w:rPr>
                <w:rFonts w:eastAsia="Calibri" w:cs="Times New Roman"/>
                <w:color w:val="000000"/>
                <w:sz w:val="20"/>
                <w:szCs w:val="20"/>
                <w:lang w:val="en-GB"/>
              </w:rPr>
              <w:t xml:space="preserve"> </w:t>
            </w:r>
            <w:r w:rsidRPr="00786D0A">
              <w:rPr>
                <w:rFonts w:eastAsia="Calibri" w:cs="Times New Roman"/>
                <w:color w:val="000000"/>
                <w:sz w:val="20"/>
                <w:szCs w:val="20"/>
                <w:lang w:val="en-GB"/>
              </w:rPr>
              <w:t>Assistant Chief Fire Officer</w:t>
            </w:r>
            <w:r>
              <w:rPr>
                <w:rFonts w:eastAsia="Calibri" w:cs="Times New Roman"/>
                <w:color w:val="000000"/>
                <w:sz w:val="20"/>
                <w:szCs w:val="20"/>
                <w:lang w:val="en-GB"/>
              </w:rPr>
              <w:t xml:space="preserve"> - </w:t>
            </w:r>
            <w:r w:rsidR="00786D0A">
              <w:rPr>
                <w:rFonts w:eastAsia="Calibri" w:cs="Times New Roman"/>
                <w:color w:val="000000"/>
                <w:sz w:val="20"/>
                <w:szCs w:val="20"/>
                <w:lang w:val="en-GB"/>
              </w:rPr>
              <w:t>Advisor on secondment</w:t>
            </w:r>
          </w:p>
        </w:tc>
        <w:tc>
          <w:tcPr>
            <w:tcW w:w="1023" w:type="pct"/>
          </w:tcPr>
          <w:p w14:paraId="28FAE356" w14:textId="0950E5DB" w:rsidR="00786D0A" w:rsidRPr="001D4E9A" w:rsidRDefault="00786D0A" w:rsidP="00786D0A">
            <w:pPr>
              <w:jc w:val="left"/>
              <w:rPr>
                <w:rFonts w:eastAsia="Calibri" w:cs="Times New Roman"/>
                <w:color w:val="000000"/>
                <w:sz w:val="20"/>
                <w:szCs w:val="20"/>
                <w:lang w:val="en-GB"/>
              </w:rPr>
            </w:pPr>
            <w:r>
              <w:rPr>
                <w:rFonts w:eastAsia="Calibri" w:cs="Times New Roman"/>
                <w:color w:val="000000"/>
                <w:sz w:val="20"/>
                <w:szCs w:val="20"/>
                <w:lang w:val="en-GB"/>
              </w:rPr>
              <w:t>NDFEM at DoHLGH</w:t>
            </w:r>
          </w:p>
          <w:p w14:paraId="0A7B40FF" w14:textId="77777777" w:rsidR="00786D0A" w:rsidRDefault="00786D0A" w:rsidP="00786D0A">
            <w:pPr>
              <w:jc w:val="left"/>
              <w:rPr>
                <w:rFonts w:eastAsia="Calibri" w:cs="Times New Roman"/>
                <w:color w:val="000000"/>
                <w:sz w:val="20"/>
                <w:szCs w:val="20"/>
                <w:lang w:val="en-GB"/>
              </w:rPr>
            </w:pPr>
          </w:p>
          <w:p w14:paraId="3BF02938" w14:textId="4E605EA9" w:rsidR="00786D0A" w:rsidRPr="001D4E9A" w:rsidRDefault="00786D0A" w:rsidP="00786D0A">
            <w:pPr>
              <w:jc w:val="left"/>
              <w:rPr>
                <w:rFonts w:eastAsia="Calibri" w:cs="Times New Roman"/>
                <w:color w:val="000000"/>
                <w:sz w:val="20"/>
                <w:szCs w:val="20"/>
                <w:lang w:val="en-GB"/>
              </w:rPr>
            </w:pPr>
            <w:r>
              <w:rPr>
                <w:rFonts w:eastAsia="Calibri" w:cs="Times New Roman"/>
                <w:color w:val="000000"/>
                <w:sz w:val="20"/>
                <w:szCs w:val="20"/>
                <w:lang w:val="en-GB"/>
              </w:rPr>
              <w:t>Tom Burke</w:t>
            </w:r>
          </w:p>
        </w:tc>
        <w:tc>
          <w:tcPr>
            <w:tcW w:w="1022" w:type="pct"/>
          </w:tcPr>
          <w:p w14:paraId="7A55B302" w14:textId="77777777" w:rsidR="00786D0A" w:rsidRPr="001D4E9A" w:rsidRDefault="00786D0A" w:rsidP="00786D0A">
            <w:pPr>
              <w:jc w:val="left"/>
              <w:rPr>
                <w:rFonts w:eastAsia="Calibri" w:cs="Times New Roman"/>
                <w:color w:val="000000"/>
                <w:sz w:val="20"/>
                <w:szCs w:val="20"/>
                <w:lang w:val="en-GB"/>
              </w:rPr>
            </w:pPr>
          </w:p>
          <w:p w14:paraId="44C157FA" w14:textId="77777777" w:rsidR="00786D0A" w:rsidRPr="001D4E9A" w:rsidRDefault="00786D0A" w:rsidP="00786D0A">
            <w:pPr>
              <w:jc w:val="left"/>
              <w:rPr>
                <w:rFonts w:eastAsia="Calibri" w:cs="Times New Roman"/>
                <w:color w:val="000000"/>
                <w:sz w:val="20"/>
                <w:szCs w:val="20"/>
                <w:lang w:val="en-GB"/>
              </w:rPr>
            </w:pPr>
          </w:p>
          <w:p w14:paraId="2D0F2417" w14:textId="7872B77A" w:rsidR="00786D0A" w:rsidRPr="001D4E9A" w:rsidRDefault="00786D0A" w:rsidP="00786D0A">
            <w:pPr>
              <w:jc w:val="left"/>
              <w:rPr>
                <w:rFonts w:eastAsia="Calibri" w:cs="Times New Roman"/>
                <w:color w:val="000000"/>
                <w:sz w:val="20"/>
                <w:szCs w:val="20"/>
                <w:lang w:val="en-GB"/>
              </w:rPr>
            </w:pPr>
            <w:r>
              <w:rPr>
                <w:rFonts w:eastAsia="Calibri" w:cs="Times New Roman"/>
                <w:color w:val="000000"/>
                <w:sz w:val="20"/>
                <w:szCs w:val="20"/>
                <w:lang w:val="en-GB"/>
              </w:rPr>
              <w:t>TBC</w:t>
            </w:r>
          </w:p>
        </w:tc>
        <w:tc>
          <w:tcPr>
            <w:tcW w:w="1465" w:type="pct"/>
          </w:tcPr>
          <w:p w14:paraId="465993D6" w14:textId="77777777" w:rsidR="00786D0A" w:rsidRDefault="00786D0A" w:rsidP="00786D0A">
            <w:pPr>
              <w:jc w:val="left"/>
              <w:rPr>
                <w:rFonts w:eastAsia="Calibri" w:cs="Times New Roman"/>
                <w:color w:val="000000"/>
                <w:sz w:val="20"/>
                <w:szCs w:val="20"/>
                <w:lang w:val="en-GB"/>
              </w:rPr>
            </w:pPr>
          </w:p>
          <w:p w14:paraId="30AD8A3E" w14:textId="77777777" w:rsidR="00786D0A" w:rsidRDefault="00786D0A" w:rsidP="00786D0A">
            <w:pPr>
              <w:jc w:val="left"/>
              <w:rPr>
                <w:rFonts w:eastAsia="Calibri" w:cs="Times New Roman"/>
                <w:color w:val="000000"/>
                <w:sz w:val="20"/>
                <w:szCs w:val="20"/>
                <w:lang w:val="en-GB"/>
              </w:rPr>
            </w:pPr>
          </w:p>
          <w:p w14:paraId="38D7832F" w14:textId="42D235EB" w:rsidR="00786D0A" w:rsidRPr="001D4E9A" w:rsidRDefault="00112788" w:rsidP="00786D0A">
            <w:pPr>
              <w:jc w:val="left"/>
              <w:rPr>
                <w:rFonts w:eastAsia="Calibri" w:cs="Times New Roman"/>
                <w:color w:val="000000"/>
                <w:sz w:val="20"/>
                <w:szCs w:val="20"/>
                <w:lang w:val="en-GB"/>
              </w:rPr>
            </w:pPr>
            <w:hyperlink r:id="rId47" w:history="1">
              <w:r w:rsidRPr="00392422">
                <w:rPr>
                  <w:rStyle w:val="Hyperlink"/>
                  <w:rFonts w:eastAsia="Calibri" w:cs="Times New Roman"/>
                  <w:sz w:val="20"/>
                  <w:szCs w:val="20"/>
                  <w:lang w:val="en-GB"/>
                </w:rPr>
                <w:t>tburke@clarecoco.ie</w:t>
              </w:r>
            </w:hyperlink>
            <w:r w:rsidR="00786D0A">
              <w:rPr>
                <w:rFonts w:eastAsia="Calibri" w:cs="Times New Roman"/>
                <w:color w:val="000000"/>
                <w:sz w:val="20"/>
                <w:szCs w:val="20"/>
                <w:lang w:val="en-GB"/>
              </w:rPr>
              <w:t xml:space="preserve"> </w:t>
            </w:r>
          </w:p>
        </w:tc>
      </w:tr>
    </w:tbl>
    <w:p w14:paraId="53ADAB54" w14:textId="77777777" w:rsidR="001D4E9A" w:rsidRPr="001D4E9A" w:rsidRDefault="001D4E9A" w:rsidP="001D4E9A">
      <w:pPr>
        <w:spacing w:after="0" w:line="240" w:lineRule="auto"/>
        <w:jc w:val="center"/>
        <w:rPr>
          <w:rFonts w:eastAsia="Calibri" w:cs="Times New Roman"/>
          <w:b/>
          <w:i/>
          <w:kern w:val="0"/>
          <w:u w:val="single"/>
          <w14:ligatures w14:val="none"/>
        </w:rPr>
      </w:pPr>
    </w:p>
    <w:p w14:paraId="26A68440" w14:textId="25CEE37A" w:rsidR="004B451E" w:rsidRPr="008B2261" w:rsidRDefault="001D4E9A" w:rsidP="008B2261">
      <w:pPr>
        <w:spacing w:after="0" w:line="240" w:lineRule="auto"/>
        <w:jc w:val="center"/>
        <w:rPr>
          <w:rFonts w:eastAsia="Calibri" w:cs="Times New Roman"/>
          <w:i/>
          <w:kern w:val="0"/>
          <w:u w:val="single"/>
          <w14:ligatures w14:val="none"/>
        </w:rPr>
      </w:pPr>
      <w:r w:rsidRPr="00112788">
        <w:rPr>
          <w:rFonts w:eastAsia="Calibri" w:cs="Times New Roman"/>
          <w:b/>
          <w:i/>
          <w:kern w:val="0"/>
          <w:u w:val="single"/>
          <w14:ligatures w14:val="none"/>
        </w:rPr>
        <w:t xml:space="preserve">Table </w:t>
      </w:r>
      <w:r w:rsidR="00545D93">
        <w:rPr>
          <w:rFonts w:eastAsia="Calibri" w:cs="Times New Roman"/>
          <w:b/>
          <w:i/>
          <w:kern w:val="0"/>
          <w:u w:val="single"/>
          <w14:ligatures w14:val="none"/>
        </w:rPr>
        <w:t>6</w:t>
      </w:r>
      <w:r w:rsidRPr="00112788">
        <w:rPr>
          <w:rFonts w:eastAsia="Calibri" w:cs="Times New Roman"/>
          <w:b/>
          <w:i/>
          <w:kern w:val="0"/>
          <w:u w:val="single"/>
          <w14:ligatures w14:val="none"/>
        </w:rPr>
        <w:t xml:space="preserve"> - </w:t>
      </w:r>
      <w:r w:rsidRPr="00112788">
        <w:rPr>
          <w:rFonts w:eastAsia="Calibri" w:cs="Times New Roman"/>
          <w:i/>
          <w:kern w:val="0"/>
          <w:u w:val="single"/>
          <w14:ligatures w14:val="none"/>
        </w:rPr>
        <w:t>Project Contact List</w:t>
      </w:r>
      <w:r w:rsidR="00AD7231">
        <w:br w:type="page"/>
      </w:r>
    </w:p>
    <w:p w14:paraId="5D2C5CFF" w14:textId="77777777" w:rsidR="004B451E" w:rsidRDefault="004B451E" w:rsidP="004B451E">
      <w:pPr>
        <w:pStyle w:val="NumLevel1"/>
      </w:pPr>
      <w:bookmarkStart w:id="96" w:name="_Toc410115596"/>
      <w:bookmarkStart w:id="97" w:name="_Toc415824442"/>
      <w:bookmarkStart w:id="98" w:name="_Toc209091074"/>
      <w:r>
        <w:lastRenderedPageBreak/>
        <w:t>Finance &amp; Project Budget</w:t>
      </w:r>
      <w:bookmarkEnd w:id="96"/>
      <w:bookmarkEnd w:id="97"/>
      <w:bookmarkEnd w:id="98"/>
    </w:p>
    <w:p w14:paraId="09F88300" w14:textId="77777777" w:rsidR="004B451E" w:rsidRPr="00C258B1" w:rsidRDefault="004B451E" w:rsidP="00E55D0F">
      <w:pPr>
        <w:pStyle w:val="BodyText"/>
        <w:jc w:val="left"/>
      </w:pPr>
    </w:p>
    <w:p w14:paraId="1DC63ABE" w14:textId="77777777" w:rsidR="004B451E" w:rsidRDefault="004B451E" w:rsidP="004B451E">
      <w:pPr>
        <w:pStyle w:val="NumLevel2"/>
      </w:pPr>
      <w:bookmarkStart w:id="99" w:name="_Toc410115597"/>
      <w:bookmarkStart w:id="100" w:name="_Toc415824443"/>
      <w:bookmarkStart w:id="101" w:name="_Toc209091075"/>
      <w:r>
        <w:t>Costs</w:t>
      </w:r>
      <w:bookmarkEnd w:id="99"/>
      <w:bookmarkEnd w:id="100"/>
      <w:bookmarkEnd w:id="101"/>
    </w:p>
    <w:p w14:paraId="41A99D99" w14:textId="77777777" w:rsidR="004B451E" w:rsidRPr="00F83104" w:rsidRDefault="004B451E" w:rsidP="004B451E">
      <w:pPr>
        <w:pStyle w:val="BodyText"/>
      </w:pPr>
    </w:p>
    <w:p w14:paraId="230FCDBA" w14:textId="519C81E9" w:rsidR="004B451E" w:rsidRPr="00937716" w:rsidRDefault="004B451E" w:rsidP="004B451E">
      <w:pPr>
        <w:pStyle w:val="NumLevel3"/>
      </w:pPr>
      <w:bookmarkStart w:id="102" w:name="_Toc410115598"/>
      <w:bookmarkStart w:id="103" w:name="_Toc415824444"/>
      <w:bookmarkStart w:id="104" w:name="_Toc209091076"/>
      <w:r>
        <w:rPr>
          <w:lang w:val="en-IE"/>
        </w:rPr>
        <w:t xml:space="preserve">Cost Limits &amp; </w:t>
      </w:r>
      <w:r w:rsidRPr="00937716">
        <w:rPr>
          <w:lang w:val="en-IE"/>
        </w:rPr>
        <w:t>Basic Building Costs (BBC)</w:t>
      </w:r>
      <w:bookmarkEnd w:id="102"/>
      <w:bookmarkEnd w:id="103"/>
      <w:bookmarkEnd w:id="104"/>
    </w:p>
    <w:p w14:paraId="30541590" w14:textId="77777777" w:rsidR="004B451E" w:rsidRDefault="004B451E" w:rsidP="004B451E">
      <w:pPr>
        <w:pStyle w:val="BodyText"/>
        <w:rPr>
          <w:lang w:val="en-IE"/>
        </w:rPr>
      </w:pPr>
    </w:p>
    <w:p w14:paraId="2DD2C93C" w14:textId="673963E7" w:rsidR="00116213" w:rsidRDefault="00116213" w:rsidP="004B451E">
      <w:pPr>
        <w:pStyle w:val="BodyText"/>
        <w:rPr>
          <w:lang w:val="en-IE"/>
        </w:rPr>
      </w:pPr>
      <w:r>
        <w:rPr>
          <w:lang w:val="en-IE"/>
        </w:rPr>
        <w:t>The NDFEM do not presently have specific guidance or requirements with respect to Basic Building Costs (BBC).</w:t>
      </w:r>
    </w:p>
    <w:p w14:paraId="3E1A1F73" w14:textId="77777777" w:rsidR="00116213" w:rsidRDefault="00116213" w:rsidP="004B451E">
      <w:pPr>
        <w:pStyle w:val="BodyText"/>
        <w:rPr>
          <w:lang w:val="en-IE"/>
        </w:rPr>
      </w:pPr>
    </w:p>
    <w:p w14:paraId="0C3E31CF" w14:textId="171EA208" w:rsidR="00116213" w:rsidRPr="00116213" w:rsidRDefault="0078074C" w:rsidP="00116213">
      <w:pPr>
        <w:pStyle w:val="BodyText"/>
        <w:rPr>
          <w:lang w:val="en-IE"/>
        </w:rPr>
      </w:pPr>
      <w:r>
        <w:rPr>
          <w:lang w:val="en-IE"/>
        </w:rPr>
        <w:t>B</w:t>
      </w:r>
      <w:r w:rsidR="00116213">
        <w:rPr>
          <w:lang w:val="en-IE"/>
        </w:rPr>
        <w:t>y way of reference, the</w:t>
      </w:r>
      <w:r w:rsidR="00116213" w:rsidRPr="00116213">
        <w:t xml:space="preserve"> Department of Education (DoES) current</w:t>
      </w:r>
      <w:r>
        <w:t xml:space="preserve"> (as of 14</w:t>
      </w:r>
      <w:r w:rsidRPr="0078074C">
        <w:rPr>
          <w:vertAlign w:val="superscript"/>
        </w:rPr>
        <w:t>th</w:t>
      </w:r>
      <w:r>
        <w:t xml:space="preserve"> April 2025) </w:t>
      </w:r>
      <w:r w:rsidR="00116213" w:rsidRPr="00116213">
        <w:t xml:space="preserve"> </w:t>
      </w:r>
      <w:r w:rsidR="00116213" w:rsidRPr="00116213">
        <w:rPr>
          <w:b/>
          <w:bCs/>
          <w:u w:val="single"/>
        </w:rPr>
        <w:t>“Basic Building Cost Limit”  (BBC) is to a maximum of €2,420 per m2 of Floor Area.</w:t>
      </w:r>
      <w:r w:rsidR="00116213">
        <w:rPr>
          <w:b/>
          <w:bCs/>
          <w:u w:val="single"/>
        </w:rPr>
        <w:t xml:space="preserve"> </w:t>
      </w:r>
    </w:p>
    <w:p w14:paraId="10EDE3F3" w14:textId="77777777" w:rsidR="0078074C" w:rsidRDefault="0078074C" w:rsidP="00116213">
      <w:pPr>
        <w:pStyle w:val="BodyText"/>
      </w:pPr>
    </w:p>
    <w:p w14:paraId="4909817B" w14:textId="3109C51A" w:rsidR="00116213" w:rsidRDefault="0078074C" w:rsidP="00116213">
      <w:pPr>
        <w:pStyle w:val="BodyText"/>
      </w:pPr>
      <w:r>
        <w:t xml:space="preserve">For </w:t>
      </w:r>
      <w:r w:rsidRPr="00116213">
        <w:t>reference</w:t>
      </w:r>
      <w:r>
        <w:t>,</w:t>
      </w:r>
      <w:r w:rsidRPr="00116213">
        <w:t xml:space="preserve"> </w:t>
      </w:r>
      <w:r w:rsidR="00116213" w:rsidRPr="00116213">
        <w:t xml:space="preserve">Circular </w:t>
      </w:r>
      <w:r>
        <w:t>0030/2025 is available at:</w:t>
      </w:r>
    </w:p>
    <w:p w14:paraId="394F5EF1" w14:textId="787BF498" w:rsidR="0078074C" w:rsidRDefault="0078074C" w:rsidP="00116213">
      <w:pPr>
        <w:pStyle w:val="BodyText"/>
      </w:pPr>
      <w:hyperlink r:id="rId48" w:history="1">
        <w:r w:rsidRPr="00392422">
          <w:rPr>
            <w:rStyle w:val="Hyperlink"/>
          </w:rPr>
          <w:t>https://www.gov.ie/en/department-of-education/circulars/teorainneacha-costais-dfhoirgnimh-bhunscoile-agus-iar-bhunscoile/</w:t>
        </w:r>
      </w:hyperlink>
    </w:p>
    <w:p w14:paraId="05669CB0" w14:textId="77777777" w:rsidR="0078074C" w:rsidRPr="00116213" w:rsidRDefault="0078074C" w:rsidP="00116213">
      <w:pPr>
        <w:pStyle w:val="BodyText"/>
      </w:pPr>
    </w:p>
    <w:p w14:paraId="0CB916C4" w14:textId="77777777" w:rsidR="00116213" w:rsidRPr="00116213" w:rsidRDefault="00116213" w:rsidP="00116213">
      <w:pPr>
        <w:pStyle w:val="BodyText"/>
        <w:rPr>
          <w:u w:val="single"/>
        </w:rPr>
      </w:pPr>
      <w:r w:rsidRPr="00116213">
        <w:t>This cost is intended to include:</w:t>
      </w:r>
    </w:p>
    <w:p w14:paraId="5701B7C7" w14:textId="77777777" w:rsidR="0078074C" w:rsidRDefault="00116213" w:rsidP="00635C4E">
      <w:pPr>
        <w:pStyle w:val="BodyText"/>
        <w:numPr>
          <w:ilvl w:val="0"/>
          <w:numId w:val="36"/>
        </w:numPr>
      </w:pPr>
      <w:r w:rsidRPr="00116213">
        <w:t xml:space="preserve">The building and substructures. </w:t>
      </w:r>
    </w:p>
    <w:p w14:paraId="514ABAAE" w14:textId="77777777" w:rsidR="0078074C" w:rsidRDefault="00116213" w:rsidP="00635C4E">
      <w:pPr>
        <w:pStyle w:val="BodyText"/>
        <w:numPr>
          <w:ilvl w:val="0"/>
          <w:numId w:val="36"/>
        </w:numPr>
      </w:pPr>
      <w:r w:rsidRPr="00116213">
        <w:t xml:space="preserve">The proportion of Preliminaries and Insurances allocated to the above. </w:t>
      </w:r>
    </w:p>
    <w:p w14:paraId="66D3EF45" w14:textId="5E828C3C" w:rsidR="00116213" w:rsidRPr="00116213" w:rsidRDefault="00116213" w:rsidP="00635C4E">
      <w:pPr>
        <w:pStyle w:val="BodyText"/>
        <w:numPr>
          <w:ilvl w:val="0"/>
          <w:numId w:val="36"/>
        </w:numPr>
      </w:pPr>
      <w:r w:rsidRPr="00116213">
        <w:t xml:space="preserve">Value Added Tax. </w:t>
      </w:r>
    </w:p>
    <w:p w14:paraId="6B8F1F67" w14:textId="77777777" w:rsidR="00116213" w:rsidRPr="00116213" w:rsidRDefault="00116213" w:rsidP="00116213">
      <w:pPr>
        <w:pStyle w:val="BodyText"/>
      </w:pPr>
      <w:r w:rsidRPr="00116213">
        <w:br/>
        <w:t xml:space="preserve">There is an </w:t>
      </w:r>
      <w:r w:rsidRPr="00116213">
        <w:rPr>
          <w:b/>
          <w:bCs/>
        </w:rPr>
        <w:t>“External Works Allowance” (EWA)</w:t>
      </w:r>
      <w:r w:rsidRPr="00116213">
        <w:t xml:space="preserve"> to a maximum of 12.5% of the BBC.</w:t>
      </w:r>
    </w:p>
    <w:p w14:paraId="6CB49D7D" w14:textId="77777777" w:rsidR="00116213" w:rsidRPr="00116213" w:rsidRDefault="00116213" w:rsidP="00116213">
      <w:pPr>
        <w:pStyle w:val="BodyText"/>
      </w:pPr>
      <w:r w:rsidRPr="00116213">
        <w:t>Abnormal costs deemed to be included unless otherwise agreed.</w:t>
      </w:r>
    </w:p>
    <w:p w14:paraId="2E4A7D74" w14:textId="77777777" w:rsidR="00116213" w:rsidRDefault="00116213" w:rsidP="004B451E">
      <w:pPr>
        <w:pStyle w:val="BodyText"/>
        <w:rPr>
          <w:lang w:val="en-IE"/>
        </w:rPr>
      </w:pPr>
    </w:p>
    <w:p w14:paraId="5460D4C5" w14:textId="558090EC" w:rsidR="0078074C" w:rsidRPr="0078074C" w:rsidRDefault="0078074C" w:rsidP="0078074C">
      <w:pPr>
        <w:pStyle w:val="BodyText"/>
      </w:pPr>
      <w:r>
        <w:rPr>
          <w:lang w:val="en-IE"/>
        </w:rPr>
        <w:t xml:space="preserve">Project team understand that anecdotally, </w:t>
      </w:r>
      <w:r>
        <w:t>a</w:t>
      </w:r>
      <w:r w:rsidRPr="0078074C">
        <w:t>bnormal Costs in the amount of 25% + of the BBC, which covers the like of MVHR, Higher spec finish to façade, etc... so the cost of the building ends up being closer to €</w:t>
      </w:r>
      <w:r>
        <w:t>3</w:t>
      </w:r>
      <w:r w:rsidRPr="0078074C">
        <w:t>,</w:t>
      </w:r>
      <w:r>
        <w:t>5</w:t>
      </w:r>
      <w:r w:rsidRPr="0078074C">
        <w:t>00/m</w:t>
      </w:r>
      <w:r w:rsidRPr="0078074C">
        <w:rPr>
          <w:vertAlign w:val="superscript"/>
        </w:rPr>
        <w:t>2</w:t>
      </w:r>
    </w:p>
    <w:p w14:paraId="21CF7B16" w14:textId="77777777" w:rsidR="0078074C" w:rsidRPr="0078074C" w:rsidRDefault="0078074C" w:rsidP="0078074C">
      <w:pPr>
        <w:pStyle w:val="BodyText"/>
      </w:pPr>
    </w:p>
    <w:p w14:paraId="530AF1A1" w14:textId="77777777" w:rsidR="00002FB9" w:rsidRDefault="0078074C" w:rsidP="00002FB9">
      <w:pPr>
        <w:pStyle w:val="BodyText"/>
        <w:jc w:val="left"/>
        <w:rPr>
          <w:lang w:val="en-IE"/>
        </w:rPr>
      </w:pPr>
      <w:r>
        <w:rPr>
          <w:lang w:val="en-IE"/>
        </w:rPr>
        <w:t xml:space="preserve">Project team </w:t>
      </w:r>
      <w:r w:rsidR="00002FB9">
        <w:rPr>
          <w:lang w:val="en-IE"/>
        </w:rPr>
        <w:t xml:space="preserve">gave consideration to utilising a budget figure of </w:t>
      </w:r>
      <w:r w:rsidR="00002FB9" w:rsidRPr="00002FB9">
        <w:rPr>
          <w:lang w:val="en-IE"/>
        </w:rPr>
        <w:t>€3,500 per m</w:t>
      </w:r>
      <w:r w:rsidR="00002FB9" w:rsidRPr="00002FB9">
        <w:rPr>
          <w:vertAlign w:val="superscript"/>
          <w:lang w:val="en-IE"/>
        </w:rPr>
        <w:t>2</w:t>
      </w:r>
      <w:r w:rsidR="00002FB9">
        <w:rPr>
          <w:lang w:val="en-IE"/>
        </w:rPr>
        <w:t xml:space="preserve">. However sense is that a budget figure of </w:t>
      </w:r>
      <w:r w:rsidR="00002FB9" w:rsidRPr="00116213">
        <w:rPr>
          <w:b/>
          <w:bCs/>
          <w:lang w:val="en-IE"/>
        </w:rPr>
        <w:t>€</w:t>
      </w:r>
      <w:r w:rsidR="00002FB9">
        <w:rPr>
          <w:b/>
          <w:bCs/>
          <w:lang w:val="en-IE"/>
        </w:rPr>
        <w:t>4</w:t>
      </w:r>
      <w:r w:rsidR="00002FB9" w:rsidRPr="00116213">
        <w:rPr>
          <w:b/>
          <w:bCs/>
          <w:lang w:val="en-IE"/>
        </w:rPr>
        <w:t>,</w:t>
      </w:r>
      <w:r w:rsidR="00002FB9">
        <w:rPr>
          <w:b/>
          <w:bCs/>
          <w:lang w:val="en-IE"/>
        </w:rPr>
        <w:t>0</w:t>
      </w:r>
      <w:r w:rsidR="00002FB9" w:rsidRPr="00116213">
        <w:rPr>
          <w:b/>
          <w:bCs/>
          <w:lang w:val="en-IE"/>
        </w:rPr>
        <w:t>00 per m</w:t>
      </w:r>
      <w:r w:rsidR="00002FB9" w:rsidRPr="00116213">
        <w:rPr>
          <w:b/>
          <w:bCs/>
          <w:vertAlign w:val="superscript"/>
          <w:lang w:val="en-IE"/>
        </w:rPr>
        <w:t>2</w:t>
      </w:r>
      <w:r w:rsidR="00002FB9" w:rsidRPr="00116213">
        <w:rPr>
          <w:lang w:val="en-IE"/>
        </w:rPr>
        <w:t xml:space="preserve"> ex VAT and Prelims and Professional Fee’s</w:t>
      </w:r>
      <w:r w:rsidR="00002FB9">
        <w:rPr>
          <w:lang w:val="en-IE"/>
        </w:rPr>
        <w:t xml:space="preserve"> is more appropriate for  utilisation on this project. </w:t>
      </w:r>
    </w:p>
    <w:p w14:paraId="6D893885" w14:textId="622F7E3E" w:rsidR="0078074C" w:rsidRDefault="00002FB9" w:rsidP="00002FB9">
      <w:pPr>
        <w:pStyle w:val="BodyText"/>
        <w:jc w:val="left"/>
        <w:rPr>
          <w:lang w:val="en-IE"/>
        </w:rPr>
      </w:pPr>
      <w:r>
        <w:rPr>
          <w:lang w:val="en-IE"/>
        </w:rPr>
        <w:t>Dialogue to be held with NDFEM and appointed Quantity Surveyor to review same.</w:t>
      </w:r>
    </w:p>
    <w:p w14:paraId="5715D05B" w14:textId="77777777" w:rsidR="004B451E" w:rsidRDefault="004B451E" w:rsidP="004B451E">
      <w:pPr>
        <w:pStyle w:val="BodyText"/>
        <w:rPr>
          <w:i/>
          <w:lang w:val="en-IE"/>
        </w:rPr>
      </w:pPr>
    </w:p>
    <w:p w14:paraId="7AE71D3B" w14:textId="77777777" w:rsidR="004B451E" w:rsidRPr="00F83104" w:rsidRDefault="004B451E" w:rsidP="004B451E">
      <w:pPr>
        <w:pStyle w:val="NumLevel3"/>
      </w:pPr>
      <w:bookmarkStart w:id="105" w:name="_Toc410115599"/>
      <w:bookmarkStart w:id="106" w:name="_Toc415824445"/>
      <w:bookmarkStart w:id="107" w:name="_Toc209091077"/>
      <w:r w:rsidRPr="00F83104">
        <w:t>Site Costs</w:t>
      </w:r>
      <w:bookmarkEnd w:id="105"/>
      <w:bookmarkEnd w:id="106"/>
      <w:bookmarkEnd w:id="107"/>
    </w:p>
    <w:p w14:paraId="0F594909" w14:textId="77777777" w:rsidR="004B451E" w:rsidRPr="00F83104" w:rsidRDefault="004B451E" w:rsidP="004B451E">
      <w:pPr>
        <w:pStyle w:val="BodyText"/>
        <w:rPr>
          <w:lang w:val="en-IE"/>
        </w:rPr>
      </w:pPr>
    </w:p>
    <w:p w14:paraId="0222B646" w14:textId="77777777" w:rsidR="00116213" w:rsidRPr="00F92FF0" w:rsidRDefault="00116213" w:rsidP="00116213">
      <w:r>
        <w:t xml:space="preserve">Land owned by Meath County Council with additional lands purchased. No additional costs envisaged. </w:t>
      </w:r>
    </w:p>
    <w:p w14:paraId="365A2022" w14:textId="77777777" w:rsidR="004B451E" w:rsidRPr="00937716" w:rsidRDefault="004B451E" w:rsidP="004B451E">
      <w:pPr>
        <w:pStyle w:val="NumLevel2"/>
        <w:rPr>
          <w:lang w:val="en-IE"/>
        </w:rPr>
      </w:pPr>
      <w:bookmarkStart w:id="108" w:name="_Toc410115602"/>
      <w:bookmarkStart w:id="109" w:name="_Toc415824448"/>
      <w:bookmarkStart w:id="110" w:name="_Toc209091078"/>
      <w:r>
        <w:rPr>
          <w:lang w:val="en-IE"/>
        </w:rPr>
        <w:t xml:space="preserve">Project Budget &amp; </w:t>
      </w:r>
      <w:r w:rsidRPr="00937716">
        <w:rPr>
          <w:lang w:val="en-IE"/>
        </w:rPr>
        <w:t>Summary of Costs</w:t>
      </w:r>
      <w:bookmarkEnd w:id="108"/>
      <w:bookmarkEnd w:id="109"/>
      <w:bookmarkEnd w:id="110"/>
    </w:p>
    <w:p w14:paraId="3A8F77E4" w14:textId="77777777" w:rsidR="004B451E" w:rsidRDefault="004B451E" w:rsidP="004B451E">
      <w:pPr>
        <w:pStyle w:val="BodyText"/>
      </w:pPr>
    </w:p>
    <w:p w14:paraId="2CF740DE" w14:textId="1B6378DC" w:rsidR="004B451E" w:rsidRDefault="004B451E" w:rsidP="004B451E">
      <w:pPr>
        <w:pStyle w:val="NumLevel3"/>
      </w:pPr>
      <w:bookmarkStart w:id="111" w:name="_Toc410115603"/>
      <w:bookmarkStart w:id="112" w:name="_Toc415824449"/>
      <w:bookmarkStart w:id="113" w:name="_Toc209091079"/>
      <w:r>
        <w:t>Project Budget</w:t>
      </w:r>
      <w:bookmarkEnd w:id="113"/>
      <w:r>
        <w:t xml:space="preserve"> </w:t>
      </w:r>
      <w:bookmarkEnd w:id="111"/>
      <w:bookmarkEnd w:id="112"/>
    </w:p>
    <w:p w14:paraId="248052BA" w14:textId="77777777" w:rsidR="004B451E" w:rsidRPr="008E30AE" w:rsidRDefault="004B451E" w:rsidP="004B451E">
      <w:pPr>
        <w:pStyle w:val="BodyText"/>
      </w:pPr>
    </w:p>
    <w:p w14:paraId="53BA6618" w14:textId="6096EFFF" w:rsidR="00F66C4D" w:rsidRPr="00F66C4D" w:rsidRDefault="0078074C" w:rsidP="00F66C4D">
      <w:pPr>
        <w:pStyle w:val="BodyText"/>
      </w:pPr>
      <w:r>
        <w:t xml:space="preserve">At this juncture, Project Budget is summarised </w:t>
      </w:r>
      <w:r w:rsidR="00F66C4D">
        <w:t xml:space="preserve">overleaf </w:t>
      </w:r>
      <w:r>
        <w:t xml:space="preserve">in </w:t>
      </w:r>
      <w:r w:rsidR="00F66C4D" w:rsidRPr="00412BC5">
        <w:rPr>
          <w:rFonts w:eastAsia="Calibri" w:cs="Times New Roman"/>
          <w:i/>
          <w:iCs/>
        </w:rPr>
        <w:t xml:space="preserve">Table </w:t>
      </w:r>
      <w:r w:rsidR="00B52FFC">
        <w:rPr>
          <w:rFonts w:eastAsia="Calibri" w:cs="Times New Roman"/>
          <w:i/>
          <w:iCs/>
        </w:rPr>
        <w:t>7</w:t>
      </w:r>
      <w:r w:rsidR="00F66C4D">
        <w:rPr>
          <w:rFonts w:eastAsia="Calibri" w:cs="Times New Roman"/>
          <w:i/>
          <w:iCs/>
        </w:rPr>
        <w:t xml:space="preserve"> – Project Budget Overview</w:t>
      </w:r>
    </w:p>
    <w:p w14:paraId="0621A9F5" w14:textId="4E1128DA" w:rsidR="004B451E" w:rsidRDefault="00E74EAB" w:rsidP="004B451E">
      <w:pPr>
        <w:pStyle w:val="BodyText"/>
        <w:rPr>
          <w:lang w:val="en-IE"/>
        </w:rPr>
      </w:pPr>
      <w:r>
        <w:rPr>
          <w:lang w:val="en-IE"/>
        </w:rPr>
        <w:t xml:space="preserve">The budget utilises the </w:t>
      </w:r>
      <w:r w:rsidRPr="00E74EAB">
        <w:rPr>
          <w:b/>
          <w:bCs/>
          <w:i/>
          <w:iCs/>
          <w:lang w:val="en-IE"/>
        </w:rPr>
        <w:t>Appendix C</w:t>
      </w:r>
      <w:r w:rsidRPr="00E74EAB">
        <w:rPr>
          <w:i/>
          <w:iCs/>
          <w:lang w:val="en-IE"/>
        </w:rPr>
        <w:t xml:space="preserve"> – Schedule of Accommodation</w:t>
      </w:r>
      <w:r>
        <w:rPr>
          <w:lang w:val="en-IE"/>
        </w:rPr>
        <w:t xml:space="preserve"> and assigns the BBC of </w:t>
      </w:r>
      <w:r w:rsidRPr="00116213">
        <w:rPr>
          <w:b/>
          <w:bCs/>
          <w:lang w:val="en-IE"/>
        </w:rPr>
        <w:t>€</w:t>
      </w:r>
      <w:r w:rsidR="00002FB9">
        <w:rPr>
          <w:b/>
          <w:bCs/>
          <w:lang w:val="en-IE"/>
        </w:rPr>
        <w:t>4</w:t>
      </w:r>
      <w:r w:rsidRPr="00116213">
        <w:rPr>
          <w:b/>
          <w:bCs/>
          <w:lang w:val="en-IE"/>
        </w:rPr>
        <w:t>,</w:t>
      </w:r>
      <w:r w:rsidR="00002FB9">
        <w:rPr>
          <w:b/>
          <w:bCs/>
          <w:lang w:val="en-IE"/>
        </w:rPr>
        <w:t>0</w:t>
      </w:r>
      <w:r w:rsidRPr="00116213">
        <w:rPr>
          <w:b/>
          <w:bCs/>
          <w:lang w:val="en-IE"/>
        </w:rPr>
        <w:t>00 per m</w:t>
      </w:r>
      <w:r w:rsidRPr="00116213">
        <w:rPr>
          <w:b/>
          <w:bCs/>
          <w:vertAlign w:val="superscript"/>
          <w:lang w:val="en-IE"/>
        </w:rPr>
        <w:t>2</w:t>
      </w:r>
      <w:r w:rsidRPr="00116213">
        <w:rPr>
          <w:lang w:val="en-IE"/>
        </w:rPr>
        <w:t xml:space="preserve"> ex VAT</w:t>
      </w:r>
      <w:r>
        <w:rPr>
          <w:lang w:val="en-IE"/>
        </w:rPr>
        <w:t xml:space="preserve"> to the Internal areas.</w:t>
      </w:r>
    </w:p>
    <w:p w14:paraId="7FA9CB5E" w14:textId="080D9A8A" w:rsidR="00E74EAB" w:rsidRPr="00BA505D" w:rsidRDefault="00E74EAB" w:rsidP="004B451E">
      <w:pPr>
        <w:pStyle w:val="BodyText"/>
        <w:rPr>
          <w:color w:val="FF0000"/>
          <w:lang w:val="en-IE"/>
        </w:rPr>
      </w:pPr>
      <w:r w:rsidRPr="00BA505D">
        <w:rPr>
          <w:color w:val="FF0000"/>
          <w:lang w:val="en-IE"/>
        </w:rPr>
        <w:t>A reduced BBC is included for external areas. These budget figures will need to be confirmed by Project Quantity Surveyor.</w:t>
      </w:r>
    </w:p>
    <w:p w14:paraId="3C5E1808" w14:textId="77777777" w:rsidR="00F66C4D" w:rsidRDefault="00F66C4D" w:rsidP="004B451E">
      <w:pPr>
        <w:pStyle w:val="BodyText"/>
        <w:rPr>
          <w:lang w:val="en-IE"/>
        </w:rPr>
      </w:pPr>
    </w:p>
    <w:p w14:paraId="6A726A62" w14:textId="77777777" w:rsidR="00F66C4D" w:rsidRDefault="00F66C4D" w:rsidP="004B451E">
      <w:pPr>
        <w:pStyle w:val="BodyText"/>
        <w:rPr>
          <w:lang w:val="en-IE"/>
        </w:rPr>
      </w:pPr>
    </w:p>
    <w:p w14:paraId="1C824DA2" w14:textId="0A9EBDF2" w:rsidR="00F66C4D" w:rsidRDefault="00002FB9" w:rsidP="00002FB9">
      <w:pPr>
        <w:pStyle w:val="BodyText"/>
        <w:jc w:val="center"/>
        <w:rPr>
          <w:lang w:val="en-IE"/>
        </w:rPr>
      </w:pPr>
      <w:r>
        <w:rPr>
          <w:noProof/>
        </w:rPr>
        <w:lastRenderedPageBreak/>
        <w:drawing>
          <wp:inline distT="0" distB="0" distL="0" distR="0" wp14:anchorId="06E99EBF" wp14:editId="604AE927">
            <wp:extent cx="5177961" cy="3044476"/>
            <wp:effectExtent l="0" t="0" r="3810" b="3810"/>
            <wp:docPr id="952982263" name="Picture 1" descr="A blue and white sheet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982263" name="Picture 1" descr="A blue and white sheet with text&#10;&#10;AI-generated content may be incorrect."/>
                    <pic:cNvPicPr/>
                  </pic:nvPicPr>
                  <pic:blipFill>
                    <a:blip r:embed="rId49"/>
                    <a:stretch>
                      <a:fillRect/>
                    </a:stretch>
                  </pic:blipFill>
                  <pic:spPr>
                    <a:xfrm>
                      <a:off x="0" y="0"/>
                      <a:ext cx="5181897" cy="3046790"/>
                    </a:xfrm>
                    <a:prstGeom prst="rect">
                      <a:avLst/>
                    </a:prstGeom>
                  </pic:spPr>
                </pic:pic>
              </a:graphicData>
            </a:graphic>
          </wp:inline>
        </w:drawing>
      </w:r>
    </w:p>
    <w:p w14:paraId="37CDEA57" w14:textId="77777777" w:rsidR="00F66C4D" w:rsidRDefault="00F66C4D" w:rsidP="004B451E">
      <w:pPr>
        <w:pStyle w:val="BodyText"/>
        <w:rPr>
          <w:lang w:val="en-IE"/>
        </w:rPr>
      </w:pPr>
    </w:p>
    <w:p w14:paraId="7CE8955D" w14:textId="74670DD8" w:rsidR="00F66C4D" w:rsidRPr="00F66C4D" w:rsidRDefault="00F66C4D" w:rsidP="00F66C4D">
      <w:pPr>
        <w:pStyle w:val="BodyText"/>
        <w:jc w:val="center"/>
        <w:rPr>
          <w:u w:val="single"/>
          <w:lang w:val="en-IE"/>
        </w:rPr>
      </w:pPr>
      <w:r w:rsidRPr="00F66C4D">
        <w:rPr>
          <w:rFonts w:eastAsia="Calibri" w:cs="Times New Roman"/>
          <w:b/>
          <w:bCs/>
          <w:i/>
          <w:iCs/>
          <w:u w:val="single"/>
        </w:rPr>
        <w:t xml:space="preserve">Table </w:t>
      </w:r>
      <w:r w:rsidR="00B52FFC">
        <w:rPr>
          <w:rFonts w:eastAsia="Calibri" w:cs="Times New Roman"/>
          <w:b/>
          <w:bCs/>
          <w:i/>
          <w:iCs/>
          <w:u w:val="single"/>
        </w:rPr>
        <w:t>7</w:t>
      </w:r>
      <w:r w:rsidRPr="00F66C4D">
        <w:rPr>
          <w:rFonts w:eastAsia="Calibri" w:cs="Times New Roman"/>
          <w:i/>
          <w:iCs/>
          <w:u w:val="single"/>
        </w:rPr>
        <w:t xml:space="preserve"> – Project Budget Overview</w:t>
      </w:r>
    </w:p>
    <w:p w14:paraId="77C87085" w14:textId="77777777" w:rsidR="00F66C4D" w:rsidRDefault="00F66C4D" w:rsidP="004B451E">
      <w:pPr>
        <w:pStyle w:val="BodyText"/>
        <w:rPr>
          <w:lang w:val="en-IE"/>
        </w:rPr>
      </w:pPr>
    </w:p>
    <w:p w14:paraId="5481DEC4" w14:textId="77777777" w:rsidR="004B451E" w:rsidRPr="00937716" w:rsidRDefault="004B451E" w:rsidP="004B451E">
      <w:pPr>
        <w:pStyle w:val="NumLevel2"/>
        <w:rPr>
          <w:lang w:val="en-IE"/>
        </w:rPr>
      </w:pPr>
      <w:bookmarkStart w:id="114" w:name="_Toc410115608"/>
      <w:bookmarkStart w:id="115" w:name="_Toc415824451"/>
      <w:bookmarkStart w:id="116" w:name="_Toc209091080"/>
      <w:r w:rsidRPr="00937716">
        <w:rPr>
          <w:lang w:val="en-IE"/>
        </w:rPr>
        <w:t>Value Engineering (VE)</w:t>
      </w:r>
      <w:bookmarkEnd w:id="114"/>
      <w:bookmarkEnd w:id="115"/>
      <w:bookmarkEnd w:id="116"/>
    </w:p>
    <w:p w14:paraId="154BD8FA" w14:textId="77777777" w:rsidR="004B451E" w:rsidRDefault="004B451E" w:rsidP="004B451E">
      <w:pPr>
        <w:pStyle w:val="BodyText"/>
        <w:rPr>
          <w:lang w:val="en-IE"/>
        </w:rPr>
      </w:pPr>
    </w:p>
    <w:p w14:paraId="19CFA525" w14:textId="241589CF" w:rsidR="004B451E" w:rsidRDefault="004B451E" w:rsidP="004B451E">
      <w:pPr>
        <w:pStyle w:val="BodyText"/>
        <w:rPr>
          <w:lang w:val="en-IE"/>
        </w:rPr>
      </w:pPr>
      <w:r w:rsidRPr="0037743E">
        <w:rPr>
          <w:lang w:val="en-IE"/>
        </w:rPr>
        <w:t xml:space="preserve">The Pareto Principle holds </w:t>
      </w:r>
      <w:r>
        <w:rPr>
          <w:lang w:val="en-IE"/>
        </w:rPr>
        <w:t xml:space="preserve">as a general rule </w:t>
      </w:r>
      <w:r w:rsidRPr="0037743E">
        <w:rPr>
          <w:lang w:val="en-IE"/>
        </w:rPr>
        <w:t xml:space="preserve">that </w:t>
      </w:r>
      <w:r>
        <w:rPr>
          <w:lang w:val="en-IE"/>
        </w:rPr>
        <w:t xml:space="preserve">approximately 20% of the elements of a system will contain </w:t>
      </w:r>
      <w:r w:rsidRPr="0037743E">
        <w:rPr>
          <w:lang w:val="en-IE"/>
        </w:rPr>
        <w:t xml:space="preserve">80% of the </w:t>
      </w:r>
      <w:r>
        <w:rPr>
          <w:lang w:val="en-IE"/>
        </w:rPr>
        <w:t xml:space="preserve">total costs. Therefore there are normally only a small number of items that will contain the bulk of unnecessary </w:t>
      </w:r>
      <w:r w:rsidR="009632C4">
        <w:rPr>
          <w:lang w:val="en-IE"/>
        </w:rPr>
        <w:t>costs,</w:t>
      </w:r>
      <w:r>
        <w:rPr>
          <w:lang w:val="en-IE"/>
        </w:rPr>
        <w:t xml:space="preserve"> and it will be in this small number of items that the potential for achieving significant cost savings will be found. </w:t>
      </w:r>
    </w:p>
    <w:p w14:paraId="4DFF4A5E" w14:textId="77777777" w:rsidR="004B451E" w:rsidRDefault="004B451E" w:rsidP="004B451E">
      <w:pPr>
        <w:pStyle w:val="BodyText"/>
        <w:rPr>
          <w:lang w:val="en-IE"/>
        </w:rPr>
      </w:pPr>
      <w:r>
        <w:rPr>
          <w:lang w:val="en-IE"/>
        </w:rPr>
        <w:t>Value Engineering (VE) is a creative, organised method for optimising cost and performance. The basic objective is to provide projects with the same or better performance at lower cost. The concept is that reliability, quality and maintainability cannot be lowered but cost can be lowered.</w:t>
      </w:r>
    </w:p>
    <w:p w14:paraId="55D4CE64" w14:textId="77777777" w:rsidR="004B451E" w:rsidRDefault="004B451E" w:rsidP="004B451E">
      <w:pPr>
        <w:pStyle w:val="BodyText"/>
        <w:rPr>
          <w:lang w:val="en-IE"/>
        </w:rPr>
      </w:pPr>
    </w:p>
    <w:p w14:paraId="5FFEAECA" w14:textId="1D62CF0B" w:rsidR="004B451E" w:rsidRDefault="004B451E" w:rsidP="004B451E">
      <w:pPr>
        <w:pStyle w:val="BodyText"/>
        <w:rPr>
          <w:lang w:val="en-IE"/>
        </w:rPr>
      </w:pPr>
      <w:r>
        <w:rPr>
          <w:lang w:val="en-IE"/>
        </w:rPr>
        <w:t xml:space="preserve">A feature of the engagement of the Design Consultants will be the requirement to carry out a VE exercise before the design is more than 30% complete and to carry out a second VE exercise at or before 70% design completion. It is at this 30% stage that the preliminary design will be presented to the Project </w:t>
      </w:r>
      <w:r w:rsidR="00F66C4D">
        <w:rPr>
          <w:lang w:val="en-IE"/>
        </w:rPr>
        <w:t xml:space="preserve">Team including the NDFEM </w:t>
      </w:r>
      <w:r>
        <w:rPr>
          <w:lang w:val="en-IE"/>
        </w:rPr>
        <w:t>and at a later date at or before the 70% design completion.</w:t>
      </w:r>
    </w:p>
    <w:p w14:paraId="0C9A41BF" w14:textId="77777777" w:rsidR="004B451E" w:rsidRDefault="004B451E" w:rsidP="004B451E">
      <w:pPr>
        <w:pStyle w:val="BodyText"/>
        <w:rPr>
          <w:lang w:val="en-IE"/>
        </w:rPr>
      </w:pPr>
    </w:p>
    <w:p w14:paraId="14D8FA8C" w14:textId="77777777" w:rsidR="004B451E" w:rsidRPr="00937716" w:rsidRDefault="004B451E" w:rsidP="004B451E">
      <w:pPr>
        <w:pStyle w:val="NumLevel2"/>
        <w:rPr>
          <w:lang w:val="en-IE"/>
        </w:rPr>
      </w:pPr>
      <w:bookmarkStart w:id="117" w:name="_Toc410115609"/>
      <w:bookmarkStart w:id="118" w:name="_Toc415824452"/>
      <w:bookmarkStart w:id="119" w:name="_Toc209091081"/>
      <w:r w:rsidRPr="00937716">
        <w:rPr>
          <w:lang w:val="en-IE"/>
        </w:rPr>
        <w:t>Cost Management Procedures</w:t>
      </w:r>
      <w:bookmarkEnd w:id="117"/>
      <w:bookmarkEnd w:id="118"/>
      <w:bookmarkEnd w:id="119"/>
    </w:p>
    <w:p w14:paraId="63107785" w14:textId="77777777" w:rsidR="004B451E" w:rsidRDefault="004B451E" w:rsidP="004B451E">
      <w:pPr>
        <w:pStyle w:val="BodyText"/>
      </w:pPr>
    </w:p>
    <w:p w14:paraId="727D60AA" w14:textId="77777777" w:rsidR="004B451E" w:rsidRDefault="004B451E" w:rsidP="004B451E">
      <w:pPr>
        <w:pStyle w:val="BodyText"/>
      </w:pPr>
      <w:r>
        <w:t>Revised Cost Plans will be prepared as required at the various Stages.</w:t>
      </w:r>
    </w:p>
    <w:p w14:paraId="4EF24428" w14:textId="77777777" w:rsidR="004B451E" w:rsidRDefault="004B451E" w:rsidP="004B451E">
      <w:pPr>
        <w:pStyle w:val="BodyText"/>
      </w:pPr>
    </w:p>
    <w:p w14:paraId="5DE8F028" w14:textId="77777777" w:rsidR="00F66C4D" w:rsidRDefault="00F66C4D" w:rsidP="004B451E">
      <w:pPr>
        <w:pStyle w:val="BodyText"/>
      </w:pPr>
      <w:r>
        <w:t>Any changes to the Project will be managed by a change order procedure.</w:t>
      </w:r>
    </w:p>
    <w:p w14:paraId="030F2B11" w14:textId="4F5F6AC7" w:rsidR="00F66C4D" w:rsidRDefault="00F66C4D" w:rsidP="004B451E">
      <w:pPr>
        <w:pStyle w:val="BodyText"/>
      </w:pPr>
      <w:r>
        <w:t>Design Team will be required to utilise a developed change order procedure so as to allow for management of costs.</w:t>
      </w:r>
    </w:p>
    <w:p w14:paraId="43FD4FBB" w14:textId="77777777" w:rsidR="00F66C4D" w:rsidRDefault="00F66C4D" w:rsidP="004B451E">
      <w:pPr>
        <w:pStyle w:val="BodyText"/>
      </w:pPr>
    </w:p>
    <w:p w14:paraId="574CEA28" w14:textId="77777777" w:rsidR="004B451E" w:rsidRDefault="004B451E" w:rsidP="004B451E">
      <w:pPr>
        <w:pStyle w:val="BodyText"/>
      </w:pPr>
      <w:r>
        <w:t>This Change Order Management Procedure will be included in the Specification of Service /Design Brief which will be issued to the Design Team Consultants at Tender Stage.</w:t>
      </w:r>
    </w:p>
    <w:p w14:paraId="3CBFD7F9" w14:textId="77777777" w:rsidR="004B451E" w:rsidRDefault="004B451E" w:rsidP="004B451E">
      <w:pPr>
        <w:pStyle w:val="BodyText"/>
      </w:pPr>
    </w:p>
    <w:p w14:paraId="1D57286B" w14:textId="6D38D5E8" w:rsidR="00F66C4D" w:rsidRPr="00E74EAB" w:rsidRDefault="004B451E" w:rsidP="00EC38C3">
      <w:pPr>
        <w:pStyle w:val="BodyText"/>
        <w:jc w:val="left"/>
      </w:pPr>
      <w:r>
        <w:t xml:space="preserve">At this juncture, </w:t>
      </w:r>
      <w:r w:rsidR="00F66C4D">
        <w:t xml:space="preserve">MCCFRS </w:t>
      </w:r>
      <w:r>
        <w:t xml:space="preserve">envisage that the threshold which the ER can issue a change order without referring back to the </w:t>
      </w:r>
      <w:r w:rsidR="00F66C4D">
        <w:t xml:space="preserve">MCCFRS </w:t>
      </w:r>
      <w:r>
        <w:t xml:space="preserve">for approval will be very low and may well be set at zero, i.e. ER will most likely need to obtain </w:t>
      </w:r>
      <w:r w:rsidR="00F66C4D">
        <w:t xml:space="preserve">MCCFRS </w:t>
      </w:r>
      <w:r>
        <w:t>approval for processing and approving “change orders”.</w:t>
      </w:r>
      <w:r w:rsidR="00F66C4D">
        <w:br w:type="page"/>
      </w:r>
    </w:p>
    <w:p w14:paraId="2BC2E7F7" w14:textId="77777777" w:rsidR="004B451E" w:rsidRDefault="004B451E" w:rsidP="004B451E">
      <w:pPr>
        <w:pStyle w:val="NumLevel1"/>
      </w:pPr>
      <w:bookmarkStart w:id="120" w:name="_Toc406152651"/>
      <w:bookmarkStart w:id="121" w:name="_Toc410115610"/>
      <w:bookmarkStart w:id="122" w:name="_Toc415824453"/>
      <w:bookmarkStart w:id="123" w:name="_Toc209091082"/>
      <w:r>
        <w:lastRenderedPageBreak/>
        <w:t>Contract Strategy</w:t>
      </w:r>
      <w:bookmarkEnd w:id="120"/>
      <w:bookmarkEnd w:id="121"/>
      <w:bookmarkEnd w:id="122"/>
      <w:bookmarkEnd w:id="123"/>
    </w:p>
    <w:p w14:paraId="0C350969" w14:textId="4CE9F177" w:rsidR="00BB5EB7" w:rsidRDefault="00BB5EB7" w:rsidP="00D26DEE">
      <w:pPr>
        <w:pStyle w:val="NumLevel2"/>
        <w:numPr>
          <w:ilvl w:val="0"/>
          <w:numId w:val="0"/>
        </w:numPr>
        <w:rPr>
          <w:lang w:val="en-IE"/>
        </w:rPr>
      </w:pPr>
      <w:bookmarkStart w:id="124" w:name="_Toc410115611"/>
      <w:bookmarkStart w:id="125" w:name="_Toc415824454"/>
      <w:bookmarkStart w:id="126" w:name="_Toc234225713"/>
    </w:p>
    <w:p w14:paraId="7916E372" w14:textId="29145607" w:rsidR="004B451E" w:rsidRDefault="004B451E" w:rsidP="004B451E">
      <w:pPr>
        <w:pStyle w:val="NumLevel2"/>
        <w:rPr>
          <w:lang w:val="en-IE"/>
        </w:rPr>
      </w:pPr>
      <w:bookmarkStart w:id="127" w:name="_Toc209091083"/>
      <w:r w:rsidRPr="00314146">
        <w:rPr>
          <w:lang w:val="en-IE"/>
        </w:rPr>
        <w:t>Procurement of Consultants</w:t>
      </w:r>
      <w:bookmarkEnd w:id="124"/>
      <w:bookmarkEnd w:id="125"/>
      <w:bookmarkEnd w:id="127"/>
      <w:r w:rsidRPr="00314146">
        <w:rPr>
          <w:lang w:val="en-IE"/>
        </w:rPr>
        <w:t xml:space="preserve"> </w:t>
      </w:r>
    </w:p>
    <w:p w14:paraId="65BDC670" w14:textId="77777777" w:rsidR="00D26DEE" w:rsidRPr="00D26DEE" w:rsidRDefault="00D26DEE" w:rsidP="00D26DEE">
      <w:pPr>
        <w:pStyle w:val="BodyText"/>
        <w:rPr>
          <w:lang w:val="en-IE"/>
        </w:rPr>
      </w:pPr>
    </w:p>
    <w:p w14:paraId="7E208605" w14:textId="69339956" w:rsidR="004B451E" w:rsidRDefault="00D26DEE" w:rsidP="00D26DEE">
      <w:pPr>
        <w:pStyle w:val="NumLevel3"/>
      </w:pPr>
      <w:bookmarkStart w:id="128" w:name="_Toc209091084"/>
      <w:r>
        <w:t>Framework for Multidisciplinary and Integrated Design Team Services</w:t>
      </w:r>
      <w:bookmarkEnd w:id="128"/>
    </w:p>
    <w:p w14:paraId="04F3792C" w14:textId="77777777" w:rsidR="00412BC5" w:rsidRDefault="00412BC5" w:rsidP="00412BC5">
      <w:pPr>
        <w:pStyle w:val="BodyText"/>
      </w:pPr>
    </w:p>
    <w:p w14:paraId="04284AEA" w14:textId="4D03E5A5" w:rsidR="00D26DEE" w:rsidRDefault="00D26DEE" w:rsidP="00D26DEE">
      <w:r w:rsidRPr="00EC38F2">
        <w:rPr>
          <w:i/>
          <w:iCs/>
        </w:rPr>
        <w:t xml:space="preserve">Table </w:t>
      </w:r>
      <w:r w:rsidR="00B52FFC">
        <w:rPr>
          <w:i/>
          <w:iCs/>
        </w:rPr>
        <w:t>8</w:t>
      </w:r>
      <w:r w:rsidR="00530E09">
        <w:rPr>
          <w:i/>
          <w:iCs/>
        </w:rPr>
        <w:t xml:space="preserve"> </w:t>
      </w:r>
      <w:r w:rsidR="006820B9">
        <w:t xml:space="preserve"> </w:t>
      </w:r>
      <w:r w:rsidRPr="006820B9">
        <w:t>below includes</w:t>
      </w:r>
      <w:r>
        <w:t xml:space="preserve"> an over-view of Capital Projects that Meath County Council Fire and Rescue Services with the support of the </w:t>
      </w:r>
      <w:r w:rsidRPr="00D26DEE">
        <w:t>Sanctioning Authorit</w:t>
      </w:r>
      <w:r>
        <w:t xml:space="preserve">y; </w:t>
      </w:r>
      <w:r w:rsidRPr="00D26DEE">
        <w:t>Department of Housing, Local Government and Heritage (DoHLGH)</w:t>
      </w:r>
      <w:r>
        <w:t xml:space="preserve"> through the </w:t>
      </w:r>
      <w:r w:rsidRPr="00D26DEE">
        <w:t>National Directorate for Fire and Emergency Management (NDFEM)</w:t>
      </w:r>
      <w:r>
        <w:t xml:space="preserve"> propose for investment and delivery.</w:t>
      </w:r>
    </w:p>
    <w:p w14:paraId="0205C8B1" w14:textId="3252088D" w:rsidR="00821F50" w:rsidRDefault="00821F50" w:rsidP="00E266CA">
      <w:pPr>
        <w:jc w:val="center"/>
      </w:pPr>
      <w:r>
        <w:rPr>
          <w:noProof/>
        </w:rPr>
        <w:drawing>
          <wp:inline distT="0" distB="0" distL="0" distR="0" wp14:anchorId="34DA36A2" wp14:editId="1E44421C">
            <wp:extent cx="5731510" cy="3583940"/>
            <wp:effectExtent l="0" t="0" r="2540" b="0"/>
            <wp:docPr id="1228869307"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869307" name="Picture 1" descr="A screenshot of a computer screen&#10;&#10;AI-generated content may be incorrect."/>
                    <pic:cNvPicPr/>
                  </pic:nvPicPr>
                  <pic:blipFill>
                    <a:blip r:embed="rId50"/>
                    <a:stretch>
                      <a:fillRect/>
                    </a:stretch>
                  </pic:blipFill>
                  <pic:spPr>
                    <a:xfrm>
                      <a:off x="0" y="0"/>
                      <a:ext cx="5731510" cy="3583940"/>
                    </a:xfrm>
                    <a:prstGeom prst="rect">
                      <a:avLst/>
                    </a:prstGeom>
                  </pic:spPr>
                </pic:pic>
              </a:graphicData>
            </a:graphic>
          </wp:inline>
        </w:drawing>
      </w:r>
    </w:p>
    <w:p w14:paraId="3970B4BB" w14:textId="26AD34BF" w:rsidR="00821F50" w:rsidRPr="00821F50" w:rsidRDefault="00821F50" w:rsidP="00821F50">
      <w:pPr>
        <w:jc w:val="center"/>
        <w:rPr>
          <w:i/>
          <w:iCs/>
          <w:kern w:val="0"/>
          <w:u w:val="single"/>
          <w14:ligatures w14:val="none"/>
        </w:rPr>
      </w:pPr>
      <w:r w:rsidRPr="00821F50">
        <w:rPr>
          <w:rFonts w:eastAsia="Calibri" w:cs="Times New Roman"/>
          <w:b/>
          <w:bCs/>
          <w:i/>
          <w:iCs/>
          <w:kern w:val="0"/>
          <w:u w:val="single"/>
          <w14:ligatures w14:val="none"/>
        </w:rPr>
        <w:t xml:space="preserve">Table </w:t>
      </w:r>
      <w:r w:rsidR="00B52FFC">
        <w:rPr>
          <w:rFonts w:eastAsia="Calibri" w:cs="Times New Roman"/>
          <w:b/>
          <w:bCs/>
          <w:i/>
          <w:iCs/>
          <w:kern w:val="0"/>
          <w:u w:val="single"/>
          <w14:ligatures w14:val="none"/>
        </w:rPr>
        <w:t>8</w:t>
      </w:r>
      <w:r w:rsidRPr="00821F50">
        <w:rPr>
          <w:rFonts w:eastAsia="Calibri" w:cs="Times New Roman"/>
          <w:i/>
          <w:iCs/>
          <w:kern w:val="0"/>
          <w:u w:val="single"/>
          <w14:ligatures w14:val="none"/>
        </w:rPr>
        <w:t xml:space="preserve"> – </w:t>
      </w:r>
      <w:r>
        <w:rPr>
          <w:rFonts w:eastAsia="Calibri" w:cs="Times New Roman"/>
          <w:i/>
          <w:iCs/>
          <w:kern w:val="0"/>
          <w:u w:val="single"/>
          <w14:ligatures w14:val="none"/>
        </w:rPr>
        <w:t>Capital Projects Summary Tracker Overview</w:t>
      </w:r>
    </w:p>
    <w:p w14:paraId="2F9194F4" w14:textId="32F0DA82" w:rsidR="00D26DEE" w:rsidRDefault="00821F50" w:rsidP="00D26DEE">
      <w:r>
        <w:t>Obviously</w:t>
      </w:r>
      <w:r w:rsidR="00D26DEE">
        <w:t xml:space="preserve"> all projects are subject to funding and approval.</w:t>
      </w:r>
    </w:p>
    <w:p w14:paraId="019826A0" w14:textId="77777777" w:rsidR="00821F50" w:rsidRDefault="00821F50" w:rsidP="00D26DEE">
      <w:r>
        <w:t xml:space="preserve">There is </w:t>
      </w:r>
      <w:r w:rsidR="00D26DEE">
        <w:t xml:space="preserve">confirmed support for Oldcastle </w:t>
      </w:r>
      <w:r>
        <w:t>Fire Station Upgrade Project.</w:t>
      </w:r>
    </w:p>
    <w:p w14:paraId="76363047" w14:textId="2BD8113A" w:rsidR="00821F50" w:rsidRDefault="00D26DEE" w:rsidP="00821F50">
      <w:r>
        <w:t xml:space="preserve">MCCFRS are confident that there will be support for Capital </w:t>
      </w:r>
      <w:r w:rsidR="00821F50">
        <w:t>Investment</w:t>
      </w:r>
      <w:r>
        <w:t xml:space="preserve"> at Navan Fire Station and possibly one of the Fire Stations at Ashbourne or </w:t>
      </w:r>
      <w:r w:rsidR="00821F50">
        <w:t>Dunshaughlin</w:t>
      </w:r>
      <w:r w:rsidR="00024445">
        <w:t xml:space="preserve"> (at this juncture envisaged to be Ashbourne).</w:t>
      </w:r>
    </w:p>
    <w:p w14:paraId="763AE635" w14:textId="1F4D7C76" w:rsidR="00D26DEE" w:rsidRPr="005C64B6" w:rsidRDefault="00821F50" w:rsidP="00821F50">
      <w:pPr>
        <w:rPr>
          <w:b/>
          <w:bCs/>
          <w:color w:val="FF0000"/>
        </w:rPr>
      </w:pPr>
      <w:r w:rsidRPr="005C64B6">
        <w:rPr>
          <w:i/>
          <w:iCs/>
          <w:color w:val="FF0000"/>
        </w:rPr>
        <w:t xml:space="preserve">Given the above, </w:t>
      </w:r>
      <w:r w:rsidRPr="005C64B6">
        <w:rPr>
          <w:b/>
          <w:bCs/>
          <w:i/>
          <w:iCs/>
          <w:color w:val="FF0000"/>
        </w:rPr>
        <w:t>t</w:t>
      </w:r>
      <w:r w:rsidR="00D26DEE" w:rsidRPr="005C64B6">
        <w:rPr>
          <w:b/>
          <w:bCs/>
          <w:i/>
          <w:iCs/>
          <w:color w:val="FF0000"/>
        </w:rPr>
        <w:t xml:space="preserve">he extension and upgrade of Oldcastle Fire Station is being used as part of the establishment of  a </w:t>
      </w:r>
      <w:r w:rsidR="00D26DEE" w:rsidRPr="005C64B6">
        <w:rPr>
          <w:rFonts w:cs="Calibri"/>
          <w:b/>
          <w:bCs/>
          <w:i/>
          <w:iCs/>
          <w:color w:val="FF0000"/>
        </w:rPr>
        <w:t>Multi-party Framework agreement for Architect Led Multidisciplinary and Integrated Design Team Services.</w:t>
      </w:r>
    </w:p>
    <w:p w14:paraId="4C9E6C80" w14:textId="77777777" w:rsidR="00D26DEE" w:rsidRPr="005C64B6" w:rsidRDefault="00D26DEE" w:rsidP="00D26DEE">
      <w:pPr>
        <w:pStyle w:val="BodyText"/>
        <w:rPr>
          <w:rFonts w:cs="Calibri"/>
          <w:i/>
          <w:iCs/>
          <w:color w:val="FF0000"/>
        </w:rPr>
      </w:pPr>
      <w:r w:rsidRPr="005C64B6">
        <w:rPr>
          <w:rFonts w:cs="Calibri"/>
          <w:i/>
          <w:iCs/>
          <w:color w:val="FF0000"/>
        </w:rPr>
        <w:t>The Framework agreement is envisaged to provide services to allow for Upgrade and Capital Project works at 6 of the 7 Fire Stations in Country Meath.</w:t>
      </w:r>
    </w:p>
    <w:p w14:paraId="1AAA9207" w14:textId="77777777" w:rsidR="00821F50" w:rsidRPr="005C64B6" w:rsidRDefault="00821F50" w:rsidP="00D26DEE">
      <w:pPr>
        <w:pStyle w:val="BodyText"/>
        <w:rPr>
          <w:rFonts w:cs="Calibri"/>
          <w:i/>
          <w:iCs/>
          <w:color w:val="FF0000"/>
        </w:rPr>
      </w:pPr>
    </w:p>
    <w:p w14:paraId="22B9CD39" w14:textId="593E9ED8" w:rsidR="00024445" w:rsidRDefault="00821F50" w:rsidP="00024445">
      <w:pPr>
        <w:pStyle w:val="BodyText"/>
        <w:rPr>
          <w:rFonts w:cs="Calibri"/>
          <w:i/>
          <w:iCs/>
          <w:color w:val="FF0000"/>
        </w:rPr>
      </w:pPr>
      <w:r w:rsidRPr="005C64B6">
        <w:rPr>
          <w:rFonts w:cs="Calibri"/>
          <w:i/>
          <w:iCs/>
          <w:color w:val="FF0000"/>
        </w:rPr>
        <w:t xml:space="preserve">Note: </w:t>
      </w:r>
      <w:r w:rsidR="00D26DEE" w:rsidRPr="005C64B6">
        <w:rPr>
          <w:rFonts w:cs="Calibri"/>
          <w:i/>
          <w:iCs/>
          <w:color w:val="FF0000"/>
        </w:rPr>
        <w:t>Nobber Fire Station was upgraded in recent years (2022/2023</w:t>
      </w:r>
      <w:r w:rsidR="009632C4" w:rsidRPr="005C64B6">
        <w:rPr>
          <w:rFonts w:cs="Calibri"/>
          <w:i/>
          <w:iCs/>
          <w:color w:val="FF0000"/>
        </w:rPr>
        <w:t>),</w:t>
      </w:r>
      <w:r w:rsidR="00D26DEE" w:rsidRPr="005C64B6">
        <w:rPr>
          <w:rFonts w:cs="Calibri"/>
          <w:i/>
          <w:iCs/>
          <w:color w:val="FF0000"/>
        </w:rPr>
        <w:t xml:space="preserve"> and it is not included in Capital Works Summary Overview.</w:t>
      </w:r>
    </w:p>
    <w:p w14:paraId="2BE2DFFD" w14:textId="77777777" w:rsidR="00412BC5" w:rsidRPr="00E266CA" w:rsidRDefault="00412BC5" w:rsidP="00024445">
      <w:pPr>
        <w:pStyle w:val="BodyText"/>
        <w:rPr>
          <w:rFonts w:cs="Calibri"/>
          <w:i/>
          <w:iCs/>
          <w:color w:val="FF0000"/>
        </w:rPr>
      </w:pPr>
    </w:p>
    <w:p w14:paraId="4BC56C1A" w14:textId="69490069" w:rsidR="00D26DEE" w:rsidRPr="00D26DEE" w:rsidRDefault="00D26DEE" w:rsidP="00D26DEE">
      <w:pPr>
        <w:pStyle w:val="NumLevel3"/>
      </w:pPr>
      <w:bookmarkStart w:id="129" w:name="_Toc209091085"/>
      <w:r>
        <w:lastRenderedPageBreak/>
        <w:t xml:space="preserve">Oldcastle </w:t>
      </w:r>
      <w:r w:rsidR="00024445">
        <w:t xml:space="preserve">Fire Station Upgrade - </w:t>
      </w:r>
      <w:r>
        <w:t>Design Team Services</w:t>
      </w:r>
      <w:bookmarkEnd w:id="129"/>
    </w:p>
    <w:p w14:paraId="7D768984" w14:textId="77777777" w:rsidR="00024445" w:rsidRDefault="00024445" w:rsidP="004B451E">
      <w:pPr>
        <w:pStyle w:val="BodyText"/>
        <w:rPr>
          <w:lang w:val="en-IE"/>
        </w:rPr>
      </w:pPr>
    </w:p>
    <w:p w14:paraId="40C26687" w14:textId="4D02BF6D" w:rsidR="004B451E" w:rsidRDefault="004B451E" w:rsidP="004B451E">
      <w:pPr>
        <w:pStyle w:val="BodyText"/>
        <w:rPr>
          <w:lang w:val="en-IE"/>
        </w:rPr>
      </w:pPr>
      <w:r>
        <w:rPr>
          <w:lang w:val="en-IE"/>
        </w:rPr>
        <w:t xml:space="preserve">It is a basic principle of Government policy in relation to construction procurement that </w:t>
      </w:r>
      <w:r w:rsidRPr="00542D50">
        <w:rPr>
          <w:b/>
          <w:lang w:val="en-IE"/>
        </w:rPr>
        <w:t>fixed price lump sum consultancy contracts are tendered on a competitive basis</w:t>
      </w:r>
      <w:r>
        <w:rPr>
          <w:lang w:val="en-IE"/>
        </w:rPr>
        <w:t xml:space="preserve"> as the norm.</w:t>
      </w:r>
    </w:p>
    <w:p w14:paraId="7CE4147E" w14:textId="77777777" w:rsidR="004B451E" w:rsidRDefault="004B451E" w:rsidP="004B451E">
      <w:pPr>
        <w:pStyle w:val="BodyText"/>
        <w:rPr>
          <w:lang w:val="en-IE"/>
        </w:rPr>
      </w:pPr>
    </w:p>
    <w:p w14:paraId="54F3229A" w14:textId="76A5ABC8" w:rsidR="004B451E" w:rsidRDefault="004B451E" w:rsidP="004B451E">
      <w:pPr>
        <w:pStyle w:val="BodyText"/>
        <w:rPr>
          <w:lang w:val="en-IE"/>
        </w:rPr>
      </w:pPr>
      <w:r w:rsidRPr="000156B4">
        <w:rPr>
          <w:i/>
          <w:iCs/>
          <w:lang w:val="en-IE"/>
        </w:rPr>
        <w:t xml:space="preserve">Table </w:t>
      </w:r>
      <w:r w:rsidR="00B52FFC">
        <w:rPr>
          <w:i/>
          <w:iCs/>
          <w:lang w:val="en-IE"/>
        </w:rPr>
        <w:t>5</w:t>
      </w:r>
      <w:r>
        <w:rPr>
          <w:lang w:val="en-IE"/>
        </w:rPr>
        <w:t xml:space="preserve"> above noted that 4 Principal Service Providers and a number of Specialist Consultants would be required </w:t>
      </w:r>
      <w:r w:rsidR="000156B4">
        <w:rPr>
          <w:lang w:val="en-IE"/>
        </w:rPr>
        <w:t xml:space="preserve">for the </w:t>
      </w:r>
      <w:r>
        <w:rPr>
          <w:lang w:val="en-IE"/>
        </w:rPr>
        <w:t xml:space="preserve">Project. For ease of reference, they are </w:t>
      </w:r>
      <w:r w:rsidR="009F5A5F">
        <w:rPr>
          <w:lang w:val="en-IE"/>
        </w:rPr>
        <w:t xml:space="preserve">summarised in </w:t>
      </w:r>
      <w:r w:rsidR="009F5A5F" w:rsidRPr="00EC38F2">
        <w:rPr>
          <w:i/>
          <w:iCs/>
          <w:lang w:val="en-IE"/>
        </w:rPr>
        <w:t xml:space="preserve">Table </w:t>
      </w:r>
      <w:r w:rsidR="00B52FFC">
        <w:rPr>
          <w:i/>
          <w:iCs/>
          <w:lang w:val="en-IE"/>
        </w:rPr>
        <w:t>9</w:t>
      </w:r>
      <w:r w:rsidR="009F5A5F">
        <w:rPr>
          <w:lang w:val="en-IE"/>
        </w:rPr>
        <w:t xml:space="preserve"> </w:t>
      </w:r>
      <w:r>
        <w:rPr>
          <w:lang w:val="en-IE"/>
        </w:rPr>
        <w:t>below:</w:t>
      </w:r>
    </w:p>
    <w:p w14:paraId="0E835F77" w14:textId="77777777" w:rsidR="004B451E" w:rsidRDefault="004B451E" w:rsidP="004B451E">
      <w:pPr>
        <w:pStyle w:val="BodyText"/>
        <w:rPr>
          <w:lang w:val="en-IE"/>
        </w:rPr>
      </w:pPr>
    </w:p>
    <w:tbl>
      <w:tblPr>
        <w:tblStyle w:val="GGDATable"/>
        <w:tblW w:w="0" w:type="auto"/>
        <w:tblLook w:val="04A0" w:firstRow="1" w:lastRow="0" w:firstColumn="1" w:lastColumn="0" w:noHBand="0" w:noVBand="1"/>
      </w:tblPr>
      <w:tblGrid>
        <w:gridCol w:w="538"/>
        <w:gridCol w:w="1159"/>
        <w:gridCol w:w="7319"/>
      </w:tblGrid>
      <w:tr w:rsidR="000156B4" w:rsidRPr="001D4E9A" w14:paraId="6BD36F21" w14:textId="77777777" w:rsidTr="000156B4">
        <w:trPr>
          <w:cnfStyle w:val="100000000000" w:firstRow="1" w:lastRow="0" w:firstColumn="0" w:lastColumn="0" w:oddVBand="0" w:evenVBand="0" w:oddHBand="0" w:evenHBand="0" w:firstRowFirstColumn="0" w:firstRowLastColumn="0" w:lastRowFirstColumn="0" w:lastRowLastColumn="0"/>
          <w:cantSplit w:val="0"/>
          <w:tblHeader/>
        </w:trPr>
        <w:tc>
          <w:tcPr>
            <w:tcW w:w="538" w:type="dxa"/>
            <w:shd w:val="clear" w:color="auto" w:fill="0F9ED5" w:themeFill="accent4"/>
          </w:tcPr>
          <w:p w14:paraId="1058BF81" w14:textId="246A004C" w:rsidR="000156B4" w:rsidRPr="001D4E9A" w:rsidRDefault="000156B4" w:rsidP="000856AD">
            <w:pPr>
              <w:rPr>
                <w:rFonts w:eastAsia="Calibri" w:cs="Times New Roman"/>
                <w:color w:val="000000"/>
                <w:lang w:val="en-GB"/>
              </w:rPr>
            </w:pPr>
            <w:r>
              <w:rPr>
                <w:rFonts w:eastAsia="Calibri" w:cs="Times New Roman"/>
                <w:color w:val="000000"/>
                <w:lang w:val="en-GB"/>
              </w:rPr>
              <w:t xml:space="preserve">No. </w:t>
            </w:r>
          </w:p>
        </w:tc>
        <w:tc>
          <w:tcPr>
            <w:tcW w:w="1217" w:type="dxa"/>
            <w:shd w:val="clear" w:color="auto" w:fill="0F9ED5" w:themeFill="accent4"/>
          </w:tcPr>
          <w:p w14:paraId="68895F4B" w14:textId="42288EDE" w:rsidR="000156B4" w:rsidRPr="001D4E9A" w:rsidRDefault="000156B4" w:rsidP="000856AD">
            <w:pPr>
              <w:rPr>
                <w:rFonts w:eastAsia="Calibri" w:cs="Times New Roman"/>
                <w:color w:val="000000"/>
                <w:lang w:val="en-GB"/>
              </w:rPr>
            </w:pPr>
            <w:r>
              <w:rPr>
                <w:rFonts w:eastAsia="Calibri" w:cs="Times New Roman"/>
                <w:color w:val="000000"/>
                <w:lang w:val="en-GB"/>
              </w:rPr>
              <w:t>Reference</w:t>
            </w:r>
          </w:p>
        </w:tc>
        <w:tc>
          <w:tcPr>
            <w:tcW w:w="0" w:type="auto"/>
            <w:shd w:val="clear" w:color="auto" w:fill="0F9ED5" w:themeFill="accent4"/>
          </w:tcPr>
          <w:p w14:paraId="7919BF79" w14:textId="5ADF78C8" w:rsidR="000156B4" w:rsidRPr="001D4E9A" w:rsidRDefault="000156B4" w:rsidP="000856AD">
            <w:pPr>
              <w:rPr>
                <w:rFonts w:eastAsia="Calibri" w:cs="Times New Roman"/>
                <w:color w:val="000000"/>
                <w:lang w:val="en-GB"/>
              </w:rPr>
            </w:pPr>
            <w:r>
              <w:rPr>
                <w:rFonts w:eastAsia="Calibri" w:cs="Times New Roman"/>
                <w:color w:val="000000"/>
                <w:lang w:val="en-GB"/>
              </w:rPr>
              <w:t>Description</w:t>
            </w:r>
          </w:p>
        </w:tc>
      </w:tr>
      <w:tr w:rsidR="000156B4" w:rsidRPr="001D4E9A" w14:paraId="65D47D18" w14:textId="77777777" w:rsidTr="000736D7">
        <w:trPr>
          <w:cantSplit w:val="0"/>
        </w:trPr>
        <w:tc>
          <w:tcPr>
            <w:tcW w:w="9016" w:type="dxa"/>
            <w:gridSpan w:val="3"/>
          </w:tcPr>
          <w:p w14:paraId="01B3B286" w14:textId="7624AAEB" w:rsidR="000156B4" w:rsidRPr="001D4E9A" w:rsidRDefault="000156B4" w:rsidP="000156B4">
            <w:pPr>
              <w:jc w:val="center"/>
              <w:rPr>
                <w:rFonts w:eastAsia="Calibri" w:cs="Times New Roman"/>
                <w:b/>
                <w:color w:val="000000"/>
                <w:u w:val="single"/>
                <w:lang w:val="en-GB"/>
              </w:rPr>
            </w:pPr>
            <w:r w:rsidRPr="001D4E9A">
              <w:rPr>
                <w:rFonts w:eastAsia="Calibri" w:cs="Times New Roman"/>
                <w:b/>
                <w:color w:val="000000"/>
                <w:u w:val="single"/>
                <w:lang w:val="en-GB"/>
              </w:rPr>
              <w:t>Design Team – 4 Principal Services</w:t>
            </w:r>
            <w:r>
              <w:rPr>
                <w:rFonts w:eastAsia="Calibri" w:cs="Times New Roman"/>
                <w:b/>
                <w:color w:val="000000"/>
                <w:u w:val="single"/>
                <w:lang w:val="en-GB"/>
              </w:rPr>
              <w:t xml:space="preserve"> Providers</w:t>
            </w:r>
          </w:p>
        </w:tc>
      </w:tr>
      <w:tr w:rsidR="000156B4" w:rsidRPr="001D4E9A" w14:paraId="7C18F4DF" w14:textId="77777777" w:rsidTr="000156B4">
        <w:trPr>
          <w:cantSplit w:val="0"/>
        </w:trPr>
        <w:tc>
          <w:tcPr>
            <w:tcW w:w="538" w:type="dxa"/>
          </w:tcPr>
          <w:p w14:paraId="6A04904F" w14:textId="77BDED48" w:rsidR="000156B4" w:rsidRPr="001D4E9A" w:rsidRDefault="000156B4" w:rsidP="000856AD">
            <w:pPr>
              <w:rPr>
                <w:rFonts w:eastAsia="Calibri" w:cs="Times New Roman"/>
                <w:color w:val="000000"/>
                <w:lang w:val="en-GB"/>
              </w:rPr>
            </w:pPr>
            <w:r>
              <w:rPr>
                <w:rFonts w:eastAsia="Calibri" w:cs="Times New Roman"/>
                <w:color w:val="000000"/>
                <w:lang w:val="en-GB"/>
              </w:rPr>
              <w:t>1</w:t>
            </w:r>
          </w:p>
        </w:tc>
        <w:tc>
          <w:tcPr>
            <w:tcW w:w="1217" w:type="dxa"/>
          </w:tcPr>
          <w:p w14:paraId="23CFE753" w14:textId="073727F5" w:rsidR="000156B4" w:rsidRPr="001D4E9A" w:rsidRDefault="000156B4" w:rsidP="000856AD">
            <w:pPr>
              <w:rPr>
                <w:rFonts w:eastAsia="Calibri" w:cs="Times New Roman"/>
                <w:color w:val="000000"/>
                <w:lang w:val="en-GB"/>
              </w:rPr>
            </w:pPr>
            <w:r w:rsidRPr="001D4E9A">
              <w:rPr>
                <w:rFonts w:eastAsia="Calibri" w:cs="Times New Roman"/>
                <w:color w:val="000000"/>
                <w:lang w:val="en-GB"/>
              </w:rPr>
              <w:t xml:space="preserve">1.A </w:t>
            </w:r>
          </w:p>
        </w:tc>
        <w:tc>
          <w:tcPr>
            <w:tcW w:w="0" w:type="auto"/>
          </w:tcPr>
          <w:p w14:paraId="79EA3151" w14:textId="77777777" w:rsidR="000156B4" w:rsidRPr="001D4E9A" w:rsidRDefault="000156B4" w:rsidP="000856AD">
            <w:pPr>
              <w:rPr>
                <w:rFonts w:eastAsia="Calibri" w:cs="Times New Roman"/>
                <w:b/>
                <w:color w:val="000000"/>
                <w:u w:val="single"/>
                <w:lang w:val="en-GB"/>
              </w:rPr>
            </w:pPr>
            <w:r w:rsidRPr="001D4E9A">
              <w:rPr>
                <w:rFonts w:eastAsia="Calibri" w:cs="Times New Roman"/>
                <w:b/>
                <w:color w:val="000000"/>
                <w:lang w:val="en-GB"/>
              </w:rPr>
              <w:t xml:space="preserve">Architect (including Design Team Lead), Project Manager, PSDP, Assigned Certifier, Employers Representative (ER) </w:t>
            </w:r>
          </w:p>
          <w:p w14:paraId="2872EC49" w14:textId="77777777" w:rsidR="000156B4" w:rsidRPr="001D4E9A" w:rsidRDefault="000156B4" w:rsidP="000856AD">
            <w:pPr>
              <w:rPr>
                <w:rFonts w:eastAsia="Calibri" w:cs="Times New Roman"/>
                <w:b/>
                <w:color w:val="000000"/>
                <w:lang w:val="en-GB"/>
              </w:rPr>
            </w:pPr>
            <w:r w:rsidRPr="001D4E9A">
              <w:rPr>
                <w:rFonts w:eastAsia="Calibri" w:cs="Times New Roman"/>
                <w:color w:val="000000"/>
                <w:lang w:val="en-GB"/>
              </w:rPr>
              <w:t>Note: Project Management (PM) Services are to be provided by the Architect as Lead Designer (i.e. Project Management is not a separate discipline).</w:t>
            </w:r>
          </w:p>
          <w:p w14:paraId="5BDF69BC" w14:textId="77777777" w:rsidR="000156B4" w:rsidRPr="001D4E9A" w:rsidRDefault="000156B4" w:rsidP="000856AD">
            <w:pPr>
              <w:rPr>
                <w:rFonts w:eastAsia="Calibri" w:cs="Times New Roman"/>
                <w:color w:val="000000"/>
                <w:lang w:val="en-GB"/>
              </w:rPr>
            </w:pPr>
          </w:p>
          <w:p w14:paraId="24E83A80" w14:textId="77777777" w:rsidR="000156B4" w:rsidRPr="001D4E9A" w:rsidRDefault="000156B4" w:rsidP="000856AD">
            <w:pPr>
              <w:rPr>
                <w:rFonts w:eastAsia="Calibri" w:cs="Times New Roman"/>
                <w:b/>
                <w:color w:val="000000"/>
                <w:u w:val="single"/>
                <w:lang w:val="en-GB"/>
              </w:rPr>
            </w:pPr>
            <w:r w:rsidRPr="001D4E9A">
              <w:rPr>
                <w:rFonts w:eastAsia="Calibri" w:cs="Times New Roman"/>
                <w:color w:val="000000"/>
                <w:lang w:val="en-GB"/>
              </w:rPr>
              <w:t>Note: Architect to act as Assigned Certifier under the Building Control (Amendment) Regulations 2014.</w:t>
            </w:r>
          </w:p>
        </w:tc>
      </w:tr>
      <w:tr w:rsidR="000156B4" w:rsidRPr="001D4E9A" w14:paraId="37ECD1A9" w14:textId="77777777" w:rsidTr="000156B4">
        <w:trPr>
          <w:cantSplit w:val="0"/>
        </w:trPr>
        <w:tc>
          <w:tcPr>
            <w:tcW w:w="538" w:type="dxa"/>
          </w:tcPr>
          <w:p w14:paraId="2A942EFE" w14:textId="4C44E35C" w:rsidR="000156B4" w:rsidRPr="001D4E9A" w:rsidRDefault="000156B4" w:rsidP="000856AD">
            <w:pPr>
              <w:rPr>
                <w:rFonts w:eastAsia="Calibri" w:cs="Times New Roman"/>
                <w:color w:val="000000"/>
                <w:lang w:val="en-GB"/>
              </w:rPr>
            </w:pPr>
            <w:r>
              <w:rPr>
                <w:rFonts w:eastAsia="Calibri" w:cs="Times New Roman"/>
                <w:color w:val="000000"/>
                <w:lang w:val="en-GB"/>
              </w:rPr>
              <w:t>2</w:t>
            </w:r>
          </w:p>
        </w:tc>
        <w:tc>
          <w:tcPr>
            <w:tcW w:w="1217" w:type="dxa"/>
          </w:tcPr>
          <w:p w14:paraId="64770DF0" w14:textId="4C210A47" w:rsidR="000156B4" w:rsidRPr="001D4E9A" w:rsidRDefault="000156B4" w:rsidP="000856AD">
            <w:pPr>
              <w:rPr>
                <w:rFonts w:eastAsia="Calibri" w:cs="Times New Roman"/>
                <w:color w:val="000000"/>
                <w:lang w:val="en-GB"/>
              </w:rPr>
            </w:pPr>
            <w:r w:rsidRPr="001D4E9A">
              <w:rPr>
                <w:rFonts w:eastAsia="Calibri" w:cs="Times New Roman"/>
                <w:color w:val="000000"/>
                <w:lang w:val="en-GB"/>
              </w:rPr>
              <w:t xml:space="preserve">2.CS </w:t>
            </w:r>
          </w:p>
        </w:tc>
        <w:tc>
          <w:tcPr>
            <w:tcW w:w="0" w:type="auto"/>
          </w:tcPr>
          <w:p w14:paraId="465EA500" w14:textId="77777777" w:rsidR="000156B4" w:rsidRPr="001D4E9A" w:rsidRDefault="000156B4" w:rsidP="000856AD">
            <w:pPr>
              <w:rPr>
                <w:rFonts w:eastAsia="Calibri" w:cs="Times New Roman"/>
                <w:b/>
                <w:color w:val="000000"/>
                <w:lang w:val="en-GB"/>
              </w:rPr>
            </w:pPr>
            <w:r w:rsidRPr="001D4E9A">
              <w:rPr>
                <w:rFonts w:eastAsia="Calibri" w:cs="Times New Roman"/>
                <w:b/>
                <w:color w:val="000000"/>
                <w:lang w:val="en-GB"/>
              </w:rPr>
              <w:t>Civil / Structural Engineer</w:t>
            </w:r>
          </w:p>
        </w:tc>
      </w:tr>
      <w:tr w:rsidR="000156B4" w:rsidRPr="001D4E9A" w14:paraId="57CEF7CD" w14:textId="77777777" w:rsidTr="000156B4">
        <w:trPr>
          <w:cantSplit w:val="0"/>
        </w:trPr>
        <w:tc>
          <w:tcPr>
            <w:tcW w:w="538" w:type="dxa"/>
          </w:tcPr>
          <w:p w14:paraId="31BCC8A8" w14:textId="09D3122C" w:rsidR="000156B4" w:rsidRPr="001D4E9A" w:rsidRDefault="000156B4" w:rsidP="000856AD">
            <w:pPr>
              <w:rPr>
                <w:rFonts w:eastAsia="Calibri" w:cs="Times New Roman"/>
                <w:color w:val="000000"/>
                <w:lang w:val="en-GB"/>
              </w:rPr>
            </w:pPr>
            <w:r>
              <w:rPr>
                <w:rFonts w:eastAsia="Calibri" w:cs="Times New Roman"/>
                <w:color w:val="000000"/>
                <w:lang w:val="en-GB"/>
              </w:rPr>
              <w:t>3</w:t>
            </w:r>
          </w:p>
        </w:tc>
        <w:tc>
          <w:tcPr>
            <w:tcW w:w="1217" w:type="dxa"/>
          </w:tcPr>
          <w:p w14:paraId="13340003" w14:textId="11DBA104" w:rsidR="000156B4" w:rsidRPr="001D4E9A" w:rsidRDefault="000156B4" w:rsidP="000856AD">
            <w:pPr>
              <w:rPr>
                <w:rFonts w:eastAsia="Calibri" w:cs="Times New Roman"/>
                <w:color w:val="000000"/>
                <w:lang w:val="en-GB"/>
              </w:rPr>
            </w:pPr>
            <w:r w:rsidRPr="001D4E9A">
              <w:rPr>
                <w:rFonts w:eastAsia="Calibri" w:cs="Times New Roman"/>
                <w:color w:val="000000"/>
                <w:lang w:val="en-GB"/>
              </w:rPr>
              <w:t>3.ME</w:t>
            </w:r>
          </w:p>
        </w:tc>
        <w:tc>
          <w:tcPr>
            <w:tcW w:w="0" w:type="auto"/>
          </w:tcPr>
          <w:p w14:paraId="4CF12EBB" w14:textId="77777777" w:rsidR="000156B4" w:rsidRPr="001D4E9A" w:rsidRDefault="000156B4" w:rsidP="000856AD">
            <w:pPr>
              <w:rPr>
                <w:rFonts w:eastAsia="Calibri" w:cs="Times New Roman"/>
                <w:b/>
                <w:color w:val="000000"/>
                <w:lang w:val="en-GB"/>
              </w:rPr>
            </w:pPr>
            <w:r w:rsidRPr="001D4E9A">
              <w:rPr>
                <w:rFonts w:eastAsia="Calibri" w:cs="Times New Roman"/>
                <w:b/>
                <w:color w:val="000000"/>
                <w:lang w:val="en-GB"/>
              </w:rPr>
              <w:t>Mechanical &amp; Electrical Engineer</w:t>
            </w:r>
          </w:p>
          <w:p w14:paraId="5B9AAC40" w14:textId="77777777" w:rsidR="000156B4" w:rsidRPr="001D4E9A" w:rsidRDefault="000156B4" w:rsidP="000856AD">
            <w:pPr>
              <w:rPr>
                <w:rFonts w:eastAsia="Calibri" w:cs="Times New Roman"/>
                <w:b/>
                <w:color w:val="000000"/>
                <w:u w:val="single"/>
                <w:lang w:val="en-GB"/>
              </w:rPr>
            </w:pPr>
            <w:r w:rsidRPr="001D4E9A">
              <w:rPr>
                <w:rFonts w:eastAsia="Calibri" w:cs="Times New Roman"/>
                <w:color w:val="000000"/>
                <w:lang w:val="en-GB"/>
              </w:rPr>
              <w:t xml:space="preserve">Note:  Environmental Sustainability and BREEAM Analysis  services to be provided by either the Mechanical &amp; Electrical Engineer or by “A N Other” as a specialist </w:t>
            </w:r>
          </w:p>
        </w:tc>
      </w:tr>
      <w:tr w:rsidR="000156B4" w:rsidRPr="001D4E9A" w14:paraId="0C07A20C" w14:textId="77777777" w:rsidTr="000156B4">
        <w:trPr>
          <w:cantSplit w:val="0"/>
        </w:trPr>
        <w:tc>
          <w:tcPr>
            <w:tcW w:w="538" w:type="dxa"/>
          </w:tcPr>
          <w:p w14:paraId="4008C69A" w14:textId="016CDBFC" w:rsidR="000156B4" w:rsidRPr="001D4E9A" w:rsidRDefault="000156B4" w:rsidP="000856AD">
            <w:pPr>
              <w:rPr>
                <w:rFonts w:eastAsia="Calibri" w:cs="Times New Roman"/>
                <w:color w:val="000000"/>
                <w:lang w:val="en-GB"/>
              </w:rPr>
            </w:pPr>
            <w:r>
              <w:rPr>
                <w:rFonts w:eastAsia="Calibri" w:cs="Times New Roman"/>
                <w:color w:val="000000"/>
                <w:lang w:val="en-GB"/>
              </w:rPr>
              <w:t>4</w:t>
            </w:r>
          </w:p>
        </w:tc>
        <w:tc>
          <w:tcPr>
            <w:tcW w:w="1217" w:type="dxa"/>
          </w:tcPr>
          <w:p w14:paraId="3A056A89" w14:textId="326AA355" w:rsidR="000156B4" w:rsidRPr="001D4E9A" w:rsidRDefault="000156B4" w:rsidP="000856AD">
            <w:pPr>
              <w:rPr>
                <w:rFonts w:eastAsia="Calibri" w:cs="Times New Roman"/>
                <w:color w:val="000000"/>
                <w:lang w:val="en-GB"/>
              </w:rPr>
            </w:pPr>
            <w:r w:rsidRPr="001D4E9A">
              <w:rPr>
                <w:rFonts w:eastAsia="Calibri" w:cs="Times New Roman"/>
                <w:color w:val="000000"/>
                <w:lang w:val="en-GB"/>
              </w:rPr>
              <w:t>4.QS</w:t>
            </w:r>
          </w:p>
        </w:tc>
        <w:tc>
          <w:tcPr>
            <w:tcW w:w="0" w:type="auto"/>
          </w:tcPr>
          <w:p w14:paraId="7CD4D54B" w14:textId="77777777" w:rsidR="000156B4" w:rsidRPr="001D4E9A" w:rsidRDefault="000156B4" w:rsidP="000856AD">
            <w:pPr>
              <w:rPr>
                <w:rFonts w:eastAsia="Calibri" w:cs="Times New Roman"/>
                <w:b/>
                <w:color w:val="000000"/>
                <w:u w:val="single"/>
                <w:lang w:val="en-GB"/>
              </w:rPr>
            </w:pPr>
            <w:r w:rsidRPr="001D4E9A">
              <w:rPr>
                <w:rFonts w:eastAsia="Calibri" w:cs="Times New Roman"/>
                <w:b/>
                <w:color w:val="000000"/>
                <w:lang w:val="en-GB"/>
              </w:rPr>
              <w:t>Quantity Surveyor and Whole Lifecycle Costs Manager</w:t>
            </w:r>
          </w:p>
        </w:tc>
      </w:tr>
      <w:tr w:rsidR="000156B4" w:rsidRPr="001D4E9A" w14:paraId="0BCE96CB" w14:textId="77777777" w:rsidTr="000156B4">
        <w:trPr>
          <w:cantSplit w:val="0"/>
        </w:trPr>
        <w:tc>
          <w:tcPr>
            <w:tcW w:w="538" w:type="dxa"/>
          </w:tcPr>
          <w:p w14:paraId="44C59EBB" w14:textId="77777777" w:rsidR="000156B4" w:rsidRPr="001D4E9A" w:rsidRDefault="000156B4" w:rsidP="000856AD">
            <w:pPr>
              <w:rPr>
                <w:rFonts w:eastAsia="Calibri" w:cs="Times New Roman"/>
                <w:color w:val="000000"/>
                <w:u w:val="single"/>
                <w:lang w:val="en-GB"/>
              </w:rPr>
            </w:pPr>
          </w:p>
        </w:tc>
        <w:tc>
          <w:tcPr>
            <w:tcW w:w="8478" w:type="dxa"/>
            <w:gridSpan w:val="2"/>
          </w:tcPr>
          <w:p w14:paraId="1BE06D52" w14:textId="19FAEAE3" w:rsidR="000156B4" w:rsidRPr="001D4E9A" w:rsidRDefault="000156B4" w:rsidP="000856AD">
            <w:pPr>
              <w:rPr>
                <w:rFonts w:eastAsia="Calibri" w:cs="Times New Roman"/>
                <w:b/>
                <w:color w:val="000000"/>
                <w:u w:val="single"/>
                <w:lang w:val="en-GB"/>
              </w:rPr>
            </w:pPr>
            <w:r w:rsidRPr="001D4E9A">
              <w:rPr>
                <w:rFonts w:eastAsia="Calibri" w:cs="Times New Roman"/>
                <w:color w:val="000000"/>
                <w:u w:val="single"/>
                <w:lang w:val="en-GB"/>
              </w:rPr>
              <w:t xml:space="preserve">Specialist Consultants </w:t>
            </w:r>
            <w:r>
              <w:rPr>
                <w:rFonts w:eastAsia="Calibri" w:cs="Times New Roman"/>
                <w:color w:val="000000"/>
                <w:u w:val="single"/>
                <w:lang w:val="en-GB"/>
              </w:rPr>
              <w:t xml:space="preserve">/ Service Providers </w:t>
            </w:r>
            <w:r w:rsidRPr="001D4E9A">
              <w:rPr>
                <w:rFonts w:eastAsia="Calibri" w:cs="Times New Roman"/>
                <w:color w:val="000000"/>
                <w:u w:val="single"/>
                <w:lang w:val="en-GB"/>
              </w:rPr>
              <w:t>include (non-exhaustive list):</w:t>
            </w:r>
          </w:p>
        </w:tc>
      </w:tr>
      <w:tr w:rsidR="000156B4" w:rsidRPr="001D4E9A" w14:paraId="17BD7C5A" w14:textId="77777777" w:rsidTr="000156B4">
        <w:trPr>
          <w:cantSplit w:val="0"/>
        </w:trPr>
        <w:tc>
          <w:tcPr>
            <w:tcW w:w="538" w:type="dxa"/>
          </w:tcPr>
          <w:p w14:paraId="4F995DDD" w14:textId="4A11D7FD" w:rsidR="000156B4" w:rsidRPr="001D4E9A" w:rsidRDefault="000156B4" w:rsidP="000856AD">
            <w:pPr>
              <w:rPr>
                <w:rFonts w:eastAsia="Calibri" w:cs="Times New Roman"/>
                <w:color w:val="000000"/>
                <w:lang w:val="en-GB"/>
              </w:rPr>
            </w:pPr>
            <w:r>
              <w:rPr>
                <w:rFonts w:eastAsia="Calibri" w:cs="Times New Roman"/>
                <w:color w:val="000000"/>
                <w:lang w:val="en-GB"/>
              </w:rPr>
              <w:t>1</w:t>
            </w:r>
          </w:p>
        </w:tc>
        <w:tc>
          <w:tcPr>
            <w:tcW w:w="1217" w:type="dxa"/>
          </w:tcPr>
          <w:p w14:paraId="0F7B9F79" w14:textId="6C673CEE" w:rsidR="000156B4" w:rsidRPr="001D4E9A" w:rsidRDefault="000156B4" w:rsidP="000856AD">
            <w:pPr>
              <w:rPr>
                <w:rFonts w:eastAsia="Calibri" w:cs="Times New Roman"/>
                <w:color w:val="000000"/>
                <w:lang w:val="en-GB"/>
              </w:rPr>
            </w:pPr>
            <w:r w:rsidRPr="001D4E9A">
              <w:rPr>
                <w:rFonts w:eastAsia="Calibri" w:cs="Times New Roman"/>
                <w:color w:val="000000"/>
                <w:lang w:val="en-GB"/>
              </w:rPr>
              <w:t>1.A.1</w:t>
            </w:r>
          </w:p>
        </w:tc>
        <w:tc>
          <w:tcPr>
            <w:tcW w:w="0" w:type="auto"/>
          </w:tcPr>
          <w:p w14:paraId="14A1A181" w14:textId="77777777" w:rsidR="000156B4" w:rsidRPr="00D67B6E" w:rsidRDefault="000156B4" w:rsidP="000856AD">
            <w:pPr>
              <w:rPr>
                <w:rFonts w:eastAsia="Calibri" w:cs="Times New Roman"/>
                <w:b/>
                <w:color w:val="000000"/>
                <w:u w:val="single"/>
                <w:lang w:val="en-GB"/>
              </w:rPr>
            </w:pPr>
            <w:r w:rsidRPr="00D67B6E">
              <w:rPr>
                <w:rFonts w:eastAsia="Calibri" w:cs="Times New Roman"/>
                <w:b/>
                <w:color w:val="000000"/>
                <w:lang w:val="en-GB"/>
              </w:rPr>
              <w:t>PSDP</w:t>
            </w:r>
            <w:r w:rsidRPr="00D67B6E">
              <w:rPr>
                <w:rFonts w:eastAsia="Calibri" w:cs="Times New Roman"/>
                <w:color w:val="000000"/>
                <w:lang w:val="en-GB"/>
              </w:rPr>
              <w:t xml:space="preserve"> envisaged to be Architect as lead designer. Architect to include for a Specialist PSDP if expertise &amp; experience is not available in house. </w:t>
            </w:r>
          </w:p>
        </w:tc>
      </w:tr>
      <w:tr w:rsidR="000156B4" w:rsidRPr="001D4E9A" w14:paraId="4BFC35F8" w14:textId="77777777" w:rsidTr="000156B4">
        <w:trPr>
          <w:cantSplit w:val="0"/>
        </w:trPr>
        <w:tc>
          <w:tcPr>
            <w:tcW w:w="538" w:type="dxa"/>
          </w:tcPr>
          <w:p w14:paraId="67B9508A" w14:textId="2997D05D" w:rsidR="000156B4" w:rsidRPr="001D4E9A" w:rsidRDefault="000156B4" w:rsidP="000856AD">
            <w:pPr>
              <w:rPr>
                <w:rFonts w:eastAsia="Calibri" w:cs="Times New Roman"/>
                <w:color w:val="000000"/>
                <w:lang w:val="en-GB"/>
              </w:rPr>
            </w:pPr>
            <w:r>
              <w:rPr>
                <w:rFonts w:eastAsia="Calibri" w:cs="Times New Roman"/>
                <w:color w:val="000000"/>
                <w:lang w:val="en-GB"/>
              </w:rPr>
              <w:t>2</w:t>
            </w:r>
          </w:p>
        </w:tc>
        <w:tc>
          <w:tcPr>
            <w:tcW w:w="1217" w:type="dxa"/>
          </w:tcPr>
          <w:p w14:paraId="5B583BCC" w14:textId="49B2B43C" w:rsidR="000156B4" w:rsidRPr="001D4E9A" w:rsidRDefault="000156B4" w:rsidP="000856AD">
            <w:pPr>
              <w:rPr>
                <w:rFonts w:eastAsia="Calibri" w:cs="Times New Roman"/>
                <w:color w:val="000000"/>
                <w:lang w:val="en-GB"/>
              </w:rPr>
            </w:pPr>
            <w:r w:rsidRPr="001D4E9A">
              <w:rPr>
                <w:rFonts w:eastAsia="Calibri" w:cs="Times New Roman"/>
                <w:color w:val="000000"/>
                <w:lang w:val="en-GB"/>
              </w:rPr>
              <w:t>1.A.2</w:t>
            </w:r>
          </w:p>
        </w:tc>
        <w:tc>
          <w:tcPr>
            <w:tcW w:w="0" w:type="auto"/>
          </w:tcPr>
          <w:p w14:paraId="62FAD64D" w14:textId="2FE6E8BA" w:rsidR="000156B4" w:rsidRPr="00D67B6E" w:rsidRDefault="000156B4" w:rsidP="000856AD">
            <w:pPr>
              <w:rPr>
                <w:rFonts w:eastAsia="Calibri" w:cs="Times New Roman"/>
                <w:b/>
                <w:color w:val="000000"/>
                <w:u w:val="single"/>
                <w:lang w:val="en-GB"/>
              </w:rPr>
            </w:pPr>
            <w:r w:rsidRPr="00D67B6E">
              <w:rPr>
                <w:rFonts w:eastAsia="Calibri" w:cs="Times New Roman"/>
                <w:bCs/>
                <w:color w:val="000000"/>
                <w:lang w:val="en-GB"/>
              </w:rPr>
              <w:t>Architect to include for a</w:t>
            </w:r>
            <w:r w:rsidRPr="00D67B6E">
              <w:rPr>
                <w:rFonts w:eastAsia="Calibri" w:cs="Times New Roman"/>
                <w:b/>
                <w:color w:val="000000"/>
                <w:lang w:val="en-GB"/>
              </w:rPr>
              <w:t xml:space="preserve"> Fire Safety Consultant </w:t>
            </w:r>
            <w:r w:rsidRPr="00D67B6E">
              <w:rPr>
                <w:rFonts w:eastAsia="Calibri" w:cs="Times New Roman"/>
                <w:color w:val="000000"/>
                <w:lang w:val="en-GB"/>
              </w:rPr>
              <w:t>Services if expertise &amp; experience is not available in house. These services to be provided to the design team as a whole but as a specialist to the Architect as Lead.</w:t>
            </w:r>
          </w:p>
        </w:tc>
      </w:tr>
      <w:tr w:rsidR="000156B4" w:rsidRPr="001D4E9A" w14:paraId="6224AB34" w14:textId="77777777" w:rsidTr="000156B4">
        <w:trPr>
          <w:cantSplit w:val="0"/>
        </w:trPr>
        <w:tc>
          <w:tcPr>
            <w:tcW w:w="538" w:type="dxa"/>
          </w:tcPr>
          <w:p w14:paraId="63A61E59" w14:textId="40215641" w:rsidR="000156B4" w:rsidRPr="001D4E9A" w:rsidRDefault="000156B4" w:rsidP="000856AD">
            <w:pPr>
              <w:rPr>
                <w:rFonts w:eastAsia="Calibri" w:cs="Times New Roman"/>
                <w:color w:val="000000"/>
                <w:lang w:val="en-GB"/>
              </w:rPr>
            </w:pPr>
            <w:r>
              <w:rPr>
                <w:rFonts w:eastAsia="Calibri" w:cs="Times New Roman"/>
                <w:color w:val="000000"/>
                <w:lang w:val="en-GB"/>
              </w:rPr>
              <w:t>3</w:t>
            </w:r>
          </w:p>
        </w:tc>
        <w:tc>
          <w:tcPr>
            <w:tcW w:w="1217" w:type="dxa"/>
          </w:tcPr>
          <w:p w14:paraId="25AF3773" w14:textId="4B53A9CE" w:rsidR="000156B4" w:rsidRPr="001D4E9A" w:rsidRDefault="000156B4" w:rsidP="000856AD">
            <w:pPr>
              <w:rPr>
                <w:rFonts w:eastAsia="Calibri" w:cs="Times New Roman"/>
                <w:color w:val="000000"/>
                <w:lang w:val="en-GB"/>
              </w:rPr>
            </w:pPr>
            <w:r w:rsidRPr="001D4E9A">
              <w:rPr>
                <w:rFonts w:eastAsia="Calibri" w:cs="Times New Roman"/>
                <w:color w:val="000000"/>
                <w:lang w:val="en-GB"/>
              </w:rPr>
              <w:t>1.A.3</w:t>
            </w:r>
          </w:p>
        </w:tc>
        <w:tc>
          <w:tcPr>
            <w:tcW w:w="0" w:type="auto"/>
          </w:tcPr>
          <w:p w14:paraId="4DEEEDC6" w14:textId="77777777" w:rsidR="000156B4" w:rsidRPr="00D67B6E" w:rsidRDefault="000156B4" w:rsidP="000856AD">
            <w:pPr>
              <w:rPr>
                <w:rFonts w:eastAsia="Calibri" w:cs="Times New Roman"/>
                <w:b/>
                <w:color w:val="000000"/>
                <w:u w:val="single"/>
                <w:lang w:val="en-GB"/>
              </w:rPr>
            </w:pPr>
            <w:r w:rsidRPr="00D67B6E">
              <w:rPr>
                <w:rFonts w:eastAsia="Calibri" w:cs="Times New Roman"/>
                <w:color w:val="000000"/>
                <w:lang w:val="en-GB"/>
              </w:rPr>
              <w:t xml:space="preserve">Design Team to ensure Design and Construction comply with Best Practice and Applicable standard with respect to Universal Access and Design for Disabled Access (DAC). Architect to include for a </w:t>
            </w:r>
            <w:r w:rsidRPr="00D67B6E">
              <w:rPr>
                <w:rFonts w:eastAsia="Calibri" w:cs="Times New Roman"/>
                <w:b/>
                <w:color w:val="000000"/>
                <w:lang w:val="en-GB"/>
              </w:rPr>
              <w:t>Specialist Access Consultant</w:t>
            </w:r>
            <w:r w:rsidRPr="00D67B6E">
              <w:rPr>
                <w:rFonts w:eastAsia="Calibri" w:cs="Times New Roman"/>
                <w:color w:val="000000"/>
                <w:lang w:val="en-GB"/>
              </w:rPr>
              <w:t xml:space="preserve"> if expertise &amp; experience is not available in house.</w:t>
            </w:r>
          </w:p>
        </w:tc>
      </w:tr>
      <w:tr w:rsidR="000156B4" w:rsidRPr="001D4E9A" w14:paraId="7F10FFD9" w14:textId="77777777" w:rsidTr="000156B4">
        <w:trPr>
          <w:cantSplit w:val="0"/>
        </w:trPr>
        <w:tc>
          <w:tcPr>
            <w:tcW w:w="538" w:type="dxa"/>
          </w:tcPr>
          <w:p w14:paraId="1CB74BB9" w14:textId="59F6C69E" w:rsidR="000156B4" w:rsidRPr="001D4E9A" w:rsidRDefault="000156B4" w:rsidP="000856AD">
            <w:pPr>
              <w:rPr>
                <w:rFonts w:eastAsia="Calibri" w:cs="Times New Roman"/>
                <w:color w:val="000000"/>
                <w:lang w:val="en-GB"/>
              </w:rPr>
            </w:pPr>
            <w:r>
              <w:rPr>
                <w:rFonts w:eastAsia="Calibri" w:cs="Times New Roman"/>
                <w:color w:val="000000"/>
                <w:lang w:val="en-GB"/>
              </w:rPr>
              <w:t>4</w:t>
            </w:r>
          </w:p>
        </w:tc>
        <w:tc>
          <w:tcPr>
            <w:tcW w:w="1217" w:type="dxa"/>
          </w:tcPr>
          <w:p w14:paraId="33C8E7C5" w14:textId="76E7265A" w:rsidR="000156B4" w:rsidRPr="001D4E9A" w:rsidRDefault="000156B4" w:rsidP="000856AD">
            <w:pPr>
              <w:rPr>
                <w:rFonts w:eastAsia="Calibri" w:cs="Times New Roman"/>
                <w:color w:val="000000"/>
                <w:lang w:val="en-GB"/>
              </w:rPr>
            </w:pPr>
            <w:r w:rsidRPr="001D4E9A">
              <w:rPr>
                <w:rFonts w:eastAsia="Calibri" w:cs="Times New Roman"/>
                <w:color w:val="000000"/>
                <w:lang w:val="en-GB"/>
              </w:rPr>
              <w:t>1.A.</w:t>
            </w:r>
            <w:r>
              <w:rPr>
                <w:rFonts w:eastAsia="Calibri" w:cs="Times New Roman"/>
                <w:color w:val="000000"/>
                <w:lang w:val="en-GB"/>
              </w:rPr>
              <w:t>4</w:t>
            </w:r>
          </w:p>
        </w:tc>
        <w:tc>
          <w:tcPr>
            <w:tcW w:w="0" w:type="auto"/>
          </w:tcPr>
          <w:p w14:paraId="3D705066" w14:textId="77777777" w:rsidR="000156B4" w:rsidRDefault="000156B4" w:rsidP="000856AD">
            <w:pPr>
              <w:rPr>
                <w:rFonts w:eastAsia="Calibri" w:cs="Times New Roman"/>
                <w:color w:val="000000"/>
                <w:lang w:val="en-GB"/>
              </w:rPr>
            </w:pPr>
            <w:r w:rsidRPr="00D67B6E">
              <w:rPr>
                <w:rFonts w:eastAsia="Calibri" w:cs="Times New Roman"/>
                <w:color w:val="000000"/>
                <w:lang w:val="en-GB"/>
              </w:rPr>
              <w:t>All other related architectural services including Energy Efficiency, Acoustic design, Interior Design, Landscape design, Façade Design, 3D modelling / Presentation models, etc. if expertise &amp; experience is not available in house.</w:t>
            </w:r>
          </w:p>
          <w:p w14:paraId="18C93F1C" w14:textId="77777777" w:rsidR="000156B4" w:rsidRDefault="000156B4" w:rsidP="000856AD">
            <w:pPr>
              <w:rPr>
                <w:rFonts w:eastAsia="Calibri" w:cs="Times New Roman"/>
                <w:color w:val="000000"/>
                <w:lang w:val="en-GB"/>
              </w:rPr>
            </w:pPr>
          </w:p>
          <w:p w14:paraId="7B86D7C8" w14:textId="77777777" w:rsidR="000156B4" w:rsidRPr="00D67B6E" w:rsidRDefault="000156B4" w:rsidP="000856AD">
            <w:pPr>
              <w:rPr>
                <w:rFonts w:eastAsia="Calibri" w:cs="Times New Roman"/>
                <w:color w:val="000000"/>
                <w:lang w:val="en-GB"/>
              </w:rPr>
            </w:pPr>
            <w:r>
              <w:rPr>
                <w:rFonts w:eastAsia="Calibri" w:cs="Times New Roman"/>
                <w:color w:val="000000"/>
                <w:lang w:val="en-GB"/>
              </w:rPr>
              <w:t>Any of these particular specialist services required will be procured via the Architect as Design Team lead and so there is no requirement for identifying specific names for theses specialist service providers at this time.</w:t>
            </w:r>
          </w:p>
        </w:tc>
      </w:tr>
      <w:tr w:rsidR="000156B4" w:rsidRPr="001D4E9A" w14:paraId="66C5B8A1" w14:textId="77777777" w:rsidTr="000156B4">
        <w:trPr>
          <w:cantSplit w:val="0"/>
        </w:trPr>
        <w:tc>
          <w:tcPr>
            <w:tcW w:w="538" w:type="dxa"/>
          </w:tcPr>
          <w:p w14:paraId="50B075FF" w14:textId="77777777" w:rsidR="000156B4" w:rsidRPr="001D4E9A" w:rsidRDefault="000156B4" w:rsidP="000856AD">
            <w:pPr>
              <w:rPr>
                <w:rFonts w:eastAsia="Calibri" w:cs="Times New Roman"/>
                <w:color w:val="000000"/>
                <w:lang w:val="en-GB"/>
              </w:rPr>
            </w:pPr>
          </w:p>
        </w:tc>
        <w:tc>
          <w:tcPr>
            <w:tcW w:w="1217" w:type="dxa"/>
          </w:tcPr>
          <w:p w14:paraId="4A343320" w14:textId="3EE0C9F4" w:rsidR="000156B4" w:rsidRPr="001D4E9A" w:rsidRDefault="000156B4" w:rsidP="000856AD">
            <w:pPr>
              <w:rPr>
                <w:rFonts w:eastAsia="Calibri" w:cs="Times New Roman"/>
                <w:color w:val="000000"/>
                <w:lang w:val="en-GB"/>
              </w:rPr>
            </w:pPr>
          </w:p>
        </w:tc>
        <w:tc>
          <w:tcPr>
            <w:tcW w:w="0" w:type="auto"/>
          </w:tcPr>
          <w:p w14:paraId="4F9A1FE0" w14:textId="77777777" w:rsidR="000156B4" w:rsidRPr="00D67B6E" w:rsidRDefault="000156B4" w:rsidP="000856AD">
            <w:pPr>
              <w:jc w:val="left"/>
              <w:rPr>
                <w:rFonts w:eastAsia="Calibri" w:cs="Times New Roman"/>
                <w:color w:val="000000"/>
                <w:lang w:val="en-GB"/>
              </w:rPr>
            </w:pPr>
            <w:r w:rsidRPr="00D67B6E">
              <w:rPr>
                <w:rFonts w:eastAsia="Calibri" w:cs="Times New Roman"/>
                <w:color w:val="auto"/>
                <w:lang w:val="en-GB"/>
              </w:rPr>
              <w:t xml:space="preserve">Noted in Section 2.1.2.1  above that there is no particular requirement for </w:t>
            </w:r>
            <w:r w:rsidRPr="00E9011D">
              <w:rPr>
                <w:rFonts w:eastAsia="Calibri" w:cs="Times New Roman"/>
                <w:bCs/>
                <w:color w:val="auto"/>
                <w:lang w:val="en-GB"/>
              </w:rPr>
              <w:t>Building Information Modelling (BIM)</w:t>
            </w:r>
            <w:r>
              <w:rPr>
                <w:rFonts w:eastAsia="Calibri" w:cs="Times New Roman"/>
                <w:b/>
                <w:bCs/>
                <w:color w:val="auto"/>
                <w:lang w:val="en-GB"/>
              </w:rPr>
              <w:t xml:space="preserve"> </w:t>
            </w:r>
            <w:r w:rsidRPr="00D67B6E">
              <w:rPr>
                <w:rFonts w:eastAsia="Calibri" w:cs="Times New Roman"/>
                <w:bCs/>
                <w:color w:val="auto"/>
                <w:lang w:val="en-GB"/>
              </w:rPr>
              <w:t>on this project and so there is no requirement for a BIM specialist if expertise &amp; experience is not available in house</w:t>
            </w:r>
          </w:p>
        </w:tc>
      </w:tr>
      <w:tr w:rsidR="000156B4" w:rsidRPr="001D4E9A" w14:paraId="5E36F5EB" w14:textId="77777777" w:rsidTr="000156B4">
        <w:trPr>
          <w:cantSplit w:val="0"/>
        </w:trPr>
        <w:tc>
          <w:tcPr>
            <w:tcW w:w="538" w:type="dxa"/>
          </w:tcPr>
          <w:p w14:paraId="005CDFF1" w14:textId="6B2E6E6B" w:rsidR="000156B4" w:rsidRPr="001D4E9A" w:rsidRDefault="000156B4" w:rsidP="000856AD">
            <w:pPr>
              <w:rPr>
                <w:rFonts w:eastAsia="Calibri" w:cs="Times New Roman"/>
                <w:color w:val="000000"/>
                <w:lang w:val="en-GB"/>
              </w:rPr>
            </w:pPr>
            <w:r>
              <w:rPr>
                <w:rFonts w:eastAsia="Calibri" w:cs="Times New Roman"/>
                <w:color w:val="000000"/>
                <w:lang w:val="en-GB"/>
              </w:rPr>
              <w:lastRenderedPageBreak/>
              <w:t>5</w:t>
            </w:r>
          </w:p>
        </w:tc>
        <w:tc>
          <w:tcPr>
            <w:tcW w:w="1217" w:type="dxa"/>
          </w:tcPr>
          <w:p w14:paraId="4A48D3AD" w14:textId="1CABA81B" w:rsidR="000156B4" w:rsidRPr="001D4E9A" w:rsidRDefault="000156B4" w:rsidP="000856AD">
            <w:pPr>
              <w:rPr>
                <w:rFonts w:eastAsia="Calibri" w:cs="Times New Roman"/>
                <w:color w:val="000000"/>
                <w:lang w:val="en-GB"/>
              </w:rPr>
            </w:pPr>
            <w:r w:rsidRPr="001D4E9A">
              <w:rPr>
                <w:rFonts w:eastAsia="Calibri" w:cs="Times New Roman"/>
                <w:color w:val="000000"/>
                <w:lang w:val="en-GB"/>
              </w:rPr>
              <w:t>2.CS.1</w:t>
            </w:r>
          </w:p>
        </w:tc>
        <w:tc>
          <w:tcPr>
            <w:tcW w:w="0" w:type="auto"/>
          </w:tcPr>
          <w:p w14:paraId="66ED6FDC" w14:textId="77777777" w:rsidR="000156B4" w:rsidRDefault="000156B4" w:rsidP="000856AD">
            <w:pPr>
              <w:rPr>
                <w:rFonts w:eastAsia="Calibri" w:cs="Times New Roman"/>
                <w:bCs/>
                <w:color w:val="auto"/>
                <w:lang w:val="en-GB"/>
              </w:rPr>
            </w:pPr>
            <w:r w:rsidRPr="001D4E9A">
              <w:rPr>
                <w:rFonts w:eastAsia="Calibri" w:cs="Times New Roman"/>
                <w:color w:val="000000"/>
                <w:lang w:val="en-GB"/>
              </w:rPr>
              <w:t>All other related Civil / Structural engineering services appropriate for the project, including geotechnical an</w:t>
            </w:r>
            <w:r>
              <w:rPr>
                <w:rFonts w:eastAsia="Calibri" w:cs="Times New Roman"/>
                <w:color w:val="000000"/>
                <w:lang w:val="en-GB"/>
              </w:rPr>
              <w:t xml:space="preserve">d </w:t>
            </w:r>
            <w:r w:rsidRPr="001D4E9A">
              <w:rPr>
                <w:rFonts w:eastAsia="Calibri" w:cs="Times New Roman"/>
                <w:color w:val="000000"/>
                <w:lang w:val="en-GB"/>
              </w:rPr>
              <w:t>specialist structural design; temporary works design; etc</w:t>
            </w:r>
            <w:r>
              <w:rPr>
                <w:rFonts w:eastAsia="Calibri" w:cs="Times New Roman"/>
                <w:color w:val="000000"/>
                <w:lang w:val="en-GB"/>
              </w:rPr>
              <w:t xml:space="preserve"> </w:t>
            </w:r>
            <w:r w:rsidRPr="00D67B6E">
              <w:rPr>
                <w:rFonts w:eastAsia="Calibri" w:cs="Times New Roman"/>
                <w:bCs/>
                <w:color w:val="auto"/>
                <w:lang w:val="en-GB"/>
              </w:rPr>
              <w:t>if expertise &amp; experience is not available in house</w:t>
            </w:r>
            <w:r>
              <w:rPr>
                <w:rFonts w:eastAsia="Calibri" w:cs="Times New Roman"/>
                <w:bCs/>
                <w:color w:val="auto"/>
                <w:lang w:val="en-GB"/>
              </w:rPr>
              <w:t>.</w:t>
            </w:r>
          </w:p>
          <w:p w14:paraId="3DE926DC" w14:textId="77777777" w:rsidR="000156B4" w:rsidRDefault="000156B4" w:rsidP="000856AD">
            <w:pPr>
              <w:rPr>
                <w:rFonts w:eastAsia="Calibri" w:cs="Times New Roman"/>
                <w:b/>
                <w:bCs/>
                <w:color w:val="auto"/>
                <w:u w:val="single"/>
                <w:lang w:val="en-GB"/>
              </w:rPr>
            </w:pPr>
          </w:p>
          <w:p w14:paraId="34849AE4" w14:textId="77777777" w:rsidR="000156B4" w:rsidRPr="001D4E9A" w:rsidRDefault="000156B4" w:rsidP="000856AD">
            <w:pPr>
              <w:rPr>
                <w:rFonts w:eastAsia="Calibri" w:cs="Times New Roman"/>
                <w:b/>
                <w:color w:val="000000"/>
                <w:u w:val="single"/>
                <w:lang w:val="en-GB"/>
              </w:rPr>
            </w:pPr>
            <w:r>
              <w:rPr>
                <w:rFonts w:eastAsia="Calibri" w:cs="Times New Roman"/>
                <w:color w:val="000000"/>
                <w:lang w:val="en-GB"/>
              </w:rPr>
              <w:t>Any of these particular specialist services required will be procured via the Architect as Design Team lead in conjunction with the Civil &amp; Structural Engineering Consultant and so there is no requirement for identifying specific names for theses specialist service providers at this time.</w:t>
            </w:r>
          </w:p>
        </w:tc>
      </w:tr>
      <w:tr w:rsidR="000156B4" w:rsidRPr="001D4E9A" w14:paraId="4FEB82FD" w14:textId="77777777" w:rsidTr="000156B4">
        <w:trPr>
          <w:cantSplit w:val="0"/>
        </w:trPr>
        <w:tc>
          <w:tcPr>
            <w:tcW w:w="538" w:type="dxa"/>
          </w:tcPr>
          <w:p w14:paraId="72C30038" w14:textId="6F4EE299" w:rsidR="000156B4" w:rsidRPr="001D4E9A" w:rsidRDefault="000156B4" w:rsidP="000856AD">
            <w:pPr>
              <w:rPr>
                <w:rFonts w:eastAsia="Calibri" w:cs="Times New Roman"/>
                <w:color w:val="000000"/>
                <w:lang w:val="en-GB"/>
              </w:rPr>
            </w:pPr>
            <w:r>
              <w:rPr>
                <w:rFonts w:eastAsia="Calibri" w:cs="Times New Roman"/>
                <w:color w:val="000000"/>
                <w:lang w:val="en-GB"/>
              </w:rPr>
              <w:t>6</w:t>
            </w:r>
          </w:p>
        </w:tc>
        <w:tc>
          <w:tcPr>
            <w:tcW w:w="1217" w:type="dxa"/>
          </w:tcPr>
          <w:p w14:paraId="7D851115" w14:textId="0607C2A6" w:rsidR="000156B4" w:rsidRPr="001D4E9A" w:rsidRDefault="000156B4" w:rsidP="000856AD">
            <w:pPr>
              <w:rPr>
                <w:rFonts w:eastAsia="Calibri" w:cs="Times New Roman"/>
                <w:color w:val="000000"/>
                <w:lang w:val="en-GB"/>
              </w:rPr>
            </w:pPr>
            <w:r w:rsidRPr="001D4E9A">
              <w:rPr>
                <w:rFonts w:eastAsia="Calibri" w:cs="Times New Roman"/>
                <w:color w:val="000000"/>
                <w:lang w:val="en-GB"/>
              </w:rPr>
              <w:t>3.ME.1</w:t>
            </w:r>
          </w:p>
        </w:tc>
        <w:tc>
          <w:tcPr>
            <w:tcW w:w="0" w:type="auto"/>
          </w:tcPr>
          <w:p w14:paraId="74ED553A" w14:textId="77777777" w:rsidR="000156B4" w:rsidRPr="001D4E9A" w:rsidRDefault="000156B4" w:rsidP="000856AD">
            <w:pPr>
              <w:rPr>
                <w:rFonts w:eastAsia="Calibri" w:cs="Times New Roman"/>
                <w:b/>
                <w:color w:val="000000"/>
                <w:u w:val="single"/>
                <w:lang w:val="en-GB"/>
              </w:rPr>
            </w:pPr>
            <w:r w:rsidRPr="001D4E9A">
              <w:rPr>
                <w:rFonts w:eastAsia="Calibri" w:cs="Times New Roman"/>
                <w:color w:val="000000"/>
                <w:lang w:val="en-GB"/>
              </w:rPr>
              <w:t xml:space="preserve">As above, Mechanical &amp; Electrical Engineer to include for an </w:t>
            </w:r>
            <w:r w:rsidRPr="001D4E9A">
              <w:rPr>
                <w:rFonts w:eastAsia="Calibri" w:cs="Times New Roman"/>
                <w:b/>
                <w:color w:val="000000"/>
                <w:lang w:val="en-GB"/>
              </w:rPr>
              <w:t>Environmental Sustainability</w:t>
            </w:r>
            <w:r w:rsidRPr="001D4E9A">
              <w:rPr>
                <w:rFonts w:eastAsia="Calibri" w:cs="Times New Roman"/>
                <w:color w:val="000000"/>
                <w:lang w:val="en-GB"/>
              </w:rPr>
              <w:t xml:space="preserve"> and </w:t>
            </w:r>
            <w:r w:rsidRPr="001D4E9A">
              <w:rPr>
                <w:rFonts w:eastAsia="Calibri" w:cs="Times New Roman"/>
                <w:b/>
                <w:color w:val="000000"/>
                <w:lang w:val="en-GB"/>
              </w:rPr>
              <w:t>BREEAM Analysis Specialist</w:t>
            </w:r>
            <w:r w:rsidRPr="001D4E9A">
              <w:rPr>
                <w:rFonts w:eastAsia="Calibri" w:cs="Times New Roman"/>
                <w:color w:val="000000"/>
                <w:lang w:val="en-GB"/>
              </w:rPr>
              <w:t xml:space="preserve"> if expertise &amp; experience is not available in house.</w:t>
            </w:r>
          </w:p>
        </w:tc>
      </w:tr>
      <w:tr w:rsidR="000156B4" w:rsidRPr="001D4E9A" w14:paraId="60954E43" w14:textId="77777777" w:rsidTr="000156B4">
        <w:trPr>
          <w:cantSplit w:val="0"/>
        </w:trPr>
        <w:tc>
          <w:tcPr>
            <w:tcW w:w="538" w:type="dxa"/>
          </w:tcPr>
          <w:p w14:paraId="2CBD85EC" w14:textId="4057FECB" w:rsidR="000156B4" w:rsidRPr="001D4E9A" w:rsidRDefault="000156B4" w:rsidP="000856AD">
            <w:pPr>
              <w:rPr>
                <w:rFonts w:eastAsia="Calibri" w:cs="Times New Roman"/>
                <w:color w:val="000000"/>
                <w:lang w:val="en-GB"/>
              </w:rPr>
            </w:pPr>
            <w:r>
              <w:rPr>
                <w:rFonts w:eastAsia="Calibri" w:cs="Times New Roman"/>
                <w:color w:val="000000"/>
                <w:lang w:val="en-GB"/>
              </w:rPr>
              <w:t>7</w:t>
            </w:r>
          </w:p>
        </w:tc>
        <w:tc>
          <w:tcPr>
            <w:tcW w:w="1217" w:type="dxa"/>
          </w:tcPr>
          <w:p w14:paraId="190CF390" w14:textId="3DEC491C" w:rsidR="000156B4" w:rsidRPr="001D4E9A" w:rsidRDefault="000156B4" w:rsidP="000856AD">
            <w:pPr>
              <w:rPr>
                <w:rFonts w:eastAsia="Calibri" w:cs="Times New Roman"/>
                <w:color w:val="000000"/>
                <w:lang w:val="en-GB"/>
              </w:rPr>
            </w:pPr>
            <w:r w:rsidRPr="001D4E9A">
              <w:rPr>
                <w:rFonts w:eastAsia="Calibri" w:cs="Times New Roman"/>
                <w:color w:val="000000"/>
                <w:lang w:val="en-GB"/>
              </w:rPr>
              <w:t>3.ME.2</w:t>
            </w:r>
          </w:p>
        </w:tc>
        <w:tc>
          <w:tcPr>
            <w:tcW w:w="0" w:type="auto"/>
          </w:tcPr>
          <w:p w14:paraId="20E89203" w14:textId="5F1654D6" w:rsidR="000156B4" w:rsidRDefault="000156B4" w:rsidP="000856AD">
            <w:pPr>
              <w:rPr>
                <w:rFonts w:eastAsia="Calibri" w:cs="Times New Roman"/>
                <w:color w:val="000000"/>
                <w:lang w:val="en-GB"/>
              </w:rPr>
            </w:pPr>
            <w:r w:rsidRPr="001D4E9A">
              <w:rPr>
                <w:rFonts w:eastAsia="Calibri" w:cs="Times New Roman"/>
                <w:color w:val="000000"/>
                <w:lang w:val="en-GB"/>
              </w:rPr>
              <w:t xml:space="preserve">ICT related </w:t>
            </w:r>
            <w:r w:rsidR="009632C4" w:rsidRPr="001D4E9A">
              <w:rPr>
                <w:rFonts w:eastAsia="Calibri" w:cs="Times New Roman"/>
                <w:color w:val="000000"/>
                <w:lang w:val="en-GB"/>
              </w:rPr>
              <w:t>services:</w:t>
            </w:r>
            <w:r w:rsidRPr="001D4E9A">
              <w:rPr>
                <w:rFonts w:eastAsia="Calibri" w:cs="Times New Roman"/>
                <w:color w:val="000000"/>
                <w:lang w:val="en-GB"/>
              </w:rPr>
              <w:t xml:space="preserve"> including Audio / Visual / Data / Security / BMS / etc. design if expertise &amp; experience is not available in house.</w:t>
            </w:r>
          </w:p>
          <w:p w14:paraId="1536477F" w14:textId="77777777" w:rsidR="000156B4" w:rsidRDefault="000156B4" w:rsidP="000856AD">
            <w:pPr>
              <w:rPr>
                <w:rFonts w:eastAsia="Calibri" w:cs="Times New Roman"/>
                <w:color w:val="000000"/>
                <w:lang w:val="en-GB"/>
              </w:rPr>
            </w:pPr>
          </w:p>
          <w:p w14:paraId="5E6194C6" w14:textId="77777777" w:rsidR="000156B4" w:rsidRPr="001D4E9A" w:rsidRDefault="000156B4" w:rsidP="000856AD">
            <w:pPr>
              <w:rPr>
                <w:rFonts w:eastAsia="Calibri" w:cs="Times New Roman"/>
                <w:b/>
                <w:color w:val="000000"/>
                <w:u w:val="single"/>
                <w:lang w:val="en-GB"/>
              </w:rPr>
            </w:pPr>
            <w:r>
              <w:rPr>
                <w:rFonts w:eastAsia="Calibri" w:cs="Times New Roman"/>
                <w:color w:val="000000"/>
                <w:lang w:val="en-GB"/>
              </w:rPr>
              <w:t>Any of these particular specialist services required will be procured via the Architect as Design Team lead in conjunction with the M&amp;E Consultant and so there is no requirement for identifying specific names for theses specialist service providers at this time.</w:t>
            </w:r>
          </w:p>
        </w:tc>
      </w:tr>
      <w:tr w:rsidR="000156B4" w:rsidRPr="001D4E9A" w14:paraId="0A9B9AC6" w14:textId="77777777" w:rsidTr="000156B4">
        <w:trPr>
          <w:cantSplit w:val="0"/>
        </w:trPr>
        <w:tc>
          <w:tcPr>
            <w:tcW w:w="538" w:type="dxa"/>
          </w:tcPr>
          <w:p w14:paraId="6A426769" w14:textId="0AD68B4A" w:rsidR="000156B4" w:rsidRPr="001D4E9A" w:rsidRDefault="000156B4" w:rsidP="000856AD">
            <w:pPr>
              <w:rPr>
                <w:rFonts w:eastAsia="Calibri" w:cs="Times New Roman"/>
                <w:color w:val="000000"/>
                <w:lang w:val="en-GB"/>
              </w:rPr>
            </w:pPr>
            <w:r>
              <w:rPr>
                <w:rFonts w:eastAsia="Calibri" w:cs="Times New Roman"/>
                <w:color w:val="000000"/>
                <w:lang w:val="en-GB"/>
              </w:rPr>
              <w:t>8</w:t>
            </w:r>
          </w:p>
        </w:tc>
        <w:tc>
          <w:tcPr>
            <w:tcW w:w="1217" w:type="dxa"/>
          </w:tcPr>
          <w:p w14:paraId="5AE8547A" w14:textId="7DC784E6" w:rsidR="000156B4" w:rsidRPr="001D4E9A" w:rsidRDefault="000156B4" w:rsidP="000856AD">
            <w:pPr>
              <w:rPr>
                <w:rFonts w:eastAsia="Calibri" w:cs="Times New Roman"/>
                <w:color w:val="000000"/>
                <w:lang w:val="en-GB"/>
              </w:rPr>
            </w:pPr>
            <w:r w:rsidRPr="001D4E9A">
              <w:rPr>
                <w:rFonts w:eastAsia="Calibri" w:cs="Times New Roman"/>
                <w:color w:val="000000"/>
                <w:lang w:val="en-GB"/>
              </w:rPr>
              <w:t>3.ME.3</w:t>
            </w:r>
          </w:p>
        </w:tc>
        <w:tc>
          <w:tcPr>
            <w:tcW w:w="0" w:type="auto"/>
          </w:tcPr>
          <w:p w14:paraId="1DFDBAFE" w14:textId="77777777" w:rsidR="000156B4" w:rsidRDefault="000156B4" w:rsidP="000856AD">
            <w:pPr>
              <w:rPr>
                <w:rFonts w:eastAsia="Calibri" w:cs="Times New Roman"/>
                <w:color w:val="000000"/>
                <w:lang w:val="en-GB"/>
              </w:rPr>
            </w:pPr>
            <w:r w:rsidRPr="001D4E9A">
              <w:rPr>
                <w:rFonts w:eastAsia="Calibri" w:cs="Times New Roman"/>
                <w:color w:val="000000"/>
                <w:lang w:val="en-GB"/>
              </w:rPr>
              <w:t xml:space="preserve">All other related M&amp;E services appropriate for the project, such as </w:t>
            </w:r>
            <w:r>
              <w:rPr>
                <w:rFonts w:eastAsia="Calibri" w:cs="Times New Roman"/>
                <w:color w:val="000000"/>
                <w:lang w:val="en-GB"/>
              </w:rPr>
              <w:t xml:space="preserve">Vehicle exhaust design, </w:t>
            </w:r>
            <w:r w:rsidRPr="001D4E9A">
              <w:rPr>
                <w:rFonts w:eastAsia="Calibri" w:cs="Times New Roman"/>
                <w:color w:val="000000"/>
                <w:lang w:val="en-GB"/>
              </w:rPr>
              <w:t>Waste, HVAC, Acoustic engineering, lighting, wind / solar design etc. if expertise &amp; experience is not available in house.</w:t>
            </w:r>
          </w:p>
          <w:p w14:paraId="29FB609E" w14:textId="77777777" w:rsidR="000156B4" w:rsidRDefault="000156B4" w:rsidP="000856AD">
            <w:pPr>
              <w:rPr>
                <w:rFonts w:eastAsia="Calibri" w:cs="Times New Roman"/>
                <w:b/>
                <w:color w:val="000000"/>
                <w:u w:val="single"/>
                <w:lang w:val="en-GB"/>
              </w:rPr>
            </w:pPr>
          </w:p>
          <w:p w14:paraId="2BB645AC" w14:textId="77777777" w:rsidR="000156B4" w:rsidRPr="001D4E9A" w:rsidRDefault="000156B4" w:rsidP="000856AD">
            <w:pPr>
              <w:rPr>
                <w:rFonts w:eastAsia="Calibri" w:cs="Times New Roman"/>
                <w:b/>
                <w:color w:val="000000"/>
                <w:u w:val="single"/>
                <w:lang w:val="en-GB"/>
              </w:rPr>
            </w:pPr>
            <w:r>
              <w:rPr>
                <w:rFonts w:eastAsia="Calibri" w:cs="Times New Roman"/>
                <w:color w:val="000000"/>
                <w:lang w:val="en-GB"/>
              </w:rPr>
              <w:t>Any of these particular specialist services required will be procured via the Architect as Design Team lead in conjunction with the M&amp;E Consultant and so there is no requirement for identifying specific names for theses specialist service providers at this time.</w:t>
            </w:r>
          </w:p>
        </w:tc>
      </w:tr>
      <w:tr w:rsidR="000156B4" w:rsidRPr="001D4E9A" w14:paraId="7EE56801" w14:textId="77777777" w:rsidTr="000156B4">
        <w:trPr>
          <w:cantSplit w:val="0"/>
        </w:trPr>
        <w:tc>
          <w:tcPr>
            <w:tcW w:w="538" w:type="dxa"/>
          </w:tcPr>
          <w:p w14:paraId="01564469" w14:textId="63AA4BAE" w:rsidR="000156B4" w:rsidRPr="001D4E9A" w:rsidRDefault="000156B4" w:rsidP="000856AD">
            <w:pPr>
              <w:rPr>
                <w:rFonts w:eastAsia="Calibri" w:cs="Times New Roman"/>
                <w:color w:val="000000"/>
                <w:lang w:val="en-GB"/>
              </w:rPr>
            </w:pPr>
            <w:r>
              <w:rPr>
                <w:rFonts w:eastAsia="Calibri" w:cs="Times New Roman"/>
                <w:color w:val="000000"/>
                <w:lang w:val="en-GB"/>
              </w:rPr>
              <w:t>9</w:t>
            </w:r>
          </w:p>
        </w:tc>
        <w:tc>
          <w:tcPr>
            <w:tcW w:w="1217" w:type="dxa"/>
          </w:tcPr>
          <w:p w14:paraId="0E8D55C1" w14:textId="10860ABA" w:rsidR="000156B4" w:rsidRPr="001D4E9A" w:rsidRDefault="000156B4" w:rsidP="000856AD">
            <w:pPr>
              <w:rPr>
                <w:rFonts w:eastAsia="Calibri" w:cs="Times New Roman"/>
                <w:color w:val="000000"/>
                <w:lang w:val="en-GB"/>
              </w:rPr>
            </w:pPr>
            <w:r w:rsidRPr="001D4E9A">
              <w:rPr>
                <w:rFonts w:eastAsia="Calibri" w:cs="Times New Roman"/>
                <w:color w:val="000000"/>
                <w:lang w:val="en-GB"/>
              </w:rPr>
              <w:t>4.QS.1</w:t>
            </w:r>
          </w:p>
        </w:tc>
        <w:tc>
          <w:tcPr>
            <w:tcW w:w="0" w:type="auto"/>
          </w:tcPr>
          <w:p w14:paraId="5F1F8CF3" w14:textId="77777777" w:rsidR="000156B4" w:rsidRDefault="000156B4" w:rsidP="000856AD">
            <w:pPr>
              <w:rPr>
                <w:rFonts w:eastAsia="Calibri" w:cs="Times New Roman"/>
                <w:color w:val="000000"/>
                <w:lang w:val="en-GB"/>
              </w:rPr>
            </w:pPr>
            <w:r w:rsidRPr="001D4E9A">
              <w:rPr>
                <w:rFonts w:eastAsia="Calibri" w:cs="Times New Roman"/>
                <w:color w:val="000000"/>
                <w:lang w:val="en-GB"/>
              </w:rPr>
              <w:t>Including all such related services such as Whole Life / Life cycle costing; M &amp; E Cost Surveying; specification advice / control / management; cost benchmarking etc. if expertise &amp; experience is not available in house.</w:t>
            </w:r>
          </w:p>
          <w:p w14:paraId="586F3D30" w14:textId="77777777" w:rsidR="000156B4" w:rsidRDefault="000156B4" w:rsidP="000856AD">
            <w:pPr>
              <w:rPr>
                <w:rFonts w:eastAsia="Calibri" w:cs="Times New Roman"/>
                <w:b/>
                <w:color w:val="000000"/>
                <w:u w:val="single"/>
                <w:lang w:val="en-GB"/>
              </w:rPr>
            </w:pPr>
          </w:p>
          <w:p w14:paraId="3E8B3E64" w14:textId="77777777" w:rsidR="000156B4" w:rsidRPr="001D4E9A" w:rsidRDefault="000156B4" w:rsidP="000856AD">
            <w:pPr>
              <w:rPr>
                <w:rFonts w:eastAsia="Calibri" w:cs="Times New Roman"/>
                <w:b/>
                <w:color w:val="000000"/>
                <w:u w:val="single"/>
                <w:lang w:val="en-GB"/>
              </w:rPr>
            </w:pPr>
            <w:r>
              <w:rPr>
                <w:rFonts w:eastAsia="Calibri" w:cs="Times New Roman"/>
                <w:color w:val="000000"/>
                <w:lang w:val="en-GB"/>
              </w:rPr>
              <w:t>Any of these particular specialist services required will be procured via the Architect as Design Team lead in conjunction with the Quantity Surveyor and so there is no requirement for identifying specific names for theses specialist service providers at this time.</w:t>
            </w:r>
          </w:p>
        </w:tc>
      </w:tr>
    </w:tbl>
    <w:p w14:paraId="7A6B09C9" w14:textId="77777777" w:rsidR="004B451E" w:rsidRDefault="004B451E" w:rsidP="004B451E">
      <w:pPr>
        <w:pStyle w:val="BodyText"/>
        <w:rPr>
          <w:lang w:val="en-IE"/>
        </w:rPr>
      </w:pPr>
    </w:p>
    <w:p w14:paraId="1B710223" w14:textId="63544E0D" w:rsidR="000156B4" w:rsidRPr="000156B4" w:rsidRDefault="000156B4" w:rsidP="000156B4">
      <w:pPr>
        <w:jc w:val="center"/>
        <w:rPr>
          <w:i/>
          <w:iCs/>
          <w:kern w:val="0"/>
          <w:u w:val="single"/>
          <w14:ligatures w14:val="none"/>
        </w:rPr>
      </w:pPr>
      <w:r w:rsidRPr="000156B4">
        <w:rPr>
          <w:rFonts w:eastAsia="Calibri" w:cs="Times New Roman"/>
          <w:b/>
          <w:bCs/>
          <w:i/>
          <w:iCs/>
          <w:kern w:val="0"/>
          <w:u w:val="single"/>
          <w14:ligatures w14:val="none"/>
        </w:rPr>
        <w:t xml:space="preserve">Table </w:t>
      </w:r>
      <w:r w:rsidR="00B52FFC">
        <w:rPr>
          <w:rFonts w:eastAsia="Calibri" w:cs="Times New Roman"/>
          <w:b/>
          <w:bCs/>
          <w:i/>
          <w:iCs/>
          <w:kern w:val="0"/>
          <w:u w:val="single"/>
          <w14:ligatures w14:val="none"/>
        </w:rPr>
        <w:t>9</w:t>
      </w:r>
      <w:r w:rsidRPr="000156B4">
        <w:rPr>
          <w:rFonts w:eastAsia="Calibri" w:cs="Times New Roman"/>
          <w:i/>
          <w:iCs/>
          <w:kern w:val="0"/>
          <w:u w:val="single"/>
          <w14:ligatures w14:val="none"/>
        </w:rPr>
        <w:t xml:space="preserve"> – Service Providers (Principal and Specialist)</w:t>
      </w:r>
    </w:p>
    <w:p w14:paraId="33D6C91F" w14:textId="77777777" w:rsidR="004B451E" w:rsidRDefault="004B451E" w:rsidP="004B451E">
      <w:pPr>
        <w:pStyle w:val="BodyText"/>
        <w:rPr>
          <w:lang w:val="en-IE"/>
        </w:rPr>
      </w:pPr>
      <w:r>
        <w:rPr>
          <w:lang w:val="en-IE"/>
        </w:rPr>
        <w:t>There are a number of options available in terms of the actual appointment of these Consultants / Service Providers and these include:</w:t>
      </w:r>
    </w:p>
    <w:p w14:paraId="51EE69F3" w14:textId="77777777" w:rsidR="004B451E" w:rsidRDefault="004B451E" w:rsidP="004B451E">
      <w:pPr>
        <w:pStyle w:val="BodyText"/>
        <w:rPr>
          <w:b/>
          <w:lang w:val="en-IE"/>
        </w:rPr>
      </w:pPr>
    </w:p>
    <w:p w14:paraId="42637841" w14:textId="77777777" w:rsidR="004B451E" w:rsidRDefault="004B451E" w:rsidP="00635C4E">
      <w:pPr>
        <w:pStyle w:val="BodyText"/>
        <w:numPr>
          <w:ilvl w:val="0"/>
          <w:numId w:val="31"/>
        </w:numPr>
        <w:rPr>
          <w:lang w:val="en-IE"/>
        </w:rPr>
      </w:pPr>
      <w:r w:rsidRPr="00AB6B57">
        <w:rPr>
          <w:b/>
          <w:lang w:val="en-IE"/>
        </w:rPr>
        <w:t xml:space="preserve">Option </w:t>
      </w:r>
      <w:r>
        <w:rPr>
          <w:b/>
          <w:lang w:val="en-IE"/>
        </w:rPr>
        <w:t>“</w:t>
      </w:r>
      <w:r w:rsidRPr="00AB6B57">
        <w:rPr>
          <w:b/>
          <w:lang w:val="en-IE"/>
        </w:rPr>
        <w:t>A</w:t>
      </w:r>
      <w:r>
        <w:rPr>
          <w:b/>
          <w:lang w:val="en-IE"/>
        </w:rPr>
        <w:t xml:space="preserve">” - </w:t>
      </w:r>
      <w:r w:rsidRPr="00AB6B57">
        <w:rPr>
          <w:b/>
          <w:lang w:val="en-IE"/>
        </w:rPr>
        <w:t xml:space="preserve">Separate Appointments </w:t>
      </w:r>
      <w:r w:rsidRPr="00AB6B57">
        <w:rPr>
          <w:lang w:val="en-IE"/>
        </w:rPr>
        <w:t>for each of the aforementioned 4 disciplines.</w:t>
      </w:r>
    </w:p>
    <w:p w14:paraId="7D091B71" w14:textId="0194F254" w:rsidR="004B451E" w:rsidRDefault="004B451E" w:rsidP="00635C4E">
      <w:pPr>
        <w:pStyle w:val="BodyText"/>
        <w:numPr>
          <w:ilvl w:val="0"/>
          <w:numId w:val="31"/>
        </w:numPr>
        <w:rPr>
          <w:lang w:val="en-IE"/>
        </w:rPr>
      </w:pPr>
      <w:r w:rsidRPr="003E09ED">
        <w:rPr>
          <w:b/>
          <w:lang w:val="en-IE"/>
        </w:rPr>
        <w:t>Option</w:t>
      </w:r>
      <w:r w:rsidR="009F5A5F">
        <w:rPr>
          <w:b/>
          <w:lang w:val="en-IE"/>
        </w:rPr>
        <w:t xml:space="preserve"> </w:t>
      </w:r>
      <w:r w:rsidRPr="003E09ED">
        <w:rPr>
          <w:b/>
          <w:lang w:val="en-IE"/>
        </w:rPr>
        <w:t>“B” - Architecturally led Design Team</w:t>
      </w:r>
      <w:r w:rsidRPr="003E09ED">
        <w:rPr>
          <w:lang w:val="en-IE"/>
        </w:rPr>
        <w:t xml:space="preserve"> (i.e. </w:t>
      </w:r>
      <w:r w:rsidR="009F5A5F">
        <w:rPr>
          <w:lang w:val="en-IE"/>
        </w:rPr>
        <w:t xml:space="preserve">single </w:t>
      </w:r>
      <w:r w:rsidRPr="003E09ED">
        <w:rPr>
          <w:lang w:val="en-IE"/>
        </w:rPr>
        <w:t>appointment) encompassing the aforementioned disciplines.</w:t>
      </w:r>
    </w:p>
    <w:p w14:paraId="616EC957" w14:textId="77777777" w:rsidR="004B451E" w:rsidRDefault="004B451E" w:rsidP="00635C4E">
      <w:pPr>
        <w:pStyle w:val="BodyText"/>
        <w:numPr>
          <w:ilvl w:val="0"/>
          <w:numId w:val="31"/>
        </w:numPr>
        <w:rPr>
          <w:lang w:val="en-IE"/>
        </w:rPr>
      </w:pPr>
      <w:r w:rsidRPr="003E09ED">
        <w:rPr>
          <w:b/>
          <w:lang w:val="en-IE"/>
        </w:rPr>
        <w:t xml:space="preserve">Option “C” – A mixture </w:t>
      </w:r>
      <w:r w:rsidRPr="003E09ED">
        <w:rPr>
          <w:lang w:val="en-IE"/>
        </w:rPr>
        <w:t>of an appointment for an</w:t>
      </w:r>
      <w:r w:rsidRPr="003E09ED">
        <w:rPr>
          <w:b/>
          <w:lang w:val="en-IE"/>
        </w:rPr>
        <w:t xml:space="preserve"> Architectural Led Design Team </w:t>
      </w:r>
      <w:r w:rsidRPr="003E09ED">
        <w:rPr>
          <w:lang w:val="en-IE"/>
        </w:rPr>
        <w:t>(Service Providers 1 to 3)</w:t>
      </w:r>
      <w:r w:rsidRPr="003E09ED">
        <w:rPr>
          <w:b/>
          <w:lang w:val="en-IE"/>
        </w:rPr>
        <w:t xml:space="preserve"> </w:t>
      </w:r>
      <w:r w:rsidRPr="003E09ED">
        <w:rPr>
          <w:lang w:val="en-IE"/>
        </w:rPr>
        <w:t>and a Separate appointment for</w:t>
      </w:r>
      <w:r w:rsidRPr="003E09ED">
        <w:rPr>
          <w:b/>
          <w:lang w:val="en-IE"/>
        </w:rPr>
        <w:t xml:space="preserve"> Quantity Surveyor </w:t>
      </w:r>
      <w:r w:rsidRPr="003E09ED">
        <w:rPr>
          <w:lang w:val="en-IE"/>
        </w:rPr>
        <w:t>(to provide independent Quantity Surveyor and Cost Advice)</w:t>
      </w:r>
      <w:r>
        <w:rPr>
          <w:lang w:val="en-IE"/>
        </w:rPr>
        <w:t>.</w:t>
      </w:r>
    </w:p>
    <w:p w14:paraId="722F0238" w14:textId="77777777" w:rsidR="004B451E" w:rsidRDefault="004B451E" w:rsidP="004B451E">
      <w:pPr>
        <w:pStyle w:val="BodyText"/>
        <w:rPr>
          <w:lang w:val="en-IE"/>
        </w:rPr>
      </w:pPr>
    </w:p>
    <w:p w14:paraId="145B3961" w14:textId="77777777" w:rsidR="00E266CA" w:rsidRDefault="00E266CA" w:rsidP="004B451E">
      <w:pPr>
        <w:pStyle w:val="BodyText"/>
        <w:rPr>
          <w:lang w:val="en-IE"/>
        </w:rPr>
      </w:pPr>
    </w:p>
    <w:p w14:paraId="1075029A" w14:textId="0C4A2ADE" w:rsidR="004B451E" w:rsidRDefault="004B451E" w:rsidP="004B451E">
      <w:pPr>
        <w:pStyle w:val="BodyText"/>
        <w:rPr>
          <w:lang w:val="en-IE"/>
        </w:rPr>
      </w:pPr>
      <w:r>
        <w:rPr>
          <w:lang w:val="en-IE"/>
        </w:rPr>
        <w:lastRenderedPageBreak/>
        <w:t>There are 2 types of procurement procedure</w:t>
      </w:r>
      <w:r w:rsidRPr="00123D5F">
        <w:rPr>
          <w:vertAlign w:val="superscript"/>
          <w:lang w:val="en-IE"/>
        </w:rPr>
        <w:t>1</w:t>
      </w:r>
      <w:r>
        <w:rPr>
          <w:lang w:val="en-IE"/>
        </w:rPr>
        <w:t xml:space="preserve"> available. These are:</w:t>
      </w:r>
    </w:p>
    <w:p w14:paraId="73F182EB" w14:textId="77777777" w:rsidR="004B451E" w:rsidRDefault="004B451E" w:rsidP="00635C4E">
      <w:pPr>
        <w:pStyle w:val="BodyText"/>
        <w:numPr>
          <w:ilvl w:val="0"/>
          <w:numId w:val="32"/>
        </w:numPr>
        <w:rPr>
          <w:i/>
        </w:rPr>
      </w:pPr>
      <w:r w:rsidRPr="00AB6B57">
        <w:rPr>
          <w:b/>
          <w:lang w:val="en-IE"/>
        </w:rPr>
        <w:t xml:space="preserve">Type </w:t>
      </w:r>
      <w:r>
        <w:rPr>
          <w:b/>
          <w:lang w:val="en-IE"/>
        </w:rPr>
        <w:t>“</w:t>
      </w:r>
      <w:r w:rsidRPr="00AB6B57">
        <w:rPr>
          <w:b/>
          <w:lang w:val="en-IE"/>
        </w:rPr>
        <w:t>1</w:t>
      </w:r>
      <w:r>
        <w:rPr>
          <w:b/>
          <w:lang w:val="en-IE"/>
        </w:rPr>
        <w:t>”</w:t>
      </w:r>
      <w:r w:rsidRPr="00AB6B57">
        <w:rPr>
          <w:b/>
          <w:lang w:val="en-IE"/>
        </w:rPr>
        <w:t xml:space="preserve"> - Restricted Procedure </w:t>
      </w:r>
      <w:r w:rsidRPr="00AB6B57">
        <w:rPr>
          <w:lang w:val="en-IE"/>
        </w:rPr>
        <w:t>(</w:t>
      </w:r>
      <w:r w:rsidRPr="00B10C81">
        <w:t>Pass/Fail plus Qualitative</w:t>
      </w:r>
      <w:r w:rsidRPr="00AB6B57">
        <w:rPr>
          <w:i/>
        </w:rPr>
        <w:t>)</w:t>
      </w:r>
    </w:p>
    <w:p w14:paraId="13385B53" w14:textId="77777777" w:rsidR="004B451E" w:rsidRPr="00AB6B57" w:rsidRDefault="004B451E" w:rsidP="00635C4E">
      <w:pPr>
        <w:pStyle w:val="BodyText"/>
        <w:numPr>
          <w:ilvl w:val="0"/>
          <w:numId w:val="32"/>
        </w:numPr>
        <w:rPr>
          <w:i/>
        </w:rPr>
      </w:pPr>
      <w:r w:rsidRPr="00AB6B57">
        <w:rPr>
          <w:b/>
          <w:lang w:val="en-IE"/>
        </w:rPr>
        <w:t xml:space="preserve">Type </w:t>
      </w:r>
      <w:r>
        <w:rPr>
          <w:b/>
          <w:lang w:val="en-IE"/>
        </w:rPr>
        <w:t>“</w:t>
      </w:r>
      <w:r w:rsidRPr="00AB6B57">
        <w:rPr>
          <w:b/>
          <w:lang w:val="en-IE"/>
        </w:rPr>
        <w:t>2</w:t>
      </w:r>
      <w:r>
        <w:rPr>
          <w:b/>
          <w:lang w:val="en-IE"/>
        </w:rPr>
        <w:t>”</w:t>
      </w:r>
      <w:r w:rsidRPr="00AB6B57">
        <w:rPr>
          <w:b/>
          <w:lang w:val="en-IE"/>
        </w:rPr>
        <w:t xml:space="preserve"> - Open Procedure </w:t>
      </w:r>
      <w:r w:rsidRPr="00AB6B57">
        <w:rPr>
          <w:lang w:val="en-IE"/>
        </w:rPr>
        <w:t>(Pass/Fail Only)</w:t>
      </w:r>
    </w:p>
    <w:p w14:paraId="74142CA2" w14:textId="77777777" w:rsidR="004B451E" w:rsidRDefault="004B451E" w:rsidP="004B451E">
      <w:pPr>
        <w:pStyle w:val="BodyText"/>
        <w:ind w:left="720"/>
      </w:pPr>
      <w:r w:rsidRPr="00542D50">
        <w:rPr>
          <w:vertAlign w:val="superscript"/>
        </w:rPr>
        <w:t>1</w:t>
      </w:r>
      <w:r w:rsidRPr="00B10C81">
        <w:t>Note</w:t>
      </w:r>
      <w:r>
        <w:t xml:space="preserve">, strictly speaking there are 4 types. However the use of the Negotiated (an exceptional procedure) and Competitive Dialogue are not appropriate for this project </w:t>
      </w:r>
    </w:p>
    <w:p w14:paraId="45012682" w14:textId="77777777" w:rsidR="004B451E" w:rsidRDefault="004B451E" w:rsidP="004B451E">
      <w:pPr>
        <w:pStyle w:val="BodyText"/>
      </w:pPr>
    </w:p>
    <w:p w14:paraId="7F2388F6" w14:textId="7303B67D" w:rsidR="009F5A5F" w:rsidRDefault="009F5A5F" w:rsidP="009F5A5F">
      <w:pPr>
        <w:pStyle w:val="BodyText"/>
      </w:pPr>
      <w:r w:rsidRPr="009F5A5F">
        <w:t>MCCFRS</w:t>
      </w:r>
      <w:r w:rsidR="004B451E" w:rsidRPr="009F5A5F">
        <w:t xml:space="preserve"> propose to go with a</w:t>
      </w:r>
      <w:r w:rsidRPr="009F5A5F">
        <w:t>n</w:t>
      </w:r>
      <w:r w:rsidR="004B451E" w:rsidRPr="009F5A5F">
        <w:t xml:space="preserve"> </w:t>
      </w:r>
      <w:r w:rsidRPr="009F5A5F">
        <w:rPr>
          <w:b/>
          <w:u w:val="single"/>
        </w:rPr>
        <w:t>Open</w:t>
      </w:r>
      <w:r w:rsidR="004B451E" w:rsidRPr="009F5A5F">
        <w:rPr>
          <w:b/>
          <w:u w:val="single"/>
        </w:rPr>
        <w:t xml:space="preserve"> Procedure</w:t>
      </w:r>
      <w:r w:rsidR="004B451E" w:rsidRPr="009F5A5F">
        <w:t xml:space="preserve"> (Type “</w:t>
      </w:r>
      <w:r w:rsidRPr="009F5A5F">
        <w:t>2</w:t>
      </w:r>
      <w:r w:rsidR="004B451E" w:rsidRPr="009F5A5F">
        <w:t xml:space="preserve">”), Option “B” namely a </w:t>
      </w:r>
      <w:r w:rsidR="004B451E" w:rsidRPr="009F5A5F">
        <w:rPr>
          <w:b/>
          <w:u w:val="single"/>
        </w:rPr>
        <w:t xml:space="preserve">Single Appointment for an Architecturally Led Design </w:t>
      </w:r>
      <w:r w:rsidR="004B451E" w:rsidRPr="007C037C">
        <w:rPr>
          <w:b/>
          <w:u w:val="single"/>
        </w:rPr>
        <w:t>Team</w:t>
      </w:r>
      <w:r w:rsidR="007C037C" w:rsidRPr="007C037C">
        <w:rPr>
          <w:b/>
          <w:u w:val="single"/>
        </w:rPr>
        <w:t xml:space="preserve"> for all 4 Principal Service Providers.</w:t>
      </w:r>
    </w:p>
    <w:p w14:paraId="4225A6A3" w14:textId="6E86A304" w:rsidR="009F5A5F" w:rsidRDefault="009F5A5F" w:rsidP="009F5A5F">
      <w:pPr>
        <w:pStyle w:val="BodyText"/>
      </w:pPr>
      <w:r w:rsidRPr="004D0933">
        <w:t>The rationale for adopting this approach is</w:t>
      </w:r>
      <w:r>
        <w:t xml:space="preserve"> as follows:</w:t>
      </w:r>
    </w:p>
    <w:p w14:paraId="4FBD765F" w14:textId="1D863E6B" w:rsidR="009F5A5F" w:rsidRDefault="009F5A5F" w:rsidP="00635C4E">
      <w:pPr>
        <w:pStyle w:val="BodyText"/>
        <w:numPr>
          <w:ilvl w:val="0"/>
          <w:numId w:val="43"/>
        </w:numPr>
      </w:pPr>
      <w:r w:rsidRPr="009F5A5F">
        <w:t>Consideration was given to appointing the Quantity Surveyor as a separate appointment to ensure independent cost advice.</w:t>
      </w:r>
    </w:p>
    <w:p w14:paraId="4F6A7402" w14:textId="3CAFB97A" w:rsidR="009F5A5F" w:rsidRDefault="009F5A5F" w:rsidP="00635C4E">
      <w:pPr>
        <w:pStyle w:val="BodyText"/>
        <w:numPr>
          <w:ilvl w:val="0"/>
          <w:numId w:val="43"/>
        </w:numPr>
      </w:pPr>
      <w:r w:rsidRPr="009F5A5F">
        <w:t xml:space="preserve">However, given that the QS must work as part of a team and given that all Service Providers will be needed to provide input in preparation of Outline Cost Plans and Preliminary Design proposals, recommendation perhaps best </w:t>
      </w:r>
      <w:r>
        <w:t>to have a single appointment.</w:t>
      </w:r>
    </w:p>
    <w:p w14:paraId="20FF0607" w14:textId="41F15CD9" w:rsidR="009F5A5F" w:rsidRDefault="009F5A5F" w:rsidP="00635C4E">
      <w:pPr>
        <w:pStyle w:val="BodyText"/>
        <w:numPr>
          <w:ilvl w:val="0"/>
          <w:numId w:val="43"/>
        </w:numPr>
      </w:pPr>
      <w:r>
        <w:t>T</w:t>
      </w:r>
      <w:r w:rsidRPr="004D0933">
        <w:t>here will be a corresponding reduction in time in the administrative workload associated with the assessment and management of 2 separate procurements.</w:t>
      </w:r>
      <w:r>
        <w:t xml:space="preserve"> </w:t>
      </w:r>
    </w:p>
    <w:p w14:paraId="5F00DA4E" w14:textId="332CB726" w:rsidR="009F5A5F" w:rsidRDefault="009F5A5F" w:rsidP="004B451E">
      <w:pPr>
        <w:pStyle w:val="BodyText"/>
      </w:pPr>
    </w:p>
    <w:p w14:paraId="19C69327" w14:textId="3BE74EFE" w:rsidR="009F5A5F" w:rsidRPr="0009253B" w:rsidRDefault="009F5A5F" w:rsidP="0009253B">
      <w:pPr>
        <w:pStyle w:val="BodyText"/>
      </w:pPr>
      <w:r w:rsidRPr="0009253B">
        <w:t>As outlined above, MCCFRS propose to procure the Design Team as part of a Multi-party Framework agreement for Architect Led Multidisciplinary and Integrated Design Team Services.</w:t>
      </w:r>
    </w:p>
    <w:p w14:paraId="20571E93" w14:textId="08AC2B6A" w:rsidR="009F5A5F" w:rsidRPr="0009253B" w:rsidRDefault="009F5A5F" w:rsidP="0009253B">
      <w:pPr>
        <w:pStyle w:val="BodyText"/>
      </w:pPr>
      <w:r w:rsidRPr="0009253B">
        <w:t xml:space="preserve">This will facilitate the </w:t>
      </w:r>
      <w:r w:rsidR="0009253B" w:rsidRPr="0009253B">
        <w:t>procurement</w:t>
      </w:r>
      <w:r w:rsidRPr="0009253B">
        <w:t xml:space="preserve"> of Design Team </w:t>
      </w:r>
      <w:r w:rsidR="0009253B" w:rsidRPr="0009253B">
        <w:t xml:space="preserve">for the other potential Capital Projects that are envisaged will be funded and delivered in County Meath. </w:t>
      </w:r>
      <w:r w:rsidRPr="0009253B">
        <w:t xml:space="preserve"> </w:t>
      </w:r>
    </w:p>
    <w:p w14:paraId="7D3ACEB8" w14:textId="493CB7BB" w:rsidR="009F5A5F" w:rsidRDefault="009F5A5F" w:rsidP="004B451E">
      <w:pPr>
        <w:pStyle w:val="BodyText"/>
      </w:pPr>
    </w:p>
    <w:bookmarkEnd w:id="126"/>
    <w:p w14:paraId="7CAAC7D2" w14:textId="77777777" w:rsidR="006718D0" w:rsidRDefault="006718D0" w:rsidP="006718D0">
      <w:pPr>
        <w:pStyle w:val="BodyText"/>
        <w:rPr>
          <w:rStyle w:val="InitialStyle"/>
          <w:rFonts w:ascii="Calibri" w:hAnsi="Calibri"/>
          <w:sz w:val="22"/>
        </w:rPr>
      </w:pPr>
      <w:r w:rsidRPr="00537FF3">
        <w:rPr>
          <w:rStyle w:val="InitialStyle"/>
          <w:rFonts w:ascii="Calibri" w:hAnsi="Calibri"/>
          <w:i/>
          <w:iCs/>
          <w:sz w:val="22"/>
        </w:rPr>
        <w:t>Figure 6</w:t>
      </w:r>
      <w:r>
        <w:rPr>
          <w:rStyle w:val="InitialStyle"/>
          <w:rFonts w:ascii="Calibri" w:hAnsi="Calibri"/>
          <w:sz w:val="22"/>
        </w:rPr>
        <w:t xml:space="preserve"> overleaf includes an overview of the Project Organisation chart showing the interrelationship between client and service providers.</w:t>
      </w:r>
    </w:p>
    <w:p w14:paraId="1686FE4A" w14:textId="77777777" w:rsidR="006718D0" w:rsidRDefault="006718D0" w:rsidP="0009253B">
      <w:pPr>
        <w:pStyle w:val="BodyText"/>
      </w:pPr>
    </w:p>
    <w:p w14:paraId="7E246DE5" w14:textId="77777777" w:rsidR="006718D0" w:rsidRDefault="006718D0" w:rsidP="006718D0">
      <w:pPr>
        <w:pStyle w:val="BodyText"/>
        <w:rPr>
          <w:rStyle w:val="InitialStyle"/>
          <w:rFonts w:ascii="Calibri" w:hAnsi="Calibri"/>
          <w:sz w:val="22"/>
        </w:rPr>
      </w:pPr>
      <w:r w:rsidRPr="006718D0">
        <w:rPr>
          <w:rStyle w:val="InitialStyle"/>
          <w:rFonts w:ascii="Calibri" w:hAnsi="Calibri"/>
          <w:i/>
          <w:iCs/>
          <w:sz w:val="22"/>
        </w:rPr>
        <w:t>Figure 7</w:t>
      </w:r>
      <w:r>
        <w:rPr>
          <w:rStyle w:val="InitialStyle"/>
          <w:rFonts w:ascii="Calibri" w:hAnsi="Calibri"/>
          <w:sz w:val="22"/>
        </w:rPr>
        <w:t xml:space="preserve"> overleaf provides an overview of the Suitability Assessment Tasks for the Open Procedure.</w:t>
      </w:r>
    </w:p>
    <w:p w14:paraId="5524B7C4" w14:textId="77777777" w:rsidR="006718D0" w:rsidRDefault="006718D0" w:rsidP="0009253B">
      <w:pPr>
        <w:pStyle w:val="BodyText"/>
      </w:pPr>
    </w:p>
    <w:p w14:paraId="1CF23632" w14:textId="6C8EC433" w:rsidR="006718D0" w:rsidRDefault="006718D0" w:rsidP="0009253B">
      <w:pPr>
        <w:pStyle w:val="BodyText"/>
      </w:pPr>
      <w:r w:rsidRPr="006718D0">
        <w:rPr>
          <w:i/>
          <w:iCs/>
        </w:rPr>
        <w:t>Figure 8</w:t>
      </w:r>
      <w:r>
        <w:t xml:space="preserve"> overleaf provides an overview of Guidance Note 1.6 and its utilisation in providing guidance on Procurement Process for Consultancy Services (Technical).</w:t>
      </w:r>
    </w:p>
    <w:p w14:paraId="48DC8074" w14:textId="77777777" w:rsidR="006718D0" w:rsidRDefault="006718D0" w:rsidP="0009253B">
      <w:pPr>
        <w:pStyle w:val="BodyText"/>
      </w:pPr>
    </w:p>
    <w:p w14:paraId="1B596C5A" w14:textId="1315DD6E" w:rsidR="004B451E" w:rsidRPr="0009253B" w:rsidRDefault="004B451E" w:rsidP="0009253B">
      <w:pPr>
        <w:pStyle w:val="BodyText"/>
      </w:pPr>
      <w:r w:rsidRPr="0009253B">
        <w:t xml:space="preserve">Tenders will be evaluated against pre-set award criteria to determine which tenders are the “most economically advantageous”. i.e. MEAT. </w:t>
      </w:r>
    </w:p>
    <w:p w14:paraId="509E7F94" w14:textId="77777777" w:rsidR="004B451E" w:rsidRPr="0009253B" w:rsidRDefault="004B451E" w:rsidP="0009253B">
      <w:pPr>
        <w:pStyle w:val="BodyText"/>
      </w:pPr>
    </w:p>
    <w:p w14:paraId="77159B72" w14:textId="13E2B415" w:rsidR="0009253B" w:rsidRDefault="004B451E" w:rsidP="0009253B">
      <w:pPr>
        <w:pStyle w:val="BodyText"/>
        <w:rPr>
          <w:rStyle w:val="InitialStyle"/>
          <w:rFonts w:ascii="Calibri" w:hAnsi="Calibri"/>
          <w:sz w:val="22"/>
        </w:rPr>
      </w:pPr>
      <w:r w:rsidRPr="0009253B">
        <w:t xml:space="preserve">Tenderers </w:t>
      </w:r>
      <w:r w:rsidRPr="00662736">
        <w:t>will be assessed on the basis of the extent and detail to which each of the criteria has been addressed within the submission.</w:t>
      </w:r>
      <w:r w:rsidRPr="00662736">
        <w:rPr>
          <w:rStyle w:val="InitialStyle"/>
          <w:rFonts w:ascii="Calibri" w:hAnsi="Calibri"/>
          <w:sz w:val="22"/>
        </w:rPr>
        <w:t xml:space="preserve"> The criteria for Candidate Selection as part of the Suitability Assessment Questionnaire</w:t>
      </w:r>
      <w:r w:rsidR="007C037C" w:rsidRPr="00662736">
        <w:rPr>
          <w:rStyle w:val="InitialStyle"/>
          <w:rFonts w:ascii="Calibri" w:hAnsi="Calibri"/>
          <w:sz w:val="22"/>
        </w:rPr>
        <w:t xml:space="preserve"> (SAQ)</w:t>
      </w:r>
      <w:r w:rsidRPr="00662736">
        <w:rPr>
          <w:rStyle w:val="InitialStyle"/>
          <w:rFonts w:ascii="Calibri" w:hAnsi="Calibri"/>
          <w:sz w:val="22"/>
        </w:rPr>
        <w:t xml:space="preserve"> </w:t>
      </w:r>
      <w:r w:rsidR="0009253B" w:rsidRPr="00662736">
        <w:rPr>
          <w:rStyle w:val="InitialStyle"/>
          <w:rFonts w:ascii="Calibri" w:hAnsi="Calibri"/>
          <w:sz w:val="22"/>
        </w:rPr>
        <w:t xml:space="preserve">are detailed in </w:t>
      </w:r>
      <w:r w:rsidR="007C037C" w:rsidRPr="00662736">
        <w:rPr>
          <w:rStyle w:val="InitialStyle"/>
          <w:rFonts w:ascii="Calibri" w:hAnsi="Calibri"/>
          <w:sz w:val="22"/>
        </w:rPr>
        <w:t xml:space="preserve">the SAQ and Project Information Memorandum </w:t>
      </w:r>
      <w:r w:rsidR="00AF4FFE" w:rsidRPr="00662736">
        <w:rPr>
          <w:rStyle w:val="InitialStyle"/>
          <w:rFonts w:ascii="Calibri" w:hAnsi="Calibri"/>
          <w:sz w:val="22"/>
        </w:rPr>
        <w:t xml:space="preserve">(PIM </w:t>
      </w:r>
      <w:r w:rsidR="007C037C" w:rsidRPr="00662736">
        <w:rPr>
          <w:rStyle w:val="InitialStyle"/>
          <w:rFonts w:ascii="Calibri" w:hAnsi="Calibri"/>
          <w:sz w:val="22"/>
        </w:rPr>
        <w:t xml:space="preserve">which accompany this PMP. </w:t>
      </w:r>
      <w:r w:rsidR="0009253B" w:rsidRPr="00662736">
        <w:rPr>
          <w:rStyle w:val="InitialStyle"/>
          <w:rFonts w:ascii="Calibri" w:hAnsi="Calibri"/>
          <w:sz w:val="22"/>
        </w:rPr>
        <w:t>Section</w:t>
      </w:r>
      <w:r w:rsidR="0009253B" w:rsidRPr="007C037C">
        <w:rPr>
          <w:rStyle w:val="InitialStyle"/>
          <w:rFonts w:ascii="Calibri" w:hAnsi="Calibri"/>
          <w:sz w:val="22"/>
        </w:rPr>
        <w:t xml:space="preserve"> </w:t>
      </w:r>
      <w:r w:rsidR="00537FF3" w:rsidRPr="007C037C">
        <w:rPr>
          <w:rStyle w:val="InitialStyle"/>
          <w:rFonts w:ascii="Calibri" w:hAnsi="Calibri"/>
          <w:sz w:val="22"/>
        </w:rPr>
        <w:t xml:space="preserve">5.1.3 </w:t>
      </w:r>
      <w:r w:rsidR="0009253B" w:rsidRPr="007C037C">
        <w:rPr>
          <w:rStyle w:val="InitialStyle"/>
          <w:rFonts w:ascii="Calibri" w:hAnsi="Calibri"/>
          <w:sz w:val="22"/>
        </w:rPr>
        <w:t>below</w:t>
      </w:r>
      <w:r w:rsidR="007C037C">
        <w:rPr>
          <w:rStyle w:val="InitialStyle"/>
          <w:rFonts w:ascii="Calibri" w:hAnsi="Calibri"/>
          <w:sz w:val="22"/>
        </w:rPr>
        <w:t xml:space="preserve"> notes same.</w:t>
      </w:r>
    </w:p>
    <w:p w14:paraId="049B92E4" w14:textId="77777777" w:rsidR="0009253B" w:rsidRDefault="0009253B" w:rsidP="0009253B">
      <w:pPr>
        <w:pStyle w:val="BodyText"/>
        <w:rPr>
          <w:rStyle w:val="InitialStyle"/>
          <w:rFonts w:ascii="Calibri" w:hAnsi="Calibri"/>
          <w:sz w:val="22"/>
        </w:rPr>
      </w:pPr>
    </w:p>
    <w:p w14:paraId="5592F405" w14:textId="18953DA6" w:rsidR="0009253B" w:rsidRDefault="0009253B" w:rsidP="0009253B">
      <w:pPr>
        <w:pStyle w:val="BodyText"/>
        <w:rPr>
          <w:rStyle w:val="InitialStyle"/>
          <w:rFonts w:ascii="Calibri" w:hAnsi="Calibri"/>
          <w:sz w:val="22"/>
        </w:rPr>
      </w:pPr>
      <w:r>
        <w:rPr>
          <w:rStyle w:val="InitialStyle"/>
          <w:rFonts w:ascii="Calibri" w:hAnsi="Calibri"/>
          <w:sz w:val="22"/>
        </w:rPr>
        <w:t>Those teams that Pass the Suitability Assessment Questionnaire and associated criteria will have their Tender Assessed.</w:t>
      </w:r>
    </w:p>
    <w:p w14:paraId="5111BA6F" w14:textId="77777777" w:rsidR="006718D0" w:rsidRDefault="006718D0" w:rsidP="0009253B">
      <w:pPr>
        <w:pStyle w:val="BodyText"/>
        <w:rPr>
          <w:rStyle w:val="InitialStyle"/>
          <w:rFonts w:ascii="Calibri" w:hAnsi="Calibri"/>
          <w:sz w:val="22"/>
        </w:rPr>
      </w:pPr>
    </w:p>
    <w:p w14:paraId="0C3699D0" w14:textId="4A79D32F" w:rsidR="00AF4FFE" w:rsidRDefault="0009253B" w:rsidP="00AF4FFE">
      <w:pPr>
        <w:pStyle w:val="BodyText"/>
        <w:rPr>
          <w:rStyle w:val="InitialStyle"/>
          <w:rFonts w:ascii="Calibri" w:hAnsi="Calibri"/>
          <w:sz w:val="22"/>
        </w:rPr>
      </w:pPr>
      <w:r w:rsidRPr="00662736">
        <w:rPr>
          <w:rStyle w:val="InitialStyle"/>
          <w:rFonts w:ascii="Calibri" w:hAnsi="Calibri"/>
          <w:sz w:val="22"/>
        </w:rPr>
        <w:t>The criteria for Contract Award are detailed in</w:t>
      </w:r>
      <w:r w:rsidR="00AF4FFE" w:rsidRPr="00662736">
        <w:rPr>
          <w:rStyle w:val="InitialStyle"/>
          <w:rFonts w:ascii="Calibri" w:hAnsi="Calibri"/>
          <w:sz w:val="22"/>
        </w:rPr>
        <w:t xml:space="preserve"> </w:t>
      </w:r>
      <w:r w:rsidR="00AF4FFE" w:rsidRPr="00662736">
        <w:t xml:space="preserve">the Project Information Memorandum (PIM) </w:t>
      </w:r>
      <w:r w:rsidR="00AF4FFE" w:rsidRPr="00662736">
        <w:rPr>
          <w:rStyle w:val="InitialStyle"/>
          <w:rFonts w:ascii="Calibri" w:hAnsi="Calibri"/>
          <w:sz w:val="22"/>
        </w:rPr>
        <w:t>which accompany this PMP</w:t>
      </w:r>
      <w:r w:rsidR="00AF4FFE" w:rsidRPr="00662736">
        <w:t>.</w:t>
      </w:r>
      <w:r w:rsidR="00AF4FFE">
        <w:t xml:space="preserve"> </w:t>
      </w:r>
    </w:p>
    <w:p w14:paraId="121CE449" w14:textId="1EEFB873" w:rsidR="00AF4FFE" w:rsidRDefault="00AF4FFE" w:rsidP="00AF4FFE">
      <w:pPr>
        <w:pStyle w:val="BodyText"/>
        <w:rPr>
          <w:rStyle w:val="InitialStyle"/>
          <w:rFonts w:ascii="Calibri" w:hAnsi="Calibri"/>
          <w:sz w:val="22"/>
        </w:rPr>
      </w:pPr>
      <w:r w:rsidRPr="007C037C">
        <w:rPr>
          <w:rStyle w:val="InitialStyle"/>
          <w:rFonts w:ascii="Calibri" w:hAnsi="Calibri"/>
          <w:sz w:val="22"/>
        </w:rPr>
        <w:t>Section 5.1.</w:t>
      </w:r>
      <w:r>
        <w:rPr>
          <w:rStyle w:val="InitialStyle"/>
          <w:rFonts w:ascii="Calibri" w:hAnsi="Calibri"/>
          <w:sz w:val="22"/>
        </w:rPr>
        <w:t>4</w:t>
      </w:r>
      <w:r w:rsidRPr="007C037C">
        <w:rPr>
          <w:rStyle w:val="InitialStyle"/>
          <w:rFonts w:ascii="Calibri" w:hAnsi="Calibri"/>
          <w:sz w:val="22"/>
        </w:rPr>
        <w:t xml:space="preserve"> below</w:t>
      </w:r>
      <w:r>
        <w:rPr>
          <w:rStyle w:val="InitialStyle"/>
          <w:rFonts w:ascii="Calibri" w:hAnsi="Calibri"/>
          <w:sz w:val="22"/>
        </w:rPr>
        <w:t xml:space="preserve"> notes same.</w:t>
      </w:r>
    </w:p>
    <w:p w14:paraId="3691A368" w14:textId="77777777" w:rsidR="00AF4FFE" w:rsidRDefault="00AF4FFE" w:rsidP="0009253B">
      <w:pPr>
        <w:pStyle w:val="BodyText"/>
        <w:rPr>
          <w:rStyle w:val="InitialStyle"/>
          <w:rFonts w:ascii="Calibri" w:hAnsi="Calibri"/>
          <w:sz w:val="22"/>
        </w:rPr>
      </w:pPr>
    </w:p>
    <w:p w14:paraId="4CA66650" w14:textId="2F9D2593" w:rsidR="0009253B" w:rsidRDefault="006B4883" w:rsidP="0009253B">
      <w:pPr>
        <w:pStyle w:val="BodyText"/>
        <w:rPr>
          <w:rStyle w:val="InitialStyle"/>
          <w:rFonts w:ascii="Calibri" w:hAnsi="Calibri"/>
          <w:sz w:val="22"/>
        </w:rPr>
      </w:pPr>
      <w:r>
        <w:rPr>
          <w:rStyle w:val="InitialStyle"/>
          <w:rFonts w:ascii="Calibri" w:hAnsi="Calibri"/>
          <w:sz w:val="22"/>
        </w:rPr>
        <w:t>T</w:t>
      </w:r>
      <w:r w:rsidR="004B451E" w:rsidRPr="0009253B">
        <w:rPr>
          <w:rStyle w:val="InitialStyle"/>
          <w:rFonts w:ascii="Calibri" w:hAnsi="Calibri"/>
          <w:sz w:val="22"/>
        </w:rPr>
        <w:t xml:space="preserve">he </w:t>
      </w:r>
      <w:r w:rsidR="0009253B">
        <w:rPr>
          <w:rStyle w:val="InitialStyle"/>
          <w:rFonts w:ascii="Calibri" w:hAnsi="Calibri"/>
          <w:sz w:val="22"/>
        </w:rPr>
        <w:t xml:space="preserve">Tenderer with the highest </w:t>
      </w:r>
      <w:r w:rsidR="006B2AB8">
        <w:rPr>
          <w:rStyle w:val="InitialStyle"/>
          <w:rFonts w:ascii="Calibri" w:hAnsi="Calibri"/>
          <w:sz w:val="22"/>
        </w:rPr>
        <w:t xml:space="preserve">score </w:t>
      </w:r>
      <w:r w:rsidR="0009253B">
        <w:rPr>
          <w:rStyle w:val="InitialStyle"/>
          <w:rFonts w:ascii="Calibri" w:hAnsi="Calibri"/>
          <w:sz w:val="22"/>
        </w:rPr>
        <w:t xml:space="preserve">assessed using the contact award criteria will be awarded the Contract for the Oldcastle Fire Station Upgrade. </w:t>
      </w:r>
      <w:r>
        <w:rPr>
          <w:rStyle w:val="InitialStyle"/>
          <w:rFonts w:ascii="Calibri" w:hAnsi="Calibri"/>
          <w:sz w:val="22"/>
        </w:rPr>
        <w:t>T</w:t>
      </w:r>
      <w:r w:rsidR="0009253B">
        <w:rPr>
          <w:rStyle w:val="InitialStyle"/>
          <w:rFonts w:ascii="Calibri" w:hAnsi="Calibri"/>
          <w:sz w:val="22"/>
        </w:rPr>
        <w:t xml:space="preserve">he top scoring </w:t>
      </w:r>
      <w:r w:rsidR="0009253B" w:rsidRPr="005C64B6">
        <w:rPr>
          <w:rStyle w:val="InitialStyle"/>
          <w:rFonts w:ascii="Calibri" w:hAnsi="Calibri"/>
          <w:b/>
          <w:bCs/>
          <w:sz w:val="22"/>
        </w:rPr>
        <w:t>5 teams will be invited into the Framework for future contracts</w:t>
      </w:r>
      <w:r w:rsidR="0009253B">
        <w:rPr>
          <w:rStyle w:val="InitialStyle"/>
          <w:rFonts w:ascii="Calibri" w:hAnsi="Calibri"/>
          <w:sz w:val="22"/>
        </w:rPr>
        <w:t>.</w:t>
      </w:r>
    </w:p>
    <w:p w14:paraId="24EC50EE" w14:textId="77777777" w:rsidR="006B4883" w:rsidRDefault="006B4883" w:rsidP="0009253B">
      <w:pPr>
        <w:pStyle w:val="BodyText"/>
        <w:rPr>
          <w:rStyle w:val="InitialStyle"/>
          <w:rFonts w:ascii="Calibri" w:hAnsi="Calibri"/>
          <w:sz w:val="22"/>
        </w:rPr>
      </w:pPr>
    </w:p>
    <w:p w14:paraId="723D7835" w14:textId="3CCEF1FF" w:rsidR="0009253B" w:rsidRDefault="0009253B" w:rsidP="0009253B">
      <w:pPr>
        <w:pStyle w:val="BodyText"/>
        <w:rPr>
          <w:rStyle w:val="InitialStyle"/>
          <w:rFonts w:ascii="Calibri" w:hAnsi="Calibri"/>
          <w:sz w:val="22"/>
        </w:rPr>
      </w:pPr>
      <w:r w:rsidRPr="00662736">
        <w:rPr>
          <w:rStyle w:val="InitialStyle"/>
          <w:rFonts w:ascii="Calibri" w:hAnsi="Calibri"/>
          <w:sz w:val="22"/>
        </w:rPr>
        <w:t xml:space="preserve">Details of the Framework </w:t>
      </w:r>
      <w:r w:rsidR="006B4883">
        <w:rPr>
          <w:rStyle w:val="InitialStyle"/>
          <w:rFonts w:ascii="Calibri" w:hAnsi="Calibri"/>
          <w:sz w:val="22"/>
        </w:rPr>
        <w:t>have been developed and are</w:t>
      </w:r>
      <w:r w:rsidR="00662736" w:rsidRPr="00662736">
        <w:rPr>
          <w:rStyle w:val="InitialStyle"/>
          <w:rFonts w:ascii="Calibri" w:hAnsi="Calibri"/>
          <w:sz w:val="22"/>
        </w:rPr>
        <w:t xml:space="preserve"> included in Volume G – Framework Agreement</w:t>
      </w:r>
      <w:r w:rsidR="00AF4FFE" w:rsidRPr="00662736">
        <w:rPr>
          <w:rStyle w:val="InitialStyle"/>
          <w:rFonts w:ascii="Calibri" w:hAnsi="Calibri"/>
          <w:sz w:val="22"/>
        </w:rPr>
        <w:t>.</w:t>
      </w:r>
    </w:p>
    <w:p w14:paraId="29891D2F" w14:textId="77777777" w:rsidR="0009253B" w:rsidRDefault="0009253B" w:rsidP="0009253B">
      <w:pPr>
        <w:pStyle w:val="BodyText"/>
        <w:rPr>
          <w:rStyle w:val="InitialStyle"/>
          <w:rFonts w:ascii="Calibri" w:hAnsi="Calibri"/>
          <w:sz w:val="22"/>
        </w:rPr>
      </w:pPr>
    </w:p>
    <w:p w14:paraId="660D635E" w14:textId="77777777" w:rsidR="00C651D0" w:rsidRDefault="00537FF3" w:rsidP="00537FF3">
      <w:pPr>
        <w:pStyle w:val="BodyText"/>
        <w:jc w:val="center"/>
        <w:rPr>
          <w:b/>
          <w:bCs/>
          <w:i/>
          <w:iCs/>
          <w:u w:val="single"/>
        </w:rPr>
      </w:pPr>
      <w:r w:rsidRPr="00034F6D">
        <w:rPr>
          <w:rFonts w:eastAsia="Calibri" w:cstheme="minorHAnsi"/>
          <w:noProof/>
          <w:lang w:eastAsia="en-IE"/>
        </w:rPr>
        <w:drawing>
          <wp:inline distT="0" distB="0" distL="0" distR="0" wp14:anchorId="1848FE08" wp14:editId="0F0E2D0F">
            <wp:extent cx="5216770" cy="2965939"/>
            <wp:effectExtent l="0" t="0" r="41275" b="0"/>
            <wp:docPr id="7"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1" r:lo="rId52" r:qs="rId53" r:cs="rId54"/>
              </a:graphicData>
            </a:graphic>
          </wp:inline>
        </w:drawing>
      </w:r>
    </w:p>
    <w:p w14:paraId="1CE42A3A" w14:textId="263BFAB3" w:rsidR="00537FF3" w:rsidRDefault="00537FF3" w:rsidP="00537FF3">
      <w:pPr>
        <w:pStyle w:val="BodyText"/>
        <w:jc w:val="center"/>
        <w:rPr>
          <w:i/>
          <w:iCs/>
          <w:u w:val="single"/>
        </w:rPr>
      </w:pPr>
      <w:r w:rsidRPr="00537FF3">
        <w:rPr>
          <w:b/>
          <w:bCs/>
          <w:i/>
          <w:iCs/>
          <w:u w:val="single"/>
        </w:rPr>
        <w:t>Figure 6</w:t>
      </w:r>
      <w:r w:rsidRPr="00537FF3">
        <w:rPr>
          <w:i/>
          <w:iCs/>
          <w:u w:val="single"/>
        </w:rPr>
        <w:t xml:space="preserve"> – Project Organisation Chart</w:t>
      </w:r>
    </w:p>
    <w:p w14:paraId="53C7414E" w14:textId="77777777" w:rsidR="00C651D0" w:rsidRDefault="00C651D0" w:rsidP="00537FF3">
      <w:pPr>
        <w:pStyle w:val="BodyText"/>
        <w:jc w:val="center"/>
        <w:rPr>
          <w:i/>
          <w:iCs/>
          <w:u w:val="single"/>
        </w:rPr>
      </w:pPr>
    </w:p>
    <w:p w14:paraId="28D4C8EF" w14:textId="77777777" w:rsidR="00017A46" w:rsidRPr="00537FF3" w:rsidRDefault="00017A46" w:rsidP="00537FF3">
      <w:pPr>
        <w:pStyle w:val="BodyText"/>
        <w:jc w:val="center"/>
        <w:rPr>
          <w:i/>
          <w:iCs/>
          <w:u w:val="single"/>
        </w:rPr>
      </w:pPr>
    </w:p>
    <w:p w14:paraId="658C78DD" w14:textId="77777777" w:rsidR="006718D0" w:rsidRDefault="006718D0" w:rsidP="006718D0">
      <w:pPr>
        <w:pStyle w:val="BodyText"/>
        <w:jc w:val="center"/>
        <w:rPr>
          <w:rFonts w:cs="Calibri"/>
          <w:i/>
          <w:iCs/>
          <w:u w:val="single"/>
        </w:rPr>
      </w:pPr>
      <w:r>
        <w:rPr>
          <w:noProof/>
          <w14:ligatures w14:val="standardContextual"/>
        </w:rPr>
        <w:drawing>
          <wp:inline distT="0" distB="0" distL="0" distR="0" wp14:anchorId="14CC4896" wp14:editId="7C09525E">
            <wp:extent cx="3743645" cy="4357950"/>
            <wp:effectExtent l="0" t="0" r="0" b="5080"/>
            <wp:docPr id="137288513" name="Picture 1" descr="A diagram of a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88513" name="Picture 1" descr="A diagram of a process&#10;&#10;AI-generated content may be incorrect."/>
                    <pic:cNvPicPr/>
                  </pic:nvPicPr>
                  <pic:blipFill>
                    <a:blip r:embed="rId56"/>
                    <a:stretch>
                      <a:fillRect/>
                    </a:stretch>
                  </pic:blipFill>
                  <pic:spPr>
                    <a:xfrm>
                      <a:off x="0" y="0"/>
                      <a:ext cx="3746649" cy="4361447"/>
                    </a:xfrm>
                    <a:prstGeom prst="rect">
                      <a:avLst/>
                    </a:prstGeom>
                  </pic:spPr>
                </pic:pic>
              </a:graphicData>
            </a:graphic>
          </wp:inline>
        </w:drawing>
      </w:r>
    </w:p>
    <w:p w14:paraId="170CB60B" w14:textId="77777777" w:rsidR="006718D0" w:rsidRDefault="006718D0" w:rsidP="006718D0">
      <w:pPr>
        <w:pStyle w:val="BodyText"/>
        <w:jc w:val="center"/>
        <w:rPr>
          <w:rFonts w:cs="Calibri"/>
          <w:i/>
          <w:iCs/>
          <w:u w:val="single"/>
        </w:rPr>
      </w:pPr>
      <w:r w:rsidRPr="006718D0">
        <w:rPr>
          <w:rFonts w:cs="Calibri"/>
          <w:b/>
          <w:bCs/>
          <w:i/>
          <w:iCs/>
          <w:u w:val="single"/>
        </w:rPr>
        <w:t>Figure 7</w:t>
      </w:r>
      <w:r>
        <w:rPr>
          <w:rFonts w:cs="Calibri"/>
          <w:i/>
          <w:iCs/>
          <w:u w:val="single"/>
        </w:rPr>
        <w:t xml:space="preserve"> - </w:t>
      </w:r>
      <w:r w:rsidRPr="00B1076F">
        <w:rPr>
          <w:rFonts w:cs="Calibri"/>
          <w:i/>
          <w:iCs/>
          <w:u w:val="single"/>
        </w:rPr>
        <w:t xml:space="preserve">Suitability assessment tasks for the open procedure </w:t>
      </w:r>
    </w:p>
    <w:p w14:paraId="148DAC27" w14:textId="77777777" w:rsidR="006718D0" w:rsidRDefault="006718D0" w:rsidP="006718D0">
      <w:pPr>
        <w:pStyle w:val="BodyText"/>
        <w:jc w:val="left"/>
        <w:rPr>
          <w:rFonts w:cs="Calibri"/>
          <w:i/>
          <w:iCs/>
          <w:u w:val="single"/>
        </w:rPr>
      </w:pPr>
    </w:p>
    <w:p w14:paraId="30DF0274" w14:textId="58F6F123" w:rsidR="006718D0" w:rsidRDefault="006718D0" w:rsidP="006718D0">
      <w:pPr>
        <w:pStyle w:val="BodyText"/>
        <w:jc w:val="left"/>
        <w:rPr>
          <w:rStyle w:val="InitialStyle"/>
          <w:rFonts w:ascii="Calibri" w:hAnsi="Calibri"/>
          <w:sz w:val="22"/>
        </w:rPr>
      </w:pPr>
      <w:r>
        <w:rPr>
          <w:rFonts w:cs="Calibri"/>
          <w:i/>
          <w:iCs/>
          <w:u w:val="single"/>
        </w:rPr>
        <w:t>[</w:t>
      </w:r>
      <w:r w:rsidRPr="00B1076F">
        <w:rPr>
          <w:rFonts w:cs="Calibri"/>
          <w:i/>
          <w:iCs/>
          <w:u w:val="single"/>
        </w:rPr>
        <w:t>Extract from GN-1.6.2-v1.2-17-1-12</w:t>
      </w:r>
      <w:r>
        <w:rPr>
          <w:rFonts w:cs="Calibri"/>
          <w:i/>
          <w:iCs/>
          <w:u w:val="single"/>
        </w:rPr>
        <w:t xml:space="preserve"> ]</w:t>
      </w:r>
      <w:r w:rsidRPr="00B1076F">
        <w:rPr>
          <w:rFonts w:cs="Calibri"/>
          <w:i/>
          <w:iCs/>
          <w:u w:val="single"/>
        </w:rPr>
        <w:t xml:space="preserve"> </w:t>
      </w:r>
      <w:r w:rsidRPr="00B1076F">
        <w:rPr>
          <w:rFonts w:cs="Calibri"/>
          <w:i/>
          <w:iCs/>
        </w:rPr>
        <w:t xml:space="preserve">available at </w:t>
      </w:r>
      <w:hyperlink r:id="rId57" w:history="1">
        <w:r w:rsidRPr="00B1076F">
          <w:rPr>
            <w:rStyle w:val="Hyperlink"/>
            <w:rFonts w:cs="Calibri"/>
            <w:i/>
            <w:iCs/>
          </w:rPr>
          <w:t>https://constructionprocurement.gov.ie/wp-content/uploads/GN-1.6.2-v1.2-17-1-12.pdf</w:t>
        </w:r>
      </w:hyperlink>
    </w:p>
    <w:p w14:paraId="6EF6443B" w14:textId="77777777" w:rsidR="006718D0" w:rsidRDefault="006718D0" w:rsidP="006718D0">
      <w:pPr>
        <w:pStyle w:val="BodyText"/>
        <w:jc w:val="center"/>
        <w:rPr>
          <w:rStyle w:val="InitialStyle"/>
          <w:rFonts w:ascii="Calibri" w:hAnsi="Calibri"/>
          <w:sz w:val="22"/>
        </w:rPr>
      </w:pPr>
    </w:p>
    <w:p w14:paraId="42E4A89E" w14:textId="77777777" w:rsidR="006718D0" w:rsidRDefault="006718D0" w:rsidP="006718D0">
      <w:pPr>
        <w:pStyle w:val="BodyText"/>
        <w:jc w:val="center"/>
        <w:rPr>
          <w:rStyle w:val="InitialStyle"/>
          <w:rFonts w:ascii="Calibri" w:hAnsi="Calibri"/>
          <w:sz w:val="22"/>
        </w:rPr>
      </w:pPr>
    </w:p>
    <w:p w14:paraId="4939E1F9" w14:textId="067B71BE" w:rsidR="006718D0" w:rsidRDefault="006718D0" w:rsidP="006718D0">
      <w:pPr>
        <w:pStyle w:val="BodyText"/>
        <w:jc w:val="center"/>
        <w:rPr>
          <w:rStyle w:val="InitialStyle"/>
          <w:rFonts w:ascii="Calibri" w:hAnsi="Calibri"/>
          <w:sz w:val="22"/>
        </w:rPr>
      </w:pPr>
      <w:r>
        <w:rPr>
          <w:noProof/>
          <w14:ligatures w14:val="standardContextual"/>
        </w:rPr>
        <w:drawing>
          <wp:inline distT="0" distB="0" distL="0" distR="0" wp14:anchorId="48C74111" wp14:editId="37DF2E70">
            <wp:extent cx="4745116" cy="3094892"/>
            <wp:effectExtent l="0" t="0" r="0" b="0"/>
            <wp:docPr id="96722514" name="Picture 1" descr="A screenshot of a web pa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22514" name="Picture 1" descr="A screenshot of a web page&#10;&#10;AI-generated content may be incorrect."/>
                    <pic:cNvPicPr/>
                  </pic:nvPicPr>
                  <pic:blipFill>
                    <a:blip r:embed="rId58"/>
                    <a:stretch>
                      <a:fillRect/>
                    </a:stretch>
                  </pic:blipFill>
                  <pic:spPr>
                    <a:xfrm>
                      <a:off x="0" y="0"/>
                      <a:ext cx="4759520" cy="3104287"/>
                    </a:xfrm>
                    <a:prstGeom prst="rect">
                      <a:avLst/>
                    </a:prstGeom>
                  </pic:spPr>
                </pic:pic>
              </a:graphicData>
            </a:graphic>
          </wp:inline>
        </w:drawing>
      </w:r>
    </w:p>
    <w:p w14:paraId="7A4A1326" w14:textId="064AC9DB" w:rsidR="00A102B6" w:rsidRPr="00A102B6" w:rsidRDefault="006718D0" w:rsidP="00A102B6">
      <w:pPr>
        <w:pStyle w:val="BodyText"/>
        <w:jc w:val="center"/>
        <w:rPr>
          <w:i/>
          <w:iCs/>
          <w:u w:val="single"/>
        </w:rPr>
      </w:pPr>
      <w:r w:rsidRPr="00A102B6">
        <w:rPr>
          <w:b/>
          <w:bCs/>
          <w:i/>
          <w:iCs/>
          <w:u w:val="single"/>
        </w:rPr>
        <w:t>Figure 8</w:t>
      </w:r>
      <w:r w:rsidRPr="00A102B6">
        <w:rPr>
          <w:i/>
          <w:iCs/>
          <w:u w:val="single"/>
        </w:rPr>
        <w:t xml:space="preserve"> – </w:t>
      </w:r>
      <w:r w:rsidR="00A102B6" w:rsidRPr="00A102B6">
        <w:rPr>
          <w:i/>
          <w:iCs/>
          <w:u w:val="single"/>
        </w:rPr>
        <w:t>Overview of Guidance Note 1.6 for Procurement of Consultants</w:t>
      </w:r>
    </w:p>
    <w:p w14:paraId="071F0028" w14:textId="77777777" w:rsidR="006718D0" w:rsidRDefault="006718D0" w:rsidP="006718D0">
      <w:pPr>
        <w:pStyle w:val="BodyText"/>
        <w:jc w:val="center"/>
        <w:rPr>
          <w:rStyle w:val="InitialStyle"/>
          <w:rFonts w:ascii="Calibri" w:hAnsi="Calibri"/>
          <w:sz w:val="22"/>
        </w:rPr>
      </w:pPr>
    </w:p>
    <w:p w14:paraId="49694790" w14:textId="77777777" w:rsidR="006718D0" w:rsidRDefault="006718D0" w:rsidP="006718D0">
      <w:pPr>
        <w:pStyle w:val="BodyText"/>
        <w:jc w:val="center"/>
        <w:rPr>
          <w:rStyle w:val="InitialStyle"/>
          <w:rFonts w:ascii="Calibri" w:hAnsi="Calibri"/>
          <w:sz w:val="22"/>
        </w:rPr>
      </w:pPr>
    </w:p>
    <w:p w14:paraId="2341CEFB" w14:textId="5CF5D111" w:rsidR="00C651D0" w:rsidRDefault="00C651D0" w:rsidP="00C651D0">
      <w:pPr>
        <w:pStyle w:val="NumLevel3"/>
        <w:rPr>
          <w:rStyle w:val="InitialStyle"/>
          <w:rFonts w:ascii="Calibri" w:hAnsi="Calibri"/>
          <w:sz w:val="22"/>
        </w:rPr>
      </w:pPr>
      <w:bookmarkStart w:id="130" w:name="_Toc209091086"/>
      <w:r>
        <w:rPr>
          <w:rStyle w:val="InitialStyle"/>
          <w:rFonts w:ascii="Calibri" w:hAnsi="Calibri"/>
          <w:sz w:val="22"/>
        </w:rPr>
        <w:t>Suitability Assessment Questionnaire (SAQ)</w:t>
      </w:r>
      <w:bookmarkEnd w:id="130"/>
    </w:p>
    <w:p w14:paraId="1AD5738F" w14:textId="77777777" w:rsidR="005640D4" w:rsidRDefault="005640D4" w:rsidP="005640D4">
      <w:pPr>
        <w:pStyle w:val="BodyText"/>
      </w:pPr>
    </w:p>
    <w:p w14:paraId="622DC9CA" w14:textId="584D885F" w:rsidR="00C651D0" w:rsidRDefault="005640D4" w:rsidP="005640D4">
      <w:r w:rsidRPr="005640D4">
        <w:t>The reader is to refer to the Project Information Memorandum</w:t>
      </w:r>
      <w:r>
        <w:t xml:space="preserve"> (PIM) and the Suitability Assessment Questionnaire (SAQ) for details.</w:t>
      </w:r>
    </w:p>
    <w:p w14:paraId="14974F65" w14:textId="08C1FCD1" w:rsidR="00CD59BD" w:rsidRDefault="00CD59BD" w:rsidP="00CD59BD">
      <w:pPr>
        <w:pStyle w:val="NumLevel3"/>
      </w:pPr>
      <w:bookmarkStart w:id="131" w:name="_Toc209091087"/>
      <w:r>
        <w:t>Professional Indemnity Insurance</w:t>
      </w:r>
      <w:bookmarkEnd w:id="131"/>
      <w:r>
        <w:t xml:space="preserve"> </w:t>
      </w:r>
    </w:p>
    <w:p w14:paraId="2FA94DFB" w14:textId="77777777" w:rsidR="00CD59BD" w:rsidRDefault="00CD59BD" w:rsidP="00CD59BD">
      <w:pPr>
        <w:pStyle w:val="BodyText"/>
      </w:pPr>
    </w:p>
    <w:p w14:paraId="4234DFDC" w14:textId="32544E9F" w:rsidR="00CD59BD" w:rsidRDefault="00CD59BD" w:rsidP="00CD59BD">
      <w:pPr>
        <w:pStyle w:val="BodyText"/>
      </w:pPr>
      <w:r w:rsidRPr="005640D4">
        <w:t xml:space="preserve">The reader is to refer to </w:t>
      </w:r>
      <w:r>
        <w:t xml:space="preserve">Section 4.4 of the </w:t>
      </w:r>
      <w:r w:rsidRPr="005640D4">
        <w:t>Project Information Memorandum</w:t>
      </w:r>
      <w:r>
        <w:t xml:space="preserve"> (PIM) </w:t>
      </w:r>
      <w:r>
        <w:t xml:space="preserve">which sets out the </w:t>
      </w:r>
      <w:r>
        <w:t xml:space="preserve">Professional Indemnity Insurance </w:t>
      </w:r>
      <w:r>
        <w:t xml:space="preserve"> (PII) requirements to be provided by the consultants. Level of PII is correlated to estimated construction cost and </w:t>
      </w:r>
      <w:r>
        <w:t xml:space="preserve">the </w:t>
      </w:r>
      <w:r>
        <w:t>d</w:t>
      </w:r>
      <w:r>
        <w:t>etails submitted by Consultants and Contractors</w:t>
      </w:r>
      <w:r>
        <w:t xml:space="preserve"> are to be assessed by </w:t>
      </w:r>
      <w:r>
        <w:t xml:space="preserve">Irish Public Bodies </w:t>
      </w:r>
      <w:r>
        <w:t>(</w:t>
      </w:r>
      <w:r>
        <w:t>IPB</w:t>
      </w:r>
      <w:r>
        <w:t xml:space="preserve">) using their </w:t>
      </w:r>
      <w:r>
        <w:t>“Verification of Professional Indemnity Insurance Form</w:t>
      </w:r>
      <w:r>
        <w:t xml:space="preserve">” or similar. </w:t>
      </w:r>
    </w:p>
    <w:p w14:paraId="6D3000F2" w14:textId="6207A4C9" w:rsidR="00CD59BD" w:rsidRDefault="00CD59BD" w:rsidP="005640D4">
      <w:pPr>
        <w:rPr>
          <w:rStyle w:val="InitialStyle"/>
          <w:rFonts w:ascii="Calibri" w:hAnsi="Calibri"/>
          <w:sz w:val="22"/>
        </w:rPr>
      </w:pPr>
    </w:p>
    <w:p w14:paraId="0092F845" w14:textId="65E2A43B" w:rsidR="00C651D0" w:rsidRDefault="00C651D0" w:rsidP="003B6A5E">
      <w:pPr>
        <w:pStyle w:val="NumLevel3"/>
        <w:rPr>
          <w:rStyle w:val="InitialStyle"/>
          <w:rFonts w:ascii="Calibri" w:hAnsi="Calibri"/>
          <w:sz w:val="22"/>
        </w:rPr>
      </w:pPr>
      <w:bookmarkStart w:id="132" w:name="_Toc209091088"/>
      <w:r w:rsidRPr="003B6A5E">
        <w:rPr>
          <w:rStyle w:val="InitialStyle"/>
          <w:rFonts w:ascii="Calibri" w:hAnsi="Calibri"/>
          <w:sz w:val="22"/>
        </w:rPr>
        <w:t>Contract</w:t>
      </w:r>
      <w:r>
        <w:rPr>
          <w:rStyle w:val="InitialStyle"/>
          <w:rFonts w:ascii="Calibri" w:hAnsi="Calibri"/>
          <w:sz w:val="22"/>
        </w:rPr>
        <w:t xml:space="preserve"> Award Criteria</w:t>
      </w:r>
      <w:bookmarkEnd w:id="132"/>
    </w:p>
    <w:p w14:paraId="5A986554" w14:textId="77777777" w:rsidR="00C651D0" w:rsidRDefault="00C651D0" w:rsidP="00C651D0">
      <w:pPr>
        <w:pStyle w:val="BodyText"/>
        <w:rPr>
          <w:rStyle w:val="InitialStyle"/>
          <w:rFonts w:ascii="Calibri" w:hAnsi="Calibri"/>
          <w:sz w:val="22"/>
        </w:rPr>
      </w:pPr>
    </w:p>
    <w:p w14:paraId="4FFD24F9" w14:textId="5631F64D" w:rsidR="005640D4" w:rsidRDefault="005640D4" w:rsidP="005640D4">
      <w:pPr>
        <w:pStyle w:val="BodyText"/>
      </w:pPr>
      <w:r w:rsidRPr="005640D4">
        <w:t>The reader is to refer to the Project Information Memorandum</w:t>
      </w:r>
      <w:r>
        <w:t xml:space="preserve"> (PIM) for details on Award Criteria for this Project</w:t>
      </w:r>
      <w:r w:rsidRPr="005640D4">
        <w:t xml:space="preserve">. </w:t>
      </w:r>
    </w:p>
    <w:p w14:paraId="018F26B1" w14:textId="77777777" w:rsidR="003B6A5E" w:rsidRDefault="003B6A5E" w:rsidP="005640D4">
      <w:pPr>
        <w:pStyle w:val="BodyText"/>
      </w:pPr>
    </w:p>
    <w:p w14:paraId="4651E79A" w14:textId="43807BC9" w:rsidR="003B6A5E" w:rsidRDefault="003B6A5E" w:rsidP="003B6A5E">
      <w:pPr>
        <w:pStyle w:val="NumLevel3"/>
        <w:rPr>
          <w:rStyle w:val="InitialStyle"/>
          <w:rFonts w:ascii="Calibri" w:hAnsi="Calibri"/>
          <w:sz w:val="22"/>
        </w:rPr>
      </w:pPr>
      <w:bookmarkStart w:id="133" w:name="_Toc209091089"/>
      <w:r>
        <w:t>Green Public Procurement</w:t>
      </w:r>
      <w:bookmarkEnd w:id="133"/>
      <w:r>
        <w:t xml:space="preserve"> </w:t>
      </w:r>
    </w:p>
    <w:p w14:paraId="39DF0AF6" w14:textId="77777777" w:rsidR="00C651D0" w:rsidRDefault="00C651D0" w:rsidP="00C651D0">
      <w:pPr>
        <w:pStyle w:val="BodyText"/>
        <w:rPr>
          <w:rStyle w:val="InitialStyle"/>
          <w:rFonts w:ascii="Calibri" w:hAnsi="Calibri"/>
          <w:sz w:val="22"/>
        </w:rPr>
      </w:pPr>
    </w:p>
    <w:p w14:paraId="378A21B4" w14:textId="77777777" w:rsidR="003B6A5E" w:rsidRDefault="003B6A5E">
      <w:bookmarkStart w:id="134" w:name="_Toc410115612"/>
      <w:bookmarkStart w:id="135" w:name="_Toc415824455"/>
      <w:r w:rsidRPr="002477A1">
        <w:rPr>
          <w:lang w:bidi="en-IE"/>
        </w:rPr>
        <w:t xml:space="preserve">Meath County Council is committed to environmentally responsible purchasing and Green Public Procurement (GPP).  </w:t>
      </w:r>
      <w:r w:rsidRPr="002477A1">
        <w:t>This requires that that all goods, products and services procured for and on behalf of the Meath County Council have the minimum harmful effect on our environment</w:t>
      </w:r>
      <w:r>
        <w:t>.</w:t>
      </w:r>
    </w:p>
    <w:p w14:paraId="07E3E1AD" w14:textId="1C389465" w:rsidR="005640D4" w:rsidRDefault="003B6A5E">
      <w:pPr>
        <w:rPr>
          <w:b/>
          <w:kern w:val="0"/>
          <w:sz w:val="24"/>
          <w:lang w:val="en-GB"/>
          <w14:ligatures w14:val="none"/>
        </w:rPr>
      </w:pPr>
      <w:r>
        <w:t xml:space="preserve">Award Criteria for Green </w:t>
      </w:r>
      <w:r w:rsidR="0064500B">
        <w:t>Public</w:t>
      </w:r>
      <w:r>
        <w:t xml:space="preserve"> Procurement included in the PIM for </w:t>
      </w:r>
      <w:r w:rsidR="0064500B">
        <w:t>procurement of Consultants.</w:t>
      </w:r>
      <w:r w:rsidR="005640D4">
        <w:br w:type="page"/>
      </w:r>
    </w:p>
    <w:p w14:paraId="75F72570" w14:textId="31759BB9" w:rsidR="004B451E" w:rsidRDefault="004B451E" w:rsidP="004B451E">
      <w:pPr>
        <w:pStyle w:val="NumLevel2"/>
      </w:pPr>
      <w:bookmarkStart w:id="136" w:name="_Toc209091090"/>
      <w:r w:rsidRPr="00F83104">
        <w:lastRenderedPageBreak/>
        <w:t>Procurement of Works Contractor</w:t>
      </w:r>
      <w:bookmarkEnd w:id="134"/>
      <w:bookmarkEnd w:id="135"/>
      <w:bookmarkEnd w:id="136"/>
    </w:p>
    <w:p w14:paraId="25643938" w14:textId="77777777" w:rsidR="004B451E" w:rsidRPr="00F83104" w:rsidRDefault="004B451E" w:rsidP="004B451E">
      <w:pPr>
        <w:pStyle w:val="BodyText"/>
      </w:pPr>
    </w:p>
    <w:p w14:paraId="47A38479" w14:textId="762F0EC6" w:rsidR="00C7322B" w:rsidRDefault="004B451E" w:rsidP="004B451E">
      <w:pPr>
        <w:pStyle w:val="BodyText"/>
      </w:pPr>
      <w:r w:rsidRPr="003E09ED">
        <w:t xml:space="preserve">Similar to the engagement of consultants, the Works Contractor is to be procured either by an Open or Restricted Procedure. At this stage of the project the </w:t>
      </w:r>
      <w:r w:rsidR="005C64B6">
        <w:t xml:space="preserve">MCCFRS have an open mind if the procurement should be a single stage open </w:t>
      </w:r>
      <w:r w:rsidR="005C64B6" w:rsidRPr="005C64B6">
        <w:t xml:space="preserve">procurement or a two </w:t>
      </w:r>
      <w:r w:rsidRPr="005C64B6">
        <w:t xml:space="preserve">stage restricted procedure. </w:t>
      </w:r>
      <w:r w:rsidR="005C64B6" w:rsidRPr="005C64B6">
        <w:t xml:space="preserve"> Consultation with the appointed </w:t>
      </w:r>
      <w:r w:rsidR="00B66CA0" w:rsidRPr="005C64B6">
        <w:t>Architect</w:t>
      </w:r>
      <w:r w:rsidR="005C64B6" w:rsidRPr="005C64B6">
        <w:t xml:space="preserve"> led design team and an assessment of contracting market conditions at time of tender will determine the particular approach to be used.</w:t>
      </w:r>
    </w:p>
    <w:p w14:paraId="61B2EFFA" w14:textId="77777777" w:rsidR="00412BC5" w:rsidRPr="005C64B6" w:rsidRDefault="00412BC5" w:rsidP="004B451E">
      <w:pPr>
        <w:pStyle w:val="BodyText"/>
      </w:pPr>
    </w:p>
    <w:p w14:paraId="7CBCA7D5" w14:textId="77777777" w:rsidR="004B451E" w:rsidRDefault="004B451E" w:rsidP="004B451E">
      <w:pPr>
        <w:pStyle w:val="NumLevel2"/>
      </w:pPr>
      <w:bookmarkStart w:id="137" w:name="_Toc410115613"/>
      <w:bookmarkStart w:id="138" w:name="_Toc415824456"/>
      <w:bookmarkStart w:id="139" w:name="_Toc209091091"/>
      <w:r>
        <w:t>Procurement Schedule</w:t>
      </w:r>
      <w:bookmarkEnd w:id="137"/>
      <w:bookmarkEnd w:id="138"/>
      <w:bookmarkEnd w:id="139"/>
    </w:p>
    <w:p w14:paraId="6C7FA022" w14:textId="77777777" w:rsidR="004B451E" w:rsidRDefault="004B451E" w:rsidP="004B451E">
      <w:pPr>
        <w:pStyle w:val="BodyText"/>
        <w:rPr>
          <w:sz w:val="24"/>
        </w:rPr>
      </w:pPr>
    </w:p>
    <w:p w14:paraId="772F236C" w14:textId="11B3BBE8" w:rsidR="004B451E" w:rsidRDefault="004B451E" w:rsidP="004B451E">
      <w:pPr>
        <w:pStyle w:val="BodyText"/>
      </w:pPr>
      <w:r w:rsidRPr="00F83104">
        <w:rPr>
          <w:i/>
        </w:rPr>
        <w:t xml:space="preserve">Table </w:t>
      </w:r>
      <w:r w:rsidR="00B52FFC">
        <w:rPr>
          <w:i/>
          <w:iCs/>
        </w:rPr>
        <w:t>9</w:t>
      </w:r>
      <w:r w:rsidR="00412BC5">
        <w:t xml:space="preserve"> </w:t>
      </w:r>
      <w:r w:rsidRPr="00F83104">
        <w:t>above details a listing of the Service Providers (Principal &amp; Service) envisaged to be included as part of the procurement of Consultant’s for the Project.</w:t>
      </w:r>
    </w:p>
    <w:p w14:paraId="666ED5CD" w14:textId="77777777" w:rsidR="004B451E" w:rsidRPr="00F83104" w:rsidRDefault="004B451E" w:rsidP="004B451E">
      <w:pPr>
        <w:pStyle w:val="BodyText"/>
      </w:pPr>
    </w:p>
    <w:p w14:paraId="450D0525" w14:textId="70A12E08" w:rsidR="004B451E" w:rsidRPr="00F83104" w:rsidRDefault="004B451E" w:rsidP="004B451E">
      <w:pPr>
        <w:pStyle w:val="BodyText"/>
      </w:pPr>
      <w:r w:rsidRPr="00F83104">
        <w:rPr>
          <w:i/>
        </w:rPr>
        <w:t xml:space="preserve">Table </w:t>
      </w:r>
      <w:r w:rsidR="00E25DD9">
        <w:rPr>
          <w:i/>
        </w:rPr>
        <w:t>1</w:t>
      </w:r>
      <w:r w:rsidR="00B52FFC">
        <w:rPr>
          <w:i/>
        </w:rPr>
        <w:t>0</w:t>
      </w:r>
      <w:r w:rsidRPr="00F83104">
        <w:t xml:space="preserve"> below summarises the Procurement Requirements for the Project, the owner of the Procurement and a commentary with indicat</w:t>
      </w:r>
      <w:r w:rsidR="00AC0225">
        <w:t>ive</w:t>
      </w:r>
      <w:r w:rsidRPr="00F83104">
        <w:t xml:space="preserve"> dates for appointment / action as appropriate:</w:t>
      </w:r>
    </w:p>
    <w:p w14:paraId="1F8B36F5" w14:textId="77777777" w:rsidR="004B451E" w:rsidRDefault="004B451E" w:rsidP="004B451E">
      <w:pPr>
        <w:pStyle w:val="BodyText"/>
        <w:rPr>
          <w:sz w:val="24"/>
        </w:rPr>
      </w:pPr>
    </w:p>
    <w:tbl>
      <w:tblPr>
        <w:tblStyle w:val="TableGrid"/>
        <w:tblW w:w="0" w:type="auto"/>
        <w:tblLook w:val="04A0" w:firstRow="1" w:lastRow="0" w:firstColumn="1" w:lastColumn="0" w:noHBand="0" w:noVBand="1"/>
      </w:tblPr>
      <w:tblGrid>
        <w:gridCol w:w="834"/>
        <w:gridCol w:w="2766"/>
        <w:gridCol w:w="1288"/>
        <w:gridCol w:w="4128"/>
      </w:tblGrid>
      <w:tr w:rsidR="005C64B6" w14:paraId="05A26FD3" w14:textId="77777777" w:rsidTr="00EC38F2">
        <w:tc>
          <w:tcPr>
            <w:tcW w:w="834" w:type="dxa"/>
            <w:shd w:val="clear" w:color="auto" w:fill="00B0F0"/>
          </w:tcPr>
          <w:p w14:paraId="3AC818AA" w14:textId="77777777" w:rsidR="004B451E" w:rsidRPr="00F83104" w:rsidRDefault="004B451E" w:rsidP="00F83104">
            <w:pPr>
              <w:pStyle w:val="BodyText"/>
              <w:rPr>
                <w:b/>
              </w:rPr>
            </w:pPr>
            <w:r w:rsidRPr="00F83104">
              <w:rPr>
                <w:b/>
              </w:rPr>
              <w:t>Ref.</w:t>
            </w:r>
          </w:p>
        </w:tc>
        <w:tc>
          <w:tcPr>
            <w:tcW w:w="2766" w:type="dxa"/>
            <w:shd w:val="clear" w:color="auto" w:fill="00B0F0"/>
          </w:tcPr>
          <w:p w14:paraId="29670C6C" w14:textId="77777777" w:rsidR="004B451E" w:rsidRPr="00F83104" w:rsidRDefault="004B451E" w:rsidP="00F83104">
            <w:pPr>
              <w:pStyle w:val="BodyText"/>
              <w:rPr>
                <w:b/>
              </w:rPr>
            </w:pPr>
            <w:r w:rsidRPr="00F83104">
              <w:rPr>
                <w:b/>
              </w:rPr>
              <w:t>Description</w:t>
            </w:r>
          </w:p>
        </w:tc>
        <w:tc>
          <w:tcPr>
            <w:tcW w:w="1288" w:type="dxa"/>
            <w:shd w:val="clear" w:color="auto" w:fill="00B0F0"/>
          </w:tcPr>
          <w:p w14:paraId="71545CD4" w14:textId="77777777" w:rsidR="004B451E" w:rsidRPr="00E33F4B" w:rsidRDefault="004B451E" w:rsidP="00F83104">
            <w:pPr>
              <w:pStyle w:val="BodyText"/>
              <w:rPr>
                <w:b/>
              </w:rPr>
            </w:pPr>
            <w:r>
              <w:rPr>
                <w:b/>
              </w:rPr>
              <w:t>Owner</w:t>
            </w:r>
          </w:p>
        </w:tc>
        <w:tc>
          <w:tcPr>
            <w:tcW w:w="4128" w:type="dxa"/>
            <w:shd w:val="clear" w:color="auto" w:fill="00B0F0"/>
          </w:tcPr>
          <w:p w14:paraId="4C7A29CD" w14:textId="77777777" w:rsidR="004B451E" w:rsidRPr="00F83104" w:rsidRDefault="004B451E" w:rsidP="00F83104">
            <w:pPr>
              <w:pStyle w:val="BodyText"/>
              <w:rPr>
                <w:b/>
              </w:rPr>
            </w:pPr>
            <w:r w:rsidRPr="00F83104">
              <w:rPr>
                <w:b/>
              </w:rPr>
              <w:t>Commentary on Requirements</w:t>
            </w:r>
          </w:p>
        </w:tc>
      </w:tr>
      <w:tr w:rsidR="005C64B6" w14:paraId="04D1076D" w14:textId="77777777" w:rsidTr="00EC38F2">
        <w:tc>
          <w:tcPr>
            <w:tcW w:w="834" w:type="dxa"/>
          </w:tcPr>
          <w:p w14:paraId="43A896AB" w14:textId="77777777" w:rsidR="004B451E" w:rsidRPr="00F83104" w:rsidRDefault="004B451E" w:rsidP="00F83104">
            <w:pPr>
              <w:pStyle w:val="BodyText"/>
            </w:pPr>
            <w:r w:rsidRPr="00F83104">
              <w:t>DT</w:t>
            </w:r>
          </w:p>
        </w:tc>
        <w:tc>
          <w:tcPr>
            <w:tcW w:w="2766" w:type="dxa"/>
          </w:tcPr>
          <w:p w14:paraId="35A8ED9F" w14:textId="77777777" w:rsidR="004B451E" w:rsidRPr="00F83104" w:rsidRDefault="004B451E" w:rsidP="00F83104">
            <w:pPr>
              <w:pStyle w:val="BodyText"/>
            </w:pPr>
            <w:r>
              <w:t>Design Team (DT) Consultants (Principal &amp; Specialist Service providers)</w:t>
            </w:r>
          </w:p>
        </w:tc>
        <w:tc>
          <w:tcPr>
            <w:tcW w:w="1288" w:type="dxa"/>
          </w:tcPr>
          <w:p w14:paraId="2CB0BBE3" w14:textId="5BE75964" w:rsidR="004B451E" w:rsidRDefault="005C64B6" w:rsidP="00F83104">
            <w:pPr>
              <w:pStyle w:val="BodyText"/>
            </w:pPr>
            <w:r>
              <w:t>MCCFRS</w:t>
            </w:r>
          </w:p>
        </w:tc>
        <w:tc>
          <w:tcPr>
            <w:tcW w:w="4128" w:type="dxa"/>
          </w:tcPr>
          <w:p w14:paraId="1324C61D" w14:textId="56A7B303" w:rsidR="004B451E" w:rsidRPr="00F83104" w:rsidRDefault="005C64B6" w:rsidP="00F83104">
            <w:pPr>
              <w:pStyle w:val="BodyText"/>
            </w:pPr>
            <w:r>
              <w:t>Propose to advertise early September 2025. Envisage 3 months for a</w:t>
            </w:r>
            <w:r w:rsidR="004B451E">
              <w:t>ppoint</w:t>
            </w:r>
            <w:r>
              <w:t>ment</w:t>
            </w:r>
          </w:p>
        </w:tc>
      </w:tr>
      <w:tr w:rsidR="005C64B6" w14:paraId="1AF8660A" w14:textId="77777777" w:rsidTr="00EC38F2">
        <w:tc>
          <w:tcPr>
            <w:tcW w:w="834" w:type="dxa"/>
          </w:tcPr>
          <w:p w14:paraId="62169F9C" w14:textId="77777777" w:rsidR="004B451E" w:rsidRPr="00F83104" w:rsidRDefault="004B451E" w:rsidP="00F83104">
            <w:pPr>
              <w:pStyle w:val="BodyText"/>
            </w:pPr>
            <w:r>
              <w:t>TS</w:t>
            </w:r>
          </w:p>
        </w:tc>
        <w:tc>
          <w:tcPr>
            <w:tcW w:w="2766" w:type="dxa"/>
          </w:tcPr>
          <w:p w14:paraId="18F61AA9" w14:textId="77777777" w:rsidR="004B451E" w:rsidRPr="00F83104" w:rsidRDefault="004B451E" w:rsidP="00F83104">
            <w:pPr>
              <w:pStyle w:val="BodyText"/>
            </w:pPr>
            <w:r>
              <w:t>Topographical Survey</w:t>
            </w:r>
          </w:p>
        </w:tc>
        <w:tc>
          <w:tcPr>
            <w:tcW w:w="1288" w:type="dxa"/>
          </w:tcPr>
          <w:p w14:paraId="346989F4" w14:textId="530ECC09" w:rsidR="004B451E" w:rsidRDefault="005C64B6" w:rsidP="00F83104">
            <w:pPr>
              <w:pStyle w:val="BodyText"/>
            </w:pPr>
            <w:r>
              <w:t>DT</w:t>
            </w:r>
          </w:p>
        </w:tc>
        <w:tc>
          <w:tcPr>
            <w:tcW w:w="4128" w:type="dxa"/>
          </w:tcPr>
          <w:p w14:paraId="4FDE3732" w14:textId="4FFAD432" w:rsidR="004B451E" w:rsidRPr="00F83104" w:rsidRDefault="00C37241" w:rsidP="00F83104">
            <w:pPr>
              <w:pStyle w:val="BodyText"/>
            </w:pPr>
            <w:r>
              <w:t>None envisaged given a</w:t>
            </w:r>
            <w:r w:rsidR="000A28DD">
              <w:t xml:space="preserve">s noted </w:t>
            </w:r>
            <w:r>
              <w:t xml:space="preserve">that </w:t>
            </w:r>
            <w:r w:rsidR="000A28DD">
              <w:t>Apex Surveys have carried out a Survey. DT to revie</w:t>
            </w:r>
            <w:r>
              <w:t>w</w:t>
            </w:r>
            <w:r w:rsidR="000A28DD">
              <w:t xml:space="preserve"> </w:t>
            </w:r>
            <w:r w:rsidR="00EC38F2">
              <w:t>and action as necessary.</w:t>
            </w:r>
          </w:p>
        </w:tc>
      </w:tr>
      <w:tr w:rsidR="005C64B6" w14:paraId="3359EB2B" w14:textId="77777777" w:rsidTr="00EC38F2">
        <w:tc>
          <w:tcPr>
            <w:tcW w:w="834" w:type="dxa"/>
          </w:tcPr>
          <w:p w14:paraId="466F3E30" w14:textId="77777777" w:rsidR="004B451E" w:rsidRPr="00F83104" w:rsidRDefault="004B451E" w:rsidP="00F83104">
            <w:pPr>
              <w:pStyle w:val="BodyText"/>
            </w:pPr>
            <w:r>
              <w:t>SI</w:t>
            </w:r>
          </w:p>
        </w:tc>
        <w:tc>
          <w:tcPr>
            <w:tcW w:w="2766" w:type="dxa"/>
          </w:tcPr>
          <w:p w14:paraId="34B185E3" w14:textId="77777777" w:rsidR="004B451E" w:rsidRPr="00F83104" w:rsidRDefault="004B451E" w:rsidP="00F83104">
            <w:pPr>
              <w:pStyle w:val="BodyText"/>
            </w:pPr>
            <w:r>
              <w:t>Site Investigation</w:t>
            </w:r>
          </w:p>
        </w:tc>
        <w:tc>
          <w:tcPr>
            <w:tcW w:w="1288" w:type="dxa"/>
          </w:tcPr>
          <w:p w14:paraId="196A3620" w14:textId="77777777" w:rsidR="004B451E" w:rsidRPr="00E33F4B" w:rsidRDefault="004B451E" w:rsidP="00F83104">
            <w:pPr>
              <w:pStyle w:val="BodyText"/>
            </w:pPr>
            <w:r>
              <w:t>DT</w:t>
            </w:r>
          </w:p>
        </w:tc>
        <w:tc>
          <w:tcPr>
            <w:tcW w:w="4128" w:type="dxa"/>
          </w:tcPr>
          <w:p w14:paraId="7B3FDCB8" w14:textId="1A8D0CB6" w:rsidR="004B451E" w:rsidRDefault="004B451E" w:rsidP="00F83104">
            <w:pPr>
              <w:pStyle w:val="BodyText"/>
            </w:pPr>
            <w:r>
              <w:t>DT to determine requirements</w:t>
            </w:r>
            <w:r w:rsidR="00EC38F2">
              <w:t xml:space="preserve"> and action as necessary.</w:t>
            </w:r>
            <w:r>
              <w:t xml:space="preserve"> </w:t>
            </w:r>
            <w:r w:rsidR="00C37241">
              <w:t xml:space="preserve">Envisage simple trial hole and CBR testing </w:t>
            </w:r>
            <w:r w:rsidR="00924EF6">
              <w:t xml:space="preserve">and compressive strength testing </w:t>
            </w:r>
            <w:r w:rsidR="00C37241">
              <w:t>required.</w:t>
            </w:r>
          </w:p>
          <w:p w14:paraId="587E1FC4" w14:textId="77777777" w:rsidR="00924EF6" w:rsidRDefault="00924EF6" w:rsidP="00F83104">
            <w:pPr>
              <w:pStyle w:val="BodyText"/>
            </w:pPr>
          </w:p>
          <w:p w14:paraId="1AAB293E" w14:textId="4906510F" w:rsidR="00550915" w:rsidRPr="00F83104" w:rsidRDefault="00550915" w:rsidP="00F83104">
            <w:pPr>
              <w:pStyle w:val="BodyText"/>
            </w:pPr>
            <w:r>
              <w:t>Verification of location of existing surface water drainage and all other services to be determined.</w:t>
            </w:r>
          </w:p>
        </w:tc>
      </w:tr>
      <w:tr w:rsidR="00C37241" w14:paraId="1ACCEB20" w14:textId="77777777" w:rsidTr="00EC38F2">
        <w:tc>
          <w:tcPr>
            <w:tcW w:w="834" w:type="dxa"/>
          </w:tcPr>
          <w:p w14:paraId="503A820E" w14:textId="359A7B3C" w:rsidR="00C37241" w:rsidRDefault="00C37241" w:rsidP="00F83104">
            <w:pPr>
              <w:pStyle w:val="BodyText"/>
            </w:pPr>
            <w:r>
              <w:t>AA</w:t>
            </w:r>
          </w:p>
        </w:tc>
        <w:tc>
          <w:tcPr>
            <w:tcW w:w="2766" w:type="dxa"/>
          </w:tcPr>
          <w:p w14:paraId="6F9C2F78" w14:textId="49033B4F" w:rsidR="00C37241" w:rsidRDefault="00C37241" w:rsidP="00F83104">
            <w:pPr>
              <w:pStyle w:val="BodyText"/>
            </w:pPr>
            <w:r>
              <w:t xml:space="preserve">Appropriate Assessment </w:t>
            </w:r>
          </w:p>
        </w:tc>
        <w:tc>
          <w:tcPr>
            <w:tcW w:w="1288" w:type="dxa"/>
          </w:tcPr>
          <w:p w14:paraId="55D60D5F" w14:textId="5B14E2FD" w:rsidR="00C37241" w:rsidRDefault="00C37241" w:rsidP="00F83104">
            <w:pPr>
              <w:pStyle w:val="BodyText"/>
            </w:pPr>
            <w:r>
              <w:t>DT</w:t>
            </w:r>
          </w:p>
        </w:tc>
        <w:tc>
          <w:tcPr>
            <w:tcW w:w="4128" w:type="dxa"/>
          </w:tcPr>
          <w:p w14:paraId="0FCBDC3E" w14:textId="4EDD45E5" w:rsidR="00C37241" w:rsidRDefault="00EC38F2" w:rsidP="00F83104">
            <w:pPr>
              <w:pStyle w:val="BodyText"/>
            </w:pPr>
            <w:r>
              <w:t xml:space="preserve">NIS Stage 1 </w:t>
            </w:r>
            <w:r w:rsidR="00C37241">
              <w:t xml:space="preserve">AA Screening to be carried out. </w:t>
            </w:r>
            <w:r>
              <w:t xml:space="preserve">Stage 2 NIS </w:t>
            </w:r>
            <w:r w:rsidR="009632C4">
              <w:t>is not</w:t>
            </w:r>
            <w:r>
              <w:t xml:space="preserve"> envisaged. DT to action</w:t>
            </w:r>
          </w:p>
        </w:tc>
      </w:tr>
      <w:tr w:rsidR="005C64B6" w14:paraId="07D198CF" w14:textId="77777777" w:rsidTr="00EC38F2">
        <w:tc>
          <w:tcPr>
            <w:tcW w:w="834" w:type="dxa"/>
          </w:tcPr>
          <w:p w14:paraId="1B9F9A94" w14:textId="77777777" w:rsidR="004B451E" w:rsidRPr="00F83104" w:rsidRDefault="004B451E" w:rsidP="00F83104">
            <w:pPr>
              <w:pStyle w:val="BodyText"/>
            </w:pPr>
            <w:r>
              <w:t>Arch.</w:t>
            </w:r>
          </w:p>
        </w:tc>
        <w:tc>
          <w:tcPr>
            <w:tcW w:w="2766" w:type="dxa"/>
          </w:tcPr>
          <w:p w14:paraId="54F9DDF5" w14:textId="77777777" w:rsidR="004B451E" w:rsidRPr="00F83104" w:rsidRDefault="004B451E" w:rsidP="00F83104">
            <w:pPr>
              <w:pStyle w:val="BodyText"/>
            </w:pPr>
            <w:r>
              <w:t>Archaeological Investigation</w:t>
            </w:r>
          </w:p>
        </w:tc>
        <w:tc>
          <w:tcPr>
            <w:tcW w:w="1288" w:type="dxa"/>
          </w:tcPr>
          <w:p w14:paraId="10C4D0B4" w14:textId="55519ACF" w:rsidR="004B451E" w:rsidRPr="00E33F4B" w:rsidRDefault="00C37241" w:rsidP="00F83104">
            <w:pPr>
              <w:pStyle w:val="BodyText"/>
            </w:pPr>
            <w:r>
              <w:t>DT</w:t>
            </w:r>
          </w:p>
        </w:tc>
        <w:tc>
          <w:tcPr>
            <w:tcW w:w="4128" w:type="dxa"/>
          </w:tcPr>
          <w:p w14:paraId="698754EB" w14:textId="2BAF84C9" w:rsidR="004B451E" w:rsidRPr="00F83104" w:rsidRDefault="00C37241" w:rsidP="00F83104">
            <w:pPr>
              <w:pStyle w:val="BodyText"/>
            </w:pPr>
            <w:r>
              <w:t xml:space="preserve">None envisaged. DT to review.  </w:t>
            </w:r>
          </w:p>
        </w:tc>
      </w:tr>
      <w:tr w:rsidR="005C64B6" w14:paraId="597881EF" w14:textId="77777777" w:rsidTr="00EC38F2">
        <w:tc>
          <w:tcPr>
            <w:tcW w:w="834" w:type="dxa"/>
          </w:tcPr>
          <w:p w14:paraId="0EE00416" w14:textId="77777777" w:rsidR="004B451E" w:rsidRDefault="004B451E" w:rsidP="00F83104">
            <w:pPr>
              <w:pStyle w:val="BodyText"/>
            </w:pPr>
            <w:r>
              <w:t>ASB</w:t>
            </w:r>
          </w:p>
        </w:tc>
        <w:tc>
          <w:tcPr>
            <w:tcW w:w="2766" w:type="dxa"/>
          </w:tcPr>
          <w:p w14:paraId="43096D06" w14:textId="77777777" w:rsidR="004B451E" w:rsidRPr="00E33F4B" w:rsidRDefault="004B451E" w:rsidP="00F83104">
            <w:pPr>
              <w:pStyle w:val="BodyText"/>
            </w:pPr>
            <w:r>
              <w:t>Asbestos Survey</w:t>
            </w:r>
          </w:p>
        </w:tc>
        <w:tc>
          <w:tcPr>
            <w:tcW w:w="1288" w:type="dxa"/>
          </w:tcPr>
          <w:p w14:paraId="5BA85F63" w14:textId="77777777" w:rsidR="004B451E" w:rsidRPr="00E33F4B" w:rsidRDefault="004B451E" w:rsidP="00F83104">
            <w:pPr>
              <w:pStyle w:val="BodyText"/>
            </w:pPr>
            <w:r>
              <w:t>DT</w:t>
            </w:r>
          </w:p>
        </w:tc>
        <w:tc>
          <w:tcPr>
            <w:tcW w:w="4128" w:type="dxa"/>
          </w:tcPr>
          <w:p w14:paraId="37D74B82" w14:textId="726FDC85" w:rsidR="004B451E" w:rsidRPr="00E33F4B" w:rsidRDefault="00C37241" w:rsidP="00F83104">
            <w:pPr>
              <w:pStyle w:val="BodyText"/>
            </w:pPr>
            <w:r>
              <w:t xml:space="preserve">No evidence of Asbestos. Best practice to carry out a survey and </w:t>
            </w:r>
            <w:r w:rsidR="009632C4">
              <w:t>recommend</w:t>
            </w:r>
            <w:r>
              <w:t xml:space="preserve"> that survey is carried out. </w:t>
            </w:r>
          </w:p>
        </w:tc>
      </w:tr>
      <w:tr w:rsidR="005C64B6" w14:paraId="30E2AF47" w14:textId="77777777" w:rsidTr="00EC38F2">
        <w:tc>
          <w:tcPr>
            <w:tcW w:w="834" w:type="dxa"/>
          </w:tcPr>
          <w:p w14:paraId="7F1D8124" w14:textId="77777777" w:rsidR="004B451E" w:rsidRDefault="004B451E" w:rsidP="00F83104">
            <w:pPr>
              <w:pStyle w:val="BodyText"/>
            </w:pPr>
            <w:r>
              <w:t>Inv. Weeds</w:t>
            </w:r>
          </w:p>
        </w:tc>
        <w:tc>
          <w:tcPr>
            <w:tcW w:w="2766" w:type="dxa"/>
          </w:tcPr>
          <w:p w14:paraId="29F041AF" w14:textId="621FC921" w:rsidR="004B451E" w:rsidRPr="00E33F4B" w:rsidRDefault="00C37241" w:rsidP="00F83104">
            <w:pPr>
              <w:pStyle w:val="BodyText"/>
            </w:pPr>
            <w:r>
              <w:t xml:space="preserve">Invasive Species, </w:t>
            </w:r>
            <w:r w:rsidR="004B451E">
              <w:t>Giant Hogweed &amp; Japanese Knotweed</w:t>
            </w:r>
          </w:p>
        </w:tc>
        <w:tc>
          <w:tcPr>
            <w:tcW w:w="1288" w:type="dxa"/>
          </w:tcPr>
          <w:p w14:paraId="011496F1" w14:textId="5E039015" w:rsidR="004B451E" w:rsidRPr="00E33F4B" w:rsidRDefault="00C37241" w:rsidP="00F83104">
            <w:pPr>
              <w:pStyle w:val="BodyText"/>
            </w:pPr>
            <w:r>
              <w:t>DT</w:t>
            </w:r>
          </w:p>
        </w:tc>
        <w:tc>
          <w:tcPr>
            <w:tcW w:w="4128" w:type="dxa"/>
          </w:tcPr>
          <w:p w14:paraId="0DEF5027" w14:textId="41790C06" w:rsidR="004B451E" w:rsidRPr="00E33F4B" w:rsidRDefault="00C37241" w:rsidP="00F83104">
            <w:pPr>
              <w:pStyle w:val="BodyText"/>
            </w:pPr>
            <w:r>
              <w:t xml:space="preserve">None envisaged given no evidence of same. DT to review.  </w:t>
            </w:r>
          </w:p>
        </w:tc>
      </w:tr>
      <w:tr w:rsidR="005C64B6" w14:paraId="4AB16574" w14:textId="77777777" w:rsidTr="00EC38F2">
        <w:tc>
          <w:tcPr>
            <w:tcW w:w="834" w:type="dxa"/>
          </w:tcPr>
          <w:p w14:paraId="036B043C" w14:textId="77777777" w:rsidR="004B451E" w:rsidRDefault="004B451E" w:rsidP="00F83104">
            <w:pPr>
              <w:pStyle w:val="BodyText"/>
            </w:pPr>
            <w:r>
              <w:t>COW</w:t>
            </w:r>
          </w:p>
        </w:tc>
        <w:tc>
          <w:tcPr>
            <w:tcW w:w="2766" w:type="dxa"/>
          </w:tcPr>
          <w:p w14:paraId="3B8E2DED" w14:textId="77777777" w:rsidR="004B451E" w:rsidRPr="00E33F4B" w:rsidRDefault="004B451E" w:rsidP="00F83104">
            <w:pPr>
              <w:pStyle w:val="BodyText"/>
            </w:pPr>
            <w:r>
              <w:t>Clerk of Works</w:t>
            </w:r>
          </w:p>
        </w:tc>
        <w:tc>
          <w:tcPr>
            <w:tcW w:w="1288" w:type="dxa"/>
          </w:tcPr>
          <w:p w14:paraId="5884C12A" w14:textId="6C529366" w:rsidR="004B451E" w:rsidRPr="00E33F4B" w:rsidRDefault="00EC38F2" w:rsidP="00F83104">
            <w:pPr>
              <w:pStyle w:val="BodyText"/>
            </w:pPr>
            <w:r>
              <w:t>MCCFRS/DT</w:t>
            </w:r>
          </w:p>
        </w:tc>
        <w:tc>
          <w:tcPr>
            <w:tcW w:w="4128" w:type="dxa"/>
          </w:tcPr>
          <w:p w14:paraId="77F3452A" w14:textId="74E0AE45" w:rsidR="004B451E" w:rsidRPr="00E33F4B" w:rsidRDefault="00EC38F2" w:rsidP="00F83104">
            <w:pPr>
              <w:pStyle w:val="BodyText"/>
            </w:pPr>
            <w:r>
              <w:t xml:space="preserve">MCCFRS and </w:t>
            </w:r>
            <w:r w:rsidR="004B451E">
              <w:t>DT to review appointment of COW to supervise W</w:t>
            </w:r>
            <w:r>
              <w:t xml:space="preserve">orks Contractor </w:t>
            </w:r>
            <w:r w:rsidR="004B451E">
              <w:t>and ensure Quality</w:t>
            </w:r>
          </w:p>
        </w:tc>
      </w:tr>
      <w:tr w:rsidR="005C64B6" w:rsidRPr="00432FB8" w14:paraId="24C4A152" w14:textId="77777777" w:rsidTr="00EC38F2">
        <w:tc>
          <w:tcPr>
            <w:tcW w:w="834" w:type="dxa"/>
          </w:tcPr>
          <w:p w14:paraId="1DB3454A" w14:textId="77777777" w:rsidR="004B451E" w:rsidRPr="00432FB8" w:rsidRDefault="004B451E" w:rsidP="00F83104">
            <w:pPr>
              <w:pStyle w:val="BodyText"/>
            </w:pPr>
            <w:r>
              <w:t>WC</w:t>
            </w:r>
          </w:p>
        </w:tc>
        <w:tc>
          <w:tcPr>
            <w:tcW w:w="2766" w:type="dxa"/>
          </w:tcPr>
          <w:p w14:paraId="0175DBE3" w14:textId="77777777" w:rsidR="004B451E" w:rsidRPr="00432FB8" w:rsidRDefault="004B451E" w:rsidP="00F83104">
            <w:pPr>
              <w:pStyle w:val="BodyText"/>
            </w:pPr>
            <w:r>
              <w:t>Works Contractor</w:t>
            </w:r>
          </w:p>
        </w:tc>
        <w:tc>
          <w:tcPr>
            <w:tcW w:w="1288" w:type="dxa"/>
          </w:tcPr>
          <w:p w14:paraId="21814931" w14:textId="77777777" w:rsidR="004B451E" w:rsidRPr="00432FB8" w:rsidRDefault="004B451E" w:rsidP="00F83104">
            <w:pPr>
              <w:pStyle w:val="BodyText"/>
            </w:pPr>
            <w:r>
              <w:t>GDA/DT</w:t>
            </w:r>
          </w:p>
        </w:tc>
        <w:tc>
          <w:tcPr>
            <w:tcW w:w="4128" w:type="dxa"/>
          </w:tcPr>
          <w:p w14:paraId="77E19957" w14:textId="77777777" w:rsidR="004B451E" w:rsidRPr="00432FB8" w:rsidRDefault="004B451E" w:rsidP="00F83104">
            <w:pPr>
              <w:pStyle w:val="BodyText"/>
            </w:pPr>
            <w:r>
              <w:t xml:space="preserve">DT to determine Works Requirements, SAQ and preparation of Tender Documents for issue </w:t>
            </w:r>
          </w:p>
        </w:tc>
      </w:tr>
    </w:tbl>
    <w:p w14:paraId="266D88A7" w14:textId="77777777" w:rsidR="004B451E" w:rsidRDefault="004B451E" w:rsidP="004B451E">
      <w:pPr>
        <w:pStyle w:val="BodyText"/>
        <w:rPr>
          <w:sz w:val="24"/>
        </w:rPr>
      </w:pPr>
    </w:p>
    <w:p w14:paraId="0D1DE5DD" w14:textId="79958721" w:rsidR="004B451E" w:rsidRPr="00924EF6" w:rsidRDefault="004B451E" w:rsidP="00924EF6">
      <w:pPr>
        <w:jc w:val="center"/>
        <w:rPr>
          <w:i/>
          <w:u w:val="single"/>
        </w:rPr>
      </w:pPr>
      <w:r w:rsidRPr="00432FB8">
        <w:rPr>
          <w:b/>
          <w:i/>
          <w:u w:val="single"/>
        </w:rPr>
        <w:t xml:space="preserve">Table </w:t>
      </w:r>
      <w:r w:rsidR="00B52FFC">
        <w:rPr>
          <w:b/>
          <w:i/>
          <w:u w:val="single"/>
        </w:rPr>
        <w:t>10</w:t>
      </w:r>
      <w:r>
        <w:rPr>
          <w:i/>
          <w:u w:val="single"/>
        </w:rPr>
        <w:t xml:space="preserve"> – Procurement Schedule</w:t>
      </w:r>
      <w:bookmarkStart w:id="140" w:name="_Toc406152652"/>
      <w:r>
        <w:br w:type="page"/>
      </w:r>
    </w:p>
    <w:p w14:paraId="4F08030F" w14:textId="77777777" w:rsidR="004B451E" w:rsidRDefault="004B451E" w:rsidP="004B451E">
      <w:pPr>
        <w:pStyle w:val="NumLevel1"/>
      </w:pPr>
      <w:bookmarkStart w:id="141" w:name="_Toc410115614"/>
      <w:bookmarkStart w:id="142" w:name="_Toc415824457"/>
      <w:bookmarkStart w:id="143" w:name="_Toc209091092"/>
      <w:r>
        <w:lastRenderedPageBreak/>
        <w:t>Project Control and Administration</w:t>
      </w:r>
      <w:bookmarkEnd w:id="140"/>
      <w:bookmarkEnd w:id="141"/>
      <w:bookmarkEnd w:id="142"/>
      <w:bookmarkEnd w:id="143"/>
    </w:p>
    <w:p w14:paraId="016A4400" w14:textId="77777777" w:rsidR="004B451E" w:rsidRDefault="004B451E" w:rsidP="004B451E">
      <w:pPr>
        <w:pStyle w:val="BodyText"/>
        <w:rPr>
          <w:b/>
          <w:lang w:val="en-IE"/>
        </w:rPr>
      </w:pPr>
    </w:p>
    <w:p w14:paraId="64BF568A" w14:textId="619AF1CE" w:rsidR="004B451E" w:rsidRPr="00981D34" w:rsidRDefault="004B451E" w:rsidP="004B451E">
      <w:pPr>
        <w:pStyle w:val="NumLevel2"/>
        <w:rPr>
          <w:lang w:val="en-IE"/>
        </w:rPr>
      </w:pPr>
      <w:bookmarkStart w:id="144" w:name="_Toc410115615"/>
      <w:bookmarkStart w:id="145" w:name="_Toc415824458"/>
      <w:bookmarkStart w:id="146" w:name="_Toc209091093"/>
      <w:r w:rsidRPr="00981D34">
        <w:rPr>
          <w:lang w:val="en-IE"/>
        </w:rPr>
        <w:t>Overview</w:t>
      </w:r>
      <w:bookmarkEnd w:id="146"/>
      <w:r w:rsidRPr="00981D34">
        <w:rPr>
          <w:lang w:val="en-IE"/>
        </w:rPr>
        <w:t xml:space="preserve"> </w:t>
      </w:r>
      <w:bookmarkEnd w:id="144"/>
      <w:bookmarkEnd w:id="145"/>
    </w:p>
    <w:p w14:paraId="1B67E239" w14:textId="77777777" w:rsidR="004B451E" w:rsidRDefault="004B451E" w:rsidP="004B451E">
      <w:pPr>
        <w:pStyle w:val="BodyText"/>
      </w:pPr>
    </w:p>
    <w:p w14:paraId="7B5E6DD5" w14:textId="1A2DD11F" w:rsidR="004B451E" w:rsidRDefault="004B451E" w:rsidP="004B451E">
      <w:pPr>
        <w:pStyle w:val="BodyText"/>
      </w:pPr>
      <w:r>
        <w:t xml:space="preserve">Project Governance and Management of Project Procedure Documents for the effective administration and Project implementation </w:t>
      </w:r>
      <w:r w:rsidR="00AF45B1">
        <w:t>will be developed and provided as the project develops.</w:t>
      </w:r>
    </w:p>
    <w:p w14:paraId="54984C26" w14:textId="77777777" w:rsidR="00AF45B1" w:rsidRDefault="00AF45B1" w:rsidP="004B451E">
      <w:pPr>
        <w:pStyle w:val="BodyText"/>
      </w:pPr>
    </w:p>
    <w:p w14:paraId="3D11A178" w14:textId="6ABC4B0E" w:rsidR="004B451E" w:rsidRDefault="004B451E" w:rsidP="004B451E">
      <w:pPr>
        <w:pStyle w:val="BodyText"/>
        <w:rPr>
          <w:bCs/>
        </w:rPr>
      </w:pPr>
      <w:r>
        <w:t xml:space="preserve">The </w:t>
      </w:r>
      <w:r w:rsidR="00AF45B1">
        <w:t>MCCFRS</w:t>
      </w:r>
      <w:r>
        <w:t xml:space="preserve"> Filing System Project Code Prefix for this Project is </w:t>
      </w:r>
      <w:r w:rsidR="00AF45B1">
        <w:rPr>
          <w:b/>
        </w:rPr>
        <w:t xml:space="preserve">OLDFS – 22/01 </w:t>
      </w:r>
      <w:r w:rsidR="00AF45B1">
        <w:rPr>
          <w:bCs/>
        </w:rPr>
        <w:t>and is to be included in all email project correspondence.</w:t>
      </w:r>
    </w:p>
    <w:p w14:paraId="454707C8" w14:textId="77777777" w:rsidR="00AF45B1" w:rsidRDefault="00AF45B1" w:rsidP="004B451E">
      <w:pPr>
        <w:pStyle w:val="BodyText"/>
        <w:rPr>
          <w:bCs/>
        </w:rPr>
      </w:pPr>
    </w:p>
    <w:p w14:paraId="3C79509E" w14:textId="77777777" w:rsidR="004B451E" w:rsidRDefault="004B451E" w:rsidP="004B451E">
      <w:pPr>
        <w:pStyle w:val="BodyText"/>
      </w:pPr>
      <w:r>
        <w:t>Contractors Documentation will be added as the Project progresses.</w:t>
      </w:r>
    </w:p>
    <w:p w14:paraId="15168E19" w14:textId="77777777" w:rsidR="004B451E" w:rsidRDefault="004B451E" w:rsidP="004B451E">
      <w:pPr>
        <w:pStyle w:val="BodyText"/>
      </w:pPr>
    </w:p>
    <w:p w14:paraId="1D56209D" w14:textId="77777777" w:rsidR="004B451E" w:rsidRDefault="004B451E" w:rsidP="004B451E">
      <w:pPr>
        <w:pStyle w:val="BodyText"/>
      </w:pPr>
      <w:r>
        <w:t>Change orders have been noted above. During the course of the project, issues relating to design, commissioning etc. may arise. Where an issue requires a change to be implemented, a change control procedure will first have to be followed.</w:t>
      </w:r>
    </w:p>
    <w:p w14:paraId="1CB6CA5C" w14:textId="77777777" w:rsidR="004B451E" w:rsidRDefault="004B451E" w:rsidP="004B451E">
      <w:pPr>
        <w:pStyle w:val="BodyText"/>
      </w:pPr>
    </w:p>
    <w:p w14:paraId="1D229AE6" w14:textId="5BDAD1CC" w:rsidR="002A6C97" w:rsidRDefault="002A6C97" w:rsidP="002A6C97">
      <w:pPr>
        <w:pStyle w:val="NumLevel2"/>
      </w:pPr>
      <w:bookmarkStart w:id="147" w:name="_Toc209091094"/>
      <w:r>
        <w:t>Project Governance</w:t>
      </w:r>
      <w:bookmarkEnd w:id="147"/>
    </w:p>
    <w:p w14:paraId="2FCCC555" w14:textId="77777777" w:rsidR="002A6C97" w:rsidRDefault="002A6C97" w:rsidP="004B451E">
      <w:pPr>
        <w:pStyle w:val="BodyText"/>
      </w:pPr>
    </w:p>
    <w:p w14:paraId="41EF64FB" w14:textId="2F9145EA" w:rsidR="002A6C97" w:rsidRDefault="002A6C97" w:rsidP="004B451E">
      <w:pPr>
        <w:pStyle w:val="BodyText"/>
      </w:pPr>
      <w:r>
        <w:t xml:space="preserve">MCCFRS will liaise with the NDFEM and DoHLGH at key Project Review stages and as the project </w:t>
      </w:r>
      <w:r w:rsidR="00A24D6B">
        <w:t>progresses</w:t>
      </w:r>
      <w:r>
        <w:t xml:space="preserve"> through the various stages. Reports, budgets and </w:t>
      </w:r>
      <w:r w:rsidR="00A24D6B">
        <w:t>approvals</w:t>
      </w:r>
      <w:r>
        <w:t xml:space="preserve"> will be requested as per NDFEM requirements.</w:t>
      </w:r>
    </w:p>
    <w:p w14:paraId="48107969" w14:textId="77777777" w:rsidR="002A6C97" w:rsidRDefault="002A6C97" w:rsidP="004B451E">
      <w:pPr>
        <w:pStyle w:val="BodyText"/>
      </w:pPr>
    </w:p>
    <w:p w14:paraId="366FC8CF" w14:textId="3F257372" w:rsidR="002A6C97" w:rsidRDefault="00A24D6B" w:rsidP="004B451E">
      <w:pPr>
        <w:pStyle w:val="BodyText"/>
      </w:pPr>
      <w:r>
        <w:t>Section 3 above outlines particular roles and responsibilities and sets out the particular external or management oversight roles.</w:t>
      </w:r>
    </w:p>
    <w:p w14:paraId="7D54618A" w14:textId="77777777" w:rsidR="002A6C97" w:rsidRDefault="002A6C97" w:rsidP="004B451E">
      <w:pPr>
        <w:pStyle w:val="BodyText"/>
      </w:pPr>
    </w:p>
    <w:p w14:paraId="2B7DFFCB" w14:textId="77777777" w:rsidR="004B451E" w:rsidRDefault="004B451E" w:rsidP="004B451E">
      <w:pPr>
        <w:pStyle w:val="NumLevel2"/>
      </w:pPr>
      <w:bookmarkStart w:id="148" w:name="_Toc415824460"/>
      <w:bookmarkStart w:id="149" w:name="_Toc209091095"/>
      <w:r>
        <w:t>Handover &amp; Commissioning</w:t>
      </w:r>
      <w:bookmarkEnd w:id="148"/>
      <w:bookmarkEnd w:id="149"/>
    </w:p>
    <w:p w14:paraId="1BCAD674" w14:textId="77777777" w:rsidR="004B451E" w:rsidRDefault="004B451E" w:rsidP="004B451E">
      <w:pPr>
        <w:pStyle w:val="BodyText"/>
      </w:pPr>
    </w:p>
    <w:p w14:paraId="2D35CF1C" w14:textId="2E793F59" w:rsidR="004B451E" w:rsidRDefault="004B451E" w:rsidP="004B451E">
      <w:pPr>
        <w:pStyle w:val="BodyText"/>
      </w:pPr>
      <w:r>
        <w:t xml:space="preserve">The Health &amp; Safety file which will contain the Operations &amp; Maintenance (O&amp;M) Manual for the </w:t>
      </w:r>
      <w:r w:rsidR="00AF45B1">
        <w:t>Upgraded Fire Station</w:t>
      </w:r>
      <w:r>
        <w:t xml:space="preserve"> will be handed over by the PSCS to the</w:t>
      </w:r>
      <w:r w:rsidR="00AF45B1">
        <w:t xml:space="preserve"> MCCFRS</w:t>
      </w:r>
      <w:r>
        <w:t xml:space="preserve"> upon Substantial Completion of the Works.</w:t>
      </w:r>
    </w:p>
    <w:p w14:paraId="5621EB0A" w14:textId="77777777" w:rsidR="00AF45B1" w:rsidRDefault="00AF45B1" w:rsidP="004B451E">
      <w:pPr>
        <w:pStyle w:val="BodyText"/>
      </w:pPr>
    </w:p>
    <w:p w14:paraId="04572577" w14:textId="609D2AB5" w:rsidR="004B451E" w:rsidRDefault="00AF45B1" w:rsidP="004B451E">
      <w:pPr>
        <w:pStyle w:val="BodyText"/>
      </w:pPr>
      <w:r>
        <w:t xml:space="preserve">MCCFRS </w:t>
      </w:r>
      <w:r w:rsidR="004B451E">
        <w:t xml:space="preserve">will arrange in conjunction with the Lead Design Team and the Works Contractor arrange for demonstrations of all electrical &amp; Mechanical plant within the school to representatives of the </w:t>
      </w:r>
      <w:r>
        <w:t xml:space="preserve">operations team who manage and operate the Fire Station. </w:t>
      </w:r>
    </w:p>
    <w:p w14:paraId="43EDF984" w14:textId="77777777" w:rsidR="004B451E" w:rsidRDefault="004B451E" w:rsidP="004B451E">
      <w:pPr>
        <w:pStyle w:val="BodyText"/>
      </w:pPr>
    </w:p>
    <w:p w14:paraId="1B8A1452" w14:textId="77777777" w:rsidR="004B451E" w:rsidRDefault="004B451E" w:rsidP="004B451E">
      <w:pPr>
        <w:pStyle w:val="NumLevel2"/>
      </w:pPr>
      <w:bookmarkStart w:id="150" w:name="_Toc415824461"/>
      <w:bookmarkStart w:id="151" w:name="_Toc209091096"/>
      <w:r>
        <w:t>Project Evaluation</w:t>
      </w:r>
      <w:bookmarkEnd w:id="150"/>
      <w:bookmarkEnd w:id="151"/>
    </w:p>
    <w:p w14:paraId="1B3A5FB0" w14:textId="77777777" w:rsidR="004B451E" w:rsidRDefault="004B451E" w:rsidP="004B451E">
      <w:pPr>
        <w:pStyle w:val="BodyText"/>
      </w:pPr>
    </w:p>
    <w:p w14:paraId="2975AADF" w14:textId="77777777" w:rsidR="004B451E" w:rsidRDefault="004B451E" w:rsidP="004B451E">
      <w:pPr>
        <w:pStyle w:val="NumLevel3"/>
      </w:pPr>
      <w:bookmarkStart w:id="152" w:name="_Toc415824462"/>
      <w:bookmarkStart w:id="153" w:name="_Toc209091097"/>
      <w:r>
        <w:t>Project Status Reports</w:t>
      </w:r>
      <w:bookmarkEnd w:id="152"/>
      <w:bookmarkEnd w:id="153"/>
    </w:p>
    <w:p w14:paraId="2228EEE0" w14:textId="77777777" w:rsidR="004B451E" w:rsidRDefault="004B451E" w:rsidP="004B451E">
      <w:pPr>
        <w:pStyle w:val="BodyText"/>
      </w:pPr>
    </w:p>
    <w:p w14:paraId="23132F02" w14:textId="5BA26B41" w:rsidR="00AF45B1" w:rsidRDefault="00AF45B1" w:rsidP="004B451E">
      <w:pPr>
        <w:pStyle w:val="BodyText"/>
      </w:pPr>
      <w:r>
        <w:t>Monthly Progress reports are required to be prepared by the Architect as Team lead during the Design Stage of the Project.</w:t>
      </w:r>
    </w:p>
    <w:p w14:paraId="2672EB4F" w14:textId="77777777" w:rsidR="00AF45B1" w:rsidRDefault="00AF45B1" w:rsidP="004B451E">
      <w:pPr>
        <w:pStyle w:val="BodyText"/>
      </w:pPr>
    </w:p>
    <w:p w14:paraId="7D30D296" w14:textId="117D00ED" w:rsidR="00AF45B1" w:rsidRDefault="00AF45B1" w:rsidP="004B451E">
      <w:pPr>
        <w:pStyle w:val="BodyText"/>
      </w:pPr>
      <w:r>
        <w:t>Architect will be engaged as the Employers Representative and will be required to prepare their own Monthly Progress report during Construction. This report to include for Quantity Surveyor Cost assessment.</w:t>
      </w:r>
    </w:p>
    <w:p w14:paraId="4C9E6CF9" w14:textId="77777777" w:rsidR="004B451E" w:rsidRDefault="004B451E" w:rsidP="004B451E">
      <w:pPr>
        <w:pStyle w:val="BodyText"/>
      </w:pPr>
    </w:p>
    <w:p w14:paraId="74C76698" w14:textId="77777777" w:rsidR="004B451E" w:rsidRDefault="004B451E" w:rsidP="004B451E">
      <w:pPr>
        <w:pStyle w:val="NumLevel3"/>
      </w:pPr>
      <w:bookmarkStart w:id="154" w:name="_Toc415824463"/>
      <w:bookmarkStart w:id="155" w:name="_Toc209091098"/>
      <w:r>
        <w:t>Evaluation report</w:t>
      </w:r>
      <w:bookmarkEnd w:id="154"/>
      <w:bookmarkEnd w:id="155"/>
    </w:p>
    <w:p w14:paraId="20B7C2C4" w14:textId="77777777" w:rsidR="004B451E" w:rsidRDefault="004B451E" w:rsidP="004B451E">
      <w:pPr>
        <w:pStyle w:val="BodyText"/>
      </w:pPr>
    </w:p>
    <w:p w14:paraId="44B7A242" w14:textId="77777777" w:rsidR="004B451E" w:rsidRDefault="004B451E" w:rsidP="004B451E">
      <w:pPr>
        <w:pStyle w:val="BodyText"/>
      </w:pPr>
      <w:r>
        <w:t xml:space="preserve">After Substantial Completion, the ER and his team are to chair an Evaluation Workshop with relevant project stakeholders to the project. The ER and his team are to complete an evaluation report on the project which will be circulated to all stakeholders. </w:t>
      </w:r>
    </w:p>
    <w:p w14:paraId="53D89BA3" w14:textId="77777777" w:rsidR="004B451E" w:rsidRDefault="004B451E" w:rsidP="004B451E">
      <w:pPr>
        <w:pStyle w:val="BodyText"/>
      </w:pPr>
      <w:r>
        <w:lastRenderedPageBreak/>
        <w:t>The purpose of this report is to evaluate the successful delivery of the project with respect to the triple project constraints of Time, Cost and Quality /Specification and is to include an evaluation of:</w:t>
      </w:r>
    </w:p>
    <w:p w14:paraId="37D79801" w14:textId="77777777" w:rsidR="004B451E" w:rsidRDefault="004B451E" w:rsidP="00635C4E">
      <w:pPr>
        <w:pStyle w:val="BodyText"/>
        <w:numPr>
          <w:ilvl w:val="0"/>
          <w:numId w:val="34"/>
        </w:numPr>
      </w:pPr>
      <w:r>
        <w:t>Significant Project Successes</w:t>
      </w:r>
    </w:p>
    <w:p w14:paraId="457A7506" w14:textId="4E964A20" w:rsidR="004B451E" w:rsidRDefault="004B451E" w:rsidP="00635C4E">
      <w:pPr>
        <w:pStyle w:val="BodyText"/>
        <w:numPr>
          <w:ilvl w:val="0"/>
          <w:numId w:val="34"/>
        </w:numPr>
        <w:jc w:val="left"/>
      </w:pPr>
      <w:r>
        <w:t>Project Shortcomings and Solutions</w:t>
      </w:r>
      <w:r w:rsidR="00AF45B1">
        <w:t>.</w:t>
      </w:r>
    </w:p>
    <w:p w14:paraId="05E83F26" w14:textId="77777777" w:rsidR="004B451E" w:rsidRDefault="004B451E" w:rsidP="004B451E">
      <w:pPr>
        <w:pStyle w:val="BodyText"/>
      </w:pPr>
    </w:p>
    <w:p w14:paraId="39CB51B9" w14:textId="77777777" w:rsidR="004B451E" w:rsidRDefault="004B451E" w:rsidP="004B451E">
      <w:pPr>
        <w:pStyle w:val="BodyText"/>
        <w:rPr>
          <w:rFonts w:asciiTheme="majorHAnsi" w:hAnsiTheme="majorHAnsi"/>
          <w:b/>
          <w:sz w:val="28"/>
        </w:rPr>
      </w:pPr>
      <w:r>
        <w:br w:type="page"/>
      </w:r>
    </w:p>
    <w:p w14:paraId="480AF388" w14:textId="77777777" w:rsidR="004B451E" w:rsidRDefault="004B451E" w:rsidP="004B451E">
      <w:pPr>
        <w:pStyle w:val="NumLevel1"/>
      </w:pPr>
      <w:bookmarkStart w:id="156" w:name="_Toc406152653"/>
      <w:bookmarkStart w:id="157" w:name="_Toc410115616"/>
      <w:bookmarkStart w:id="158" w:name="_Toc415824464"/>
      <w:bookmarkStart w:id="159" w:name="_Toc209091099"/>
      <w:r>
        <w:lastRenderedPageBreak/>
        <w:t>Communication Plan</w:t>
      </w:r>
      <w:bookmarkEnd w:id="156"/>
      <w:bookmarkEnd w:id="157"/>
      <w:bookmarkEnd w:id="158"/>
      <w:bookmarkEnd w:id="159"/>
    </w:p>
    <w:p w14:paraId="672D93A0" w14:textId="77777777" w:rsidR="004B451E" w:rsidRDefault="004B451E" w:rsidP="004B451E">
      <w:pPr>
        <w:pStyle w:val="BodyText"/>
      </w:pPr>
    </w:p>
    <w:p w14:paraId="5A855E8E" w14:textId="77777777" w:rsidR="004B451E" w:rsidRDefault="004B451E" w:rsidP="004B451E">
      <w:pPr>
        <w:pStyle w:val="BodyText"/>
      </w:pPr>
      <w:r>
        <w:t>The Project Reporting Requirements are summarised in the table below and will be updated as the project progresses:</w:t>
      </w:r>
    </w:p>
    <w:p w14:paraId="498949F9" w14:textId="77777777" w:rsidR="004B451E" w:rsidRDefault="004B451E" w:rsidP="004B451E">
      <w:pPr>
        <w:pStyle w:val="BodyText"/>
      </w:pPr>
    </w:p>
    <w:tbl>
      <w:tblPr>
        <w:tblStyle w:val="TableGrid"/>
        <w:tblW w:w="5230" w:type="pct"/>
        <w:tblLook w:val="04A0" w:firstRow="1" w:lastRow="0" w:firstColumn="1" w:lastColumn="0" w:noHBand="0" w:noVBand="1"/>
      </w:tblPr>
      <w:tblGrid>
        <w:gridCol w:w="1756"/>
        <w:gridCol w:w="2341"/>
        <w:gridCol w:w="2480"/>
        <w:gridCol w:w="2854"/>
      </w:tblGrid>
      <w:tr w:rsidR="004B451E" w14:paraId="1897C38E" w14:textId="77777777" w:rsidTr="0099333A">
        <w:tc>
          <w:tcPr>
            <w:tcW w:w="931" w:type="pct"/>
            <w:shd w:val="clear" w:color="auto" w:fill="0F9ED5" w:themeFill="accent4"/>
          </w:tcPr>
          <w:p w14:paraId="32E7ADE0" w14:textId="77777777" w:rsidR="004B451E" w:rsidRPr="00C7322B" w:rsidRDefault="004B451E" w:rsidP="00F83104">
            <w:pPr>
              <w:pStyle w:val="BodyText"/>
              <w:rPr>
                <w:b/>
              </w:rPr>
            </w:pPr>
            <w:r w:rsidRPr="00C7322B">
              <w:rPr>
                <w:b/>
              </w:rPr>
              <w:t>Information Type</w:t>
            </w:r>
          </w:p>
        </w:tc>
        <w:tc>
          <w:tcPr>
            <w:tcW w:w="1241" w:type="pct"/>
            <w:shd w:val="clear" w:color="auto" w:fill="0F9ED5" w:themeFill="accent4"/>
          </w:tcPr>
          <w:p w14:paraId="7D062ABC" w14:textId="77777777" w:rsidR="004B451E" w:rsidRPr="00C7322B" w:rsidRDefault="004B451E" w:rsidP="00F83104">
            <w:pPr>
              <w:pStyle w:val="BodyText"/>
              <w:rPr>
                <w:b/>
              </w:rPr>
            </w:pPr>
            <w:r w:rsidRPr="00C7322B">
              <w:rPr>
                <w:b/>
              </w:rPr>
              <w:t>Provider</w:t>
            </w:r>
          </w:p>
        </w:tc>
        <w:tc>
          <w:tcPr>
            <w:tcW w:w="1315" w:type="pct"/>
            <w:shd w:val="clear" w:color="auto" w:fill="0F9ED5" w:themeFill="accent4"/>
          </w:tcPr>
          <w:p w14:paraId="70A26F9F" w14:textId="77777777" w:rsidR="004B451E" w:rsidRPr="00C7322B" w:rsidRDefault="004B451E" w:rsidP="00F83104">
            <w:pPr>
              <w:pStyle w:val="BodyText"/>
              <w:rPr>
                <w:b/>
              </w:rPr>
            </w:pPr>
            <w:r w:rsidRPr="00C7322B">
              <w:rPr>
                <w:b/>
              </w:rPr>
              <w:t>Frequency / Timing</w:t>
            </w:r>
          </w:p>
        </w:tc>
        <w:tc>
          <w:tcPr>
            <w:tcW w:w="1513" w:type="pct"/>
            <w:shd w:val="clear" w:color="auto" w:fill="0F9ED5" w:themeFill="accent4"/>
          </w:tcPr>
          <w:p w14:paraId="22A11462" w14:textId="77777777" w:rsidR="004B451E" w:rsidRPr="00C7322B" w:rsidRDefault="004B451E" w:rsidP="00F83104">
            <w:pPr>
              <w:pStyle w:val="BodyText"/>
              <w:rPr>
                <w:b/>
              </w:rPr>
            </w:pPr>
            <w:r w:rsidRPr="00C7322B">
              <w:rPr>
                <w:b/>
              </w:rPr>
              <w:t>Target</w:t>
            </w:r>
          </w:p>
        </w:tc>
      </w:tr>
      <w:tr w:rsidR="004B451E" w14:paraId="1BD7A2F8" w14:textId="77777777" w:rsidTr="0099333A">
        <w:tc>
          <w:tcPr>
            <w:tcW w:w="931" w:type="pct"/>
          </w:tcPr>
          <w:p w14:paraId="1135CACC" w14:textId="56C0319F" w:rsidR="004B451E" w:rsidRDefault="0099333A" w:rsidP="00F83104">
            <w:pPr>
              <w:pStyle w:val="BodyText"/>
            </w:pPr>
            <w:r>
              <w:t xml:space="preserve">Feasibility Study /Preliminary Design </w:t>
            </w:r>
            <w:r w:rsidR="004B451E">
              <w:t>Report</w:t>
            </w:r>
          </w:p>
        </w:tc>
        <w:tc>
          <w:tcPr>
            <w:tcW w:w="1241" w:type="pct"/>
          </w:tcPr>
          <w:p w14:paraId="57B1AE07" w14:textId="06C6FD30" w:rsidR="004B451E" w:rsidRDefault="0099333A" w:rsidP="00F83104">
            <w:pPr>
              <w:pStyle w:val="BodyText"/>
            </w:pPr>
            <w:r>
              <w:t>Project Architect to take lead on behalf of Team and issue</w:t>
            </w:r>
          </w:p>
        </w:tc>
        <w:tc>
          <w:tcPr>
            <w:tcW w:w="1315" w:type="pct"/>
          </w:tcPr>
          <w:p w14:paraId="566E2C0A" w14:textId="1EA90726" w:rsidR="004B451E" w:rsidRDefault="0099333A" w:rsidP="00F83104">
            <w:pPr>
              <w:pStyle w:val="BodyText"/>
            </w:pPr>
            <w:r>
              <w:t>Single Issue with Preliminary Design</w:t>
            </w:r>
          </w:p>
        </w:tc>
        <w:tc>
          <w:tcPr>
            <w:tcW w:w="1513" w:type="pct"/>
          </w:tcPr>
          <w:p w14:paraId="5B9C723E" w14:textId="4FBF55D2" w:rsidR="004B451E" w:rsidRDefault="0099333A" w:rsidP="00F83104">
            <w:pPr>
              <w:pStyle w:val="BodyText"/>
            </w:pPr>
            <w:r>
              <w:t>MCCFRS Project Coordinator</w:t>
            </w:r>
          </w:p>
        </w:tc>
      </w:tr>
      <w:tr w:rsidR="004B451E" w14:paraId="1686EC60" w14:textId="77777777" w:rsidTr="0099333A">
        <w:tc>
          <w:tcPr>
            <w:tcW w:w="931" w:type="pct"/>
          </w:tcPr>
          <w:p w14:paraId="3A93D3E5" w14:textId="77777777" w:rsidR="004B451E" w:rsidRPr="004F7B74" w:rsidRDefault="004B451E" w:rsidP="00F83104">
            <w:pPr>
              <w:pStyle w:val="BodyText"/>
            </w:pPr>
            <w:r w:rsidRPr="004F7B74">
              <w:t>Design Status Report</w:t>
            </w:r>
          </w:p>
        </w:tc>
        <w:tc>
          <w:tcPr>
            <w:tcW w:w="1241" w:type="pct"/>
          </w:tcPr>
          <w:p w14:paraId="5434BCD3" w14:textId="77777777" w:rsidR="004B451E" w:rsidRPr="004F7B74" w:rsidRDefault="004B451E" w:rsidP="00F83104">
            <w:pPr>
              <w:pStyle w:val="BodyText"/>
            </w:pPr>
            <w:r w:rsidRPr="004F7B74">
              <w:t>Project Architect to prepare a</w:t>
            </w:r>
            <w:r>
              <w:t>nd issue (to include all Principal Service Providers)</w:t>
            </w:r>
          </w:p>
        </w:tc>
        <w:tc>
          <w:tcPr>
            <w:tcW w:w="1315" w:type="pct"/>
          </w:tcPr>
          <w:p w14:paraId="063CD32E" w14:textId="77777777" w:rsidR="004B451E" w:rsidRPr="004F7B74" w:rsidRDefault="004B451E" w:rsidP="0099333A">
            <w:pPr>
              <w:pStyle w:val="BodyText"/>
              <w:jc w:val="left"/>
            </w:pPr>
            <w:r>
              <w:t>Monthly (from Appointment to Commencement on site)</w:t>
            </w:r>
          </w:p>
        </w:tc>
        <w:tc>
          <w:tcPr>
            <w:tcW w:w="1513" w:type="pct"/>
          </w:tcPr>
          <w:p w14:paraId="667E4E18" w14:textId="4F766F7E" w:rsidR="004B451E" w:rsidRDefault="0099333A" w:rsidP="00F83104">
            <w:pPr>
              <w:pStyle w:val="BodyText"/>
            </w:pPr>
            <w:r>
              <w:t xml:space="preserve">MCCFRS </w:t>
            </w:r>
            <w:r w:rsidR="004B451E">
              <w:t>Project Coordinator</w:t>
            </w:r>
          </w:p>
        </w:tc>
      </w:tr>
      <w:tr w:rsidR="004B451E" w14:paraId="028F92AD" w14:textId="77777777" w:rsidTr="0099333A">
        <w:tc>
          <w:tcPr>
            <w:tcW w:w="931" w:type="pct"/>
          </w:tcPr>
          <w:p w14:paraId="5126E9CD" w14:textId="77777777" w:rsidR="004B451E" w:rsidRPr="004F7B74" w:rsidRDefault="004B451E" w:rsidP="00F83104">
            <w:pPr>
              <w:pStyle w:val="BodyText"/>
            </w:pPr>
            <w:r>
              <w:t xml:space="preserve">Project </w:t>
            </w:r>
            <w:r w:rsidRPr="004F7B74">
              <w:t>Status Report</w:t>
            </w:r>
          </w:p>
        </w:tc>
        <w:tc>
          <w:tcPr>
            <w:tcW w:w="1241" w:type="pct"/>
          </w:tcPr>
          <w:p w14:paraId="5CE44FE3" w14:textId="77777777" w:rsidR="004B451E" w:rsidRPr="004F7B74" w:rsidRDefault="004B451E" w:rsidP="00F83104">
            <w:pPr>
              <w:pStyle w:val="BodyText"/>
            </w:pPr>
            <w:r w:rsidRPr="004F7B74">
              <w:t>Project Architect to prepare a</w:t>
            </w:r>
            <w:r>
              <w:t>nd issue (to include all Principal Service Providers)</w:t>
            </w:r>
          </w:p>
        </w:tc>
        <w:tc>
          <w:tcPr>
            <w:tcW w:w="1315" w:type="pct"/>
          </w:tcPr>
          <w:p w14:paraId="3DD99F51" w14:textId="77777777" w:rsidR="004B451E" w:rsidRPr="004F7B74" w:rsidRDefault="004B451E" w:rsidP="0099333A">
            <w:pPr>
              <w:pStyle w:val="BodyText"/>
              <w:jc w:val="left"/>
            </w:pPr>
            <w:r>
              <w:t>Monthly (from Commencement on site to 2 months after Sub-completion)</w:t>
            </w:r>
          </w:p>
        </w:tc>
        <w:tc>
          <w:tcPr>
            <w:tcW w:w="1513" w:type="pct"/>
          </w:tcPr>
          <w:p w14:paraId="60C1B6D2" w14:textId="137322A8" w:rsidR="0099333A" w:rsidRDefault="0099333A" w:rsidP="00F83104">
            <w:pPr>
              <w:pStyle w:val="BodyText"/>
            </w:pPr>
            <w:r>
              <w:t>MCCFRS Project Coordinator</w:t>
            </w:r>
          </w:p>
        </w:tc>
      </w:tr>
      <w:tr w:rsidR="0099333A" w14:paraId="488477DC" w14:textId="77777777" w:rsidTr="0099333A">
        <w:tc>
          <w:tcPr>
            <w:tcW w:w="931" w:type="pct"/>
          </w:tcPr>
          <w:p w14:paraId="58FA980A" w14:textId="77777777" w:rsidR="0099333A" w:rsidRDefault="0099333A" w:rsidP="0099333A">
            <w:pPr>
              <w:pStyle w:val="BodyText"/>
            </w:pPr>
            <w:r>
              <w:t>Cost Monitoring Report</w:t>
            </w:r>
          </w:p>
        </w:tc>
        <w:tc>
          <w:tcPr>
            <w:tcW w:w="1241" w:type="pct"/>
          </w:tcPr>
          <w:p w14:paraId="20A7A362" w14:textId="77777777" w:rsidR="0099333A" w:rsidRPr="004F7B74" w:rsidRDefault="0099333A" w:rsidP="0099333A">
            <w:pPr>
              <w:pStyle w:val="BodyText"/>
            </w:pPr>
            <w:r>
              <w:t>Quantity Surveyor</w:t>
            </w:r>
          </w:p>
        </w:tc>
        <w:tc>
          <w:tcPr>
            <w:tcW w:w="1315" w:type="pct"/>
          </w:tcPr>
          <w:p w14:paraId="5A33B8B9" w14:textId="1D8D8B25" w:rsidR="0099333A" w:rsidRDefault="0099333A" w:rsidP="0099333A">
            <w:pPr>
              <w:pStyle w:val="BodyText"/>
              <w:jc w:val="left"/>
            </w:pPr>
            <w:r>
              <w:t xml:space="preserve">Feed into Project Reviews at each CWMF Stage (1-7) and Monthly input during Construction. </w:t>
            </w:r>
          </w:p>
        </w:tc>
        <w:tc>
          <w:tcPr>
            <w:tcW w:w="1513" w:type="pct"/>
          </w:tcPr>
          <w:p w14:paraId="0D426E0C" w14:textId="320011D3" w:rsidR="0099333A" w:rsidRDefault="0099333A" w:rsidP="0099333A">
            <w:pPr>
              <w:pStyle w:val="BodyText"/>
            </w:pPr>
            <w:r>
              <w:t>MCCFRS Project Coordinator</w:t>
            </w:r>
          </w:p>
        </w:tc>
      </w:tr>
      <w:tr w:rsidR="0099333A" w14:paraId="56C34298" w14:textId="77777777" w:rsidTr="0099333A">
        <w:tc>
          <w:tcPr>
            <w:tcW w:w="931" w:type="pct"/>
          </w:tcPr>
          <w:p w14:paraId="1CF700ED" w14:textId="77777777" w:rsidR="0099333A" w:rsidRDefault="0099333A" w:rsidP="0099333A">
            <w:pPr>
              <w:pStyle w:val="BodyText"/>
            </w:pPr>
            <w:r>
              <w:t>Construction Status Report</w:t>
            </w:r>
          </w:p>
        </w:tc>
        <w:tc>
          <w:tcPr>
            <w:tcW w:w="1241" w:type="pct"/>
          </w:tcPr>
          <w:p w14:paraId="4AEB3AF2" w14:textId="77777777" w:rsidR="0099333A" w:rsidRDefault="0099333A" w:rsidP="0099333A">
            <w:pPr>
              <w:pStyle w:val="BodyText"/>
            </w:pPr>
            <w:r>
              <w:t>Contractor</w:t>
            </w:r>
          </w:p>
        </w:tc>
        <w:tc>
          <w:tcPr>
            <w:tcW w:w="1315" w:type="pct"/>
          </w:tcPr>
          <w:p w14:paraId="3D412E41" w14:textId="116288F7" w:rsidR="0099333A" w:rsidRDefault="0099333A" w:rsidP="0099333A">
            <w:pPr>
              <w:pStyle w:val="BodyText"/>
            </w:pPr>
            <w:r>
              <w:t>Monthly</w:t>
            </w:r>
          </w:p>
        </w:tc>
        <w:tc>
          <w:tcPr>
            <w:tcW w:w="1513" w:type="pct"/>
          </w:tcPr>
          <w:p w14:paraId="08985360" w14:textId="7B6EF6A8" w:rsidR="0099333A" w:rsidRDefault="009632C4" w:rsidP="0099333A">
            <w:pPr>
              <w:pStyle w:val="BodyText"/>
              <w:jc w:val="left"/>
            </w:pPr>
            <w:r>
              <w:t>Employer’s</w:t>
            </w:r>
            <w:r w:rsidR="0099333A">
              <w:t xml:space="preserve"> Representative and MCCFRS Project Coordinator</w:t>
            </w:r>
          </w:p>
        </w:tc>
      </w:tr>
      <w:tr w:rsidR="0099333A" w14:paraId="6A4C24C6" w14:textId="77777777" w:rsidTr="0099333A">
        <w:tc>
          <w:tcPr>
            <w:tcW w:w="931" w:type="pct"/>
          </w:tcPr>
          <w:p w14:paraId="1BDEAE51" w14:textId="77777777" w:rsidR="0099333A" w:rsidRDefault="0099333A" w:rsidP="0099333A">
            <w:pPr>
              <w:pStyle w:val="BodyText"/>
            </w:pPr>
            <w:r>
              <w:t>Project Evaluation Report</w:t>
            </w:r>
          </w:p>
        </w:tc>
        <w:tc>
          <w:tcPr>
            <w:tcW w:w="1241" w:type="pct"/>
          </w:tcPr>
          <w:p w14:paraId="48D21EE2" w14:textId="77777777" w:rsidR="0099333A" w:rsidRDefault="0099333A" w:rsidP="0099333A">
            <w:pPr>
              <w:pStyle w:val="BodyText"/>
            </w:pPr>
            <w:r w:rsidRPr="004F7B74">
              <w:t>Project Architect to prepare a</w:t>
            </w:r>
            <w:r>
              <w:t>nd issue</w:t>
            </w:r>
          </w:p>
        </w:tc>
        <w:tc>
          <w:tcPr>
            <w:tcW w:w="1315" w:type="pct"/>
          </w:tcPr>
          <w:p w14:paraId="3FF7AC8D" w14:textId="4FD52187" w:rsidR="0099333A" w:rsidRDefault="0099333A" w:rsidP="0099333A">
            <w:pPr>
              <w:pStyle w:val="BodyText"/>
            </w:pPr>
            <w:r>
              <w:t xml:space="preserve">After Project Handover </w:t>
            </w:r>
          </w:p>
        </w:tc>
        <w:tc>
          <w:tcPr>
            <w:tcW w:w="1513" w:type="pct"/>
          </w:tcPr>
          <w:p w14:paraId="1BA37F02" w14:textId="12338CFF" w:rsidR="0099333A" w:rsidRDefault="0099333A" w:rsidP="0099333A">
            <w:pPr>
              <w:pStyle w:val="BodyText"/>
            </w:pPr>
            <w:r>
              <w:t>MCCFRS Project Coordinator and NDFEM</w:t>
            </w:r>
          </w:p>
        </w:tc>
      </w:tr>
    </w:tbl>
    <w:p w14:paraId="062BB0DA" w14:textId="77777777" w:rsidR="004B451E" w:rsidRDefault="004B451E" w:rsidP="004B451E">
      <w:pPr>
        <w:pStyle w:val="BodyText"/>
        <w:rPr>
          <w:b/>
          <w:u w:val="single"/>
        </w:rPr>
      </w:pPr>
    </w:p>
    <w:p w14:paraId="552C4468" w14:textId="53B1B2C1" w:rsidR="004B451E" w:rsidRPr="00F83104" w:rsidRDefault="004B451E" w:rsidP="004B451E">
      <w:pPr>
        <w:pStyle w:val="BodyText"/>
        <w:jc w:val="center"/>
        <w:rPr>
          <w:i/>
          <w:u w:val="single"/>
          <w:lang w:val="en-IE"/>
        </w:rPr>
      </w:pPr>
      <w:r w:rsidRPr="00F83104">
        <w:rPr>
          <w:b/>
          <w:i/>
          <w:u w:val="single"/>
        </w:rPr>
        <w:t>T</w:t>
      </w:r>
      <w:r w:rsidRPr="00F83104">
        <w:rPr>
          <w:b/>
          <w:i/>
          <w:u w:val="single"/>
          <w:lang w:val="en-IE"/>
        </w:rPr>
        <w:t>able 1</w:t>
      </w:r>
      <w:r w:rsidR="006D352F">
        <w:rPr>
          <w:b/>
          <w:i/>
          <w:u w:val="single"/>
          <w:lang w:val="en-IE"/>
        </w:rPr>
        <w:t>1</w:t>
      </w:r>
      <w:r w:rsidRPr="00F83104">
        <w:rPr>
          <w:b/>
          <w:i/>
          <w:u w:val="single"/>
          <w:lang w:val="en-IE"/>
        </w:rPr>
        <w:t xml:space="preserve"> </w:t>
      </w:r>
      <w:r w:rsidRPr="00F83104">
        <w:rPr>
          <w:i/>
          <w:u w:val="single"/>
          <w:lang w:val="en-IE"/>
        </w:rPr>
        <w:t>– Reporting Requirements</w:t>
      </w:r>
    </w:p>
    <w:p w14:paraId="1E491FE0" w14:textId="77777777" w:rsidR="004B451E" w:rsidRDefault="004B451E" w:rsidP="004B451E">
      <w:pPr>
        <w:pStyle w:val="BodyText"/>
      </w:pPr>
    </w:p>
    <w:p w14:paraId="3C947BA5" w14:textId="77777777" w:rsidR="004B451E" w:rsidRDefault="004B451E" w:rsidP="004B451E">
      <w:pPr>
        <w:pStyle w:val="BodyText"/>
      </w:pPr>
      <w:r>
        <w:t>The meeting schedule is tabulated below:</w:t>
      </w:r>
    </w:p>
    <w:p w14:paraId="27582BEE" w14:textId="77777777" w:rsidR="004B451E" w:rsidRDefault="004B451E" w:rsidP="004B451E">
      <w:pPr>
        <w:pStyle w:val="BodyText"/>
      </w:pPr>
    </w:p>
    <w:tbl>
      <w:tblPr>
        <w:tblStyle w:val="TableGrid"/>
        <w:tblW w:w="0" w:type="auto"/>
        <w:tblLook w:val="04A0" w:firstRow="1" w:lastRow="0" w:firstColumn="1" w:lastColumn="0" w:noHBand="0" w:noVBand="1"/>
      </w:tblPr>
      <w:tblGrid>
        <w:gridCol w:w="1629"/>
        <w:gridCol w:w="1559"/>
        <w:gridCol w:w="2204"/>
        <w:gridCol w:w="1374"/>
        <w:gridCol w:w="2250"/>
      </w:tblGrid>
      <w:tr w:rsidR="001218E3" w:rsidRPr="00215AC2" w14:paraId="27E31EAB" w14:textId="77777777" w:rsidTr="001218E3">
        <w:tc>
          <w:tcPr>
            <w:tcW w:w="1629" w:type="dxa"/>
            <w:shd w:val="clear" w:color="auto" w:fill="00B0F0"/>
          </w:tcPr>
          <w:p w14:paraId="7C9A0BC5" w14:textId="77777777" w:rsidR="004B451E" w:rsidRPr="00F83104" w:rsidRDefault="004B451E" w:rsidP="00F83104">
            <w:pPr>
              <w:pStyle w:val="BodyText"/>
              <w:rPr>
                <w:sz w:val="20"/>
                <w:szCs w:val="20"/>
              </w:rPr>
            </w:pPr>
            <w:r w:rsidRPr="00F83104">
              <w:rPr>
                <w:b/>
                <w:sz w:val="20"/>
                <w:szCs w:val="20"/>
              </w:rPr>
              <w:t>Meeting</w:t>
            </w:r>
          </w:p>
        </w:tc>
        <w:tc>
          <w:tcPr>
            <w:tcW w:w="1559" w:type="dxa"/>
            <w:shd w:val="clear" w:color="auto" w:fill="00B0F0"/>
          </w:tcPr>
          <w:p w14:paraId="3CC27B41" w14:textId="77777777" w:rsidR="004B451E" w:rsidRPr="00F83104" w:rsidRDefault="004B451E" w:rsidP="00F83104">
            <w:pPr>
              <w:pStyle w:val="BodyText"/>
              <w:rPr>
                <w:sz w:val="20"/>
                <w:szCs w:val="20"/>
              </w:rPr>
            </w:pPr>
            <w:r w:rsidRPr="00F83104">
              <w:rPr>
                <w:b/>
                <w:sz w:val="20"/>
                <w:szCs w:val="20"/>
              </w:rPr>
              <w:t>Chair</w:t>
            </w:r>
          </w:p>
        </w:tc>
        <w:tc>
          <w:tcPr>
            <w:tcW w:w="2204" w:type="dxa"/>
            <w:shd w:val="clear" w:color="auto" w:fill="00B0F0"/>
          </w:tcPr>
          <w:p w14:paraId="0BFF3BAB" w14:textId="77777777" w:rsidR="004B451E" w:rsidRPr="00F83104" w:rsidRDefault="004B451E" w:rsidP="00F83104">
            <w:pPr>
              <w:pStyle w:val="BodyText"/>
              <w:rPr>
                <w:sz w:val="20"/>
                <w:szCs w:val="20"/>
              </w:rPr>
            </w:pPr>
            <w:r w:rsidRPr="00F83104">
              <w:rPr>
                <w:b/>
                <w:sz w:val="20"/>
                <w:szCs w:val="20"/>
              </w:rPr>
              <w:t>Purpose</w:t>
            </w:r>
          </w:p>
        </w:tc>
        <w:tc>
          <w:tcPr>
            <w:tcW w:w="1374" w:type="dxa"/>
            <w:shd w:val="clear" w:color="auto" w:fill="00B0F0"/>
          </w:tcPr>
          <w:p w14:paraId="59A0B46F" w14:textId="77777777" w:rsidR="004B451E" w:rsidRPr="00F83104" w:rsidRDefault="004B451E" w:rsidP="00F83104">
            <w:pPr>
              <w:pStyle w:val="BodyText"/>
              <w:rPr>
                <w:sz w:val="20"/>
                <w:szCs w:val="20"/>
              </w:rPr>
            </w:pPr>
            <w:r w:rsidRPr="00F83104">
              <w:rPr>
                <w:b/>
                <w:sz w:val="20"/>
                <w:szCs w:val="20"/>
              </w:rPr>
              <w:t>Frequency / Timing</w:t>
            </w:r>
          </w:p>
        </w:tc>
        <w:tc>
          <w:tcPr>
            <w:tcW w:w="2250" w:type="dxa"/>
            <w:shd w:val="clear" w:color="auto" w:fill="00B0F0"/>
          </w:tcPr>
          <w:p w14:paraId="0536F1B3" w14:textId="77777777" w:rsidR="004B451E" w:rsidRPr="00F83104" w:rsidRDefault="004B451E" w:rsidP="00F83104">
            <w:pPr>
              <w:pStyle w:val="BodyText"/>
              <w:rPr>
                <w:sz w:val="20"/>
                <w:szCs w:val="20"/>
              </w:rPr>
            </w:pPr>
            <w:r w:rsidRPr="00F83104">
              <w:rPr>
                <w:b/>
                <w:sz w:val="20"/>
                <w:szCs w:val="20"/>
              </w:rPr>
              <w:t>Output</w:t>
            </w:r>
          </w:p>
        </w:tc>
      </w:tr>
      <w:tr w:rsidR="001218E3" w:rsidRPr="00215AC2" w14:paraId="4C353B88" w14:textId="77777777" w:rsidTr="001218E3">
        <w:tc>
          <w:tcPr>
            <w:tcW w:w="1629" w:type="dxa"/>
          </w:tcPr>
          <w:p w14:paraId="4F1C5A44" w14:textId="0B0E210C" w:rsidR="004B451E" w:rsidRPr="00F83104" w:rsidRDefault="004B451E" w:rsidP="00F83104">
            <w:pPr>
              <w:pStyle w:val="BodyText"/>
              <w:rPr>
                <w:sz w:val="20"/>
                <w:szCs w:val="20"/>
              </w:rPr>
            </w:pPr>
            <w:r w:rsidRPr="00F83104">
              <w:rPr>
                <w:sz w:val="20"/>
                <w:szCs w:val="20"/>
              </w:rPr>
              <w:t>Project Steering Group (</w:t>
            </w:r>
            <w:r w:rsidR="0099333A">
              <w:rPr>
                <w:sz w:val="20"/>
                <w:szCs w:val="20"/>
              </w:rPr>
              <w:t xml:space="preserve">MCCFRS </w:t>
            </w:r>
            <w:r w:rsidRPr="00F83104">
              <w:rPr>
                <w:sz w:val="20"/>
                <w:szCs w:val="20"/>
              </w:rPr>
              <w:t xml:space="preserve">&amp; </w:t>
            </w:r>
            <w:r w:rsidR="0099333A">
              <w:rPr>
                <w:sz w:val="20"/>
                <w:szCs w:val="20"/>
              </w:rPr>
              <w:t>NDFEM</w:t>
            </w:r>
            <w:r w:rsidRPr="00F83104">
              <w:rPr>
                <w:sz w:val="20"/>
                <w:szCs w:val="20"/>
              </w:rPr>
              <w:t>)</w:t>
            </w:r>
          </w:p>
        </w:tc>
        <w:tc>
          <w:tcPr>
            <w:tcW w:w="1559" w:type="dxa"/>
          </w:tcPr>
          <w:p w14:paraId="0DBFBBDF" w14:textId="3611108B" w:rsidR="004B451E" w:rsidRPr="00F83104" w:rsidRDefault="0099333A" w:rsidP="00F83104">
            <w:pPr>
              <w:pStyle w:val="BodyText"/>
              <w:rPr>
                <w:sz w:val="20"/>
                <w:szCs w:val="20"/>
              </w:rPr>
            </w:pPr>
            <w:r>
              <w:rPr>
                <w:sz w:val="20"/>
                <w:szCs w:val="20"/>
              </w:rPr>
              <w:t xml:space="preserve">NDFEM </w:t>
            </w:r>
            <w:r w:rsidR="004B451E" w:rsidRPr="00F83104">
              <w:rPr>
                <w:sz w:val="20"/>
                <w:szCs w:val="20"/>
              </w:rPr>
              <w:t>/</w:t>
            </w:r>
            <w:r>
              <w:rPr>
                <w:sz w:val="20"/>
                <w:szCs w:val="20"/>
              </w:rPr>
              <w:t xml:space="preserve">MCCFRS </w:t>
            </w:r>
            <w:r w:rsidR="004B451E" w:rsidRPr="00F83104">
              <w:rPr>
                <w:sz w:val="20"/>
                <w:szCs w:val="20"/>
              </w:rPr>
              <w:t>Project Coordinator</w:t>
            </w:r>
          </w:p>
        </w:tc>
        <w:tc>
          <w:tcPr>
            <w:tcW w:w="2204" w:type="dxa"/>
          </w:tcPr>
          <w:p w14:paraId="0F971356" w14:textId="305E8E3E" w:rsidR="004B451E" w:rsidRPr="00F83104" w:rsidRDefault="004B451E" w:rsidP="00F83104">
            <w:pPr>
              <w:pStyle w:val="BodyText"/>
              <w:jc w:val="left"/>
              <w:rPr>
                <w:sz w:val="20"/>
                <w:szCs w:val="20"/>
              </w:rPr>
            </w:pPr>
            <w:r w:rsidRPr="00F83104">
              <w:rPr>
                <w:sz w:val="20"/>
                <w:szCs w:val="20"/>
              </w:rPr>
              <w:t xml:space="preserve">Forum for solving issues and </w:t>
            </w:r>
            <w:r w:rsidR="00FB6E4C" w:rsidRPr="00F83104">
              <w:rPr>
                <w:sz w:val="20"/>
                <w:szCs w:val="20"/>
              </w:rPr>
              <w:t>setting</w:t>
            </w:r>
            <w:r w:rsidRPr="00F83104">
              <w:rPr>
                <w:sz w:val="20"/>
                <w:szCs w:val="20"/>
              </w:rPr>
              <w:t xml:space="preserve"> high level </w:t>
            </w:r>
            <w:r w:rsidR="00FB6E4C" w:rsidRPr="00F83104">
              <w:rPr>
                <w:sz w:val="20"/>
                <w:szCs w:val="20"/>
              </w:rPr>
              <w:t>direction.</w:t>
            </w:r>
          </w:p>
          <w:p w14:paraId="31CD7BFF" w14:textId="77777777" w:rsidR="004B451E" w:rsidRPr="00F83104" w:rsidRDefault="004B451E" w:rsidP="00F83104">
            <w:pPr>
              <w:pStyle w:val="BodyText"/>
              <w:rPr>
                <w:sz w:val="20"/>
                <w:szCs w:val="20"/>
              </w:rPr>
            </w:pPr>
          </w:p>
        </w:tc>
        <w:tc>
          <w:tcPr>
            <w:tcW w:w="1374" w:type="dxa"/>
          </w:tcPr>
          <w:p w14:paraId="331AB07E" w14:textId="77777777" w:rsidR="004B451E" w:rsidRPr="00F83104" w:rsidRDefault="004B451E" w:rsidP="00F83104">
            <w:pPr>
              <w:pStyle w:val="BodyText"/>
              <w:rPr>
                <w:sz w:val="20"/>
                <w:szCs w:val="20"/>
              </w:rPr>
            </w:pPr>
            <w:r w:rsidRPr="00F83104">
              <w:rPr>
                <w:sz w:val="20"/>
                <w:szCs w:val="20"/>
              </w:rPr>
              <w:t>Envisage 3 meetings at Briefing Stages</w:t>
            </w:r>
          </w:p>
        </w:tc>
        <w:tc>
          <w:tcPr>
            <w:tcW w:w="2250" w:type="dxa"/>
          </w:tcPr>
          <w:p w14:paraId="21F196DC" w14:textId="67B04A90" w:rsidR="004B451E" w:rsidRPr="00F83104" w:rsidRDefault="004B451E" w:rsidP="00F83104">
            <w:pPr>
              <w:pStyle w:val="BodyText"/>
              <w:rPr>
                <w:sz w:val="20"/>
                <w:szCs w:val="20"/>
              </w:rPr>
            </w:pPr>
            <w:r w:rsidRPr="00F83104">
              <w:rPr>
                <w:sz w:val="20"/>
                <w:szCs w:val="20"/>
              </w:rPr>
              <w:t xml:space="preserve">Agenda 3 days prior (by </w:t>
            </w:r>
            <w:r w:rsidR="001218E3">
              <w:rPr>
                <w:sz w:val="20"/>
                <w:szCs w:val="20"/>
              </w:rPr>
              <w:t>MCCFRS</w:t>
            </w:r>
            <w:r w:rsidRPr="00F83104">
              <w:rPr>
                <w:sz w:val="20"/>
                <w:szCs w:val="20"/>
              </w:rPr>
              <w:t xml:space="preserve"> PC) and minutes 3 days post meeting (by </w:t>
            </w:r>
            <w:r w:rsidR="001218E3">
              <w:rPr>
                <w:sz w:val="20"/>
                <w:szCs w:val="20"/>
              </w:rPr>
              <w:t xml:space="preserve">MCCFRS </w:t>
            </w:r>
            <w:r w:rsidRPr="00F83104">
              <w:rPr>
                <w:sz w:val="20"/>
                <w:szCs w:val="20"/>
              </w:rPr>
              <w:t>PC)</w:t>
            </w:r>
          </w:p>
        </w:tc>
      </w:tr>
      <w:tr w:rsidR="001218E3" w:rsidRPr="00215AC2" w14:paraId="7FE4843C" w14:textId="77777777" w:rsidTr="001218E3">
        <w:tc>
          <w:tcPr>
            <w:tcW w:w="1629" w:type="dxa"/>
          </w:tcPr>
          <w:p w14:paraId="3139A06E" w14:textId="2F63D549" w:rsidR="004B451E" w:rsidRPr="00F83104" w:rsidRDefault="004B451E" w:rsidP="00F83104">
            <w:pPr>
              <w:pStyle w:val="BodyText"/>
              <w:jc w:val="left"/>
              <w:rPr>
                <w:sz w:val="20"/>
                <w:szCs w:val="20"/>
              </w:rPr>
            </w:pPr>
            <w:r w:rsidRPr="00F83104">
              <w:rPr>
                <w:sz w:val="20"/>
                <w:szCs w:val="20"/>
              </w:rPr>
              <w:t xml:space="preserve">Project Team i.e. Design Team and </w:t>
            </w:r>
            <w:r w:rsidR="001218E3">
              <w:rPr>
                <w:sz w:val="20"/>
                <w:szCs w:val="20"/>
              </w:rPr>
              <w:t>MCCFRS</w:t>
            </w:r>
          </w:p>
          <w:p w14:paraId="0ACC7581" w14:textId="77777777" w:rsidR="004B451E" w:rsidRPr="00F83104" w:rsidRDefault="004B451E" w:rsidP="00F83104">
            <w:pPr>
              <w:pStyle w:val="BodyText"/>
              <w:rPr>
                <w:sz w:val="20"/>
                <w:szCs w:val="20"/>
              </w:rPr>
            </w:pPr>
          </w:p>
        </w:tc>
        <w:tc>
          <w:tcPr>
            <w:tcW w:w="1559" w:type="dxa"/>
          </w:tcPr>
          <w:p w14:paraId="60C48BA9" w14:textId="5507338E" w:rsidR="004B451E" w:rsidRPr="00F83104" w:rsidRDefault="004B451E" w:rsidP="00F83104">
            <w:pPr>
              <w:pStyle w:val="BodyText"/>
              <w:rPr>
                <w:sz w:val="20"/>
                <w:szCs w:val="20"/>
              </w:rPr>
            </w:pPr>
            <w:r w:rsidRPr="00F83104">
              <w:rPr>
                <w:sz w:val="20"/>
                <w:szCs w:val="20"/>
              </w:rPr>
              <w:t>Project  Manager</w:t>
            </w:r>
            <w:r w:rsidR="001218E3">
              <w:rPr>
                <w:sz w:val="20"/>
                <w:szCs w:val="20"/>
              </w:rPr>
              <w:t xml:space="preserve"> (PM) - </w:t>
            </w:r>
          </w:p>
        </w:tc>
        <w:tc>
          <w:tcPr>
            <w:tcW w:w="2204" w:type="dxa"/>
          </w:tcPr>
          <w:p w14:paraId="6F2EBC44" w14:textId="77777777" w:rsidR="004B451E" w:rsidRPr="00F83104" w:rsidRDefault="004B451E" w:rsidP="00F83104">
            <w:pPr>
              <w:pStyle w:val="BodyText"/>
              <w:rPr>
                <w:sz w:val="20"/>
                <w:szCs w:val="20"/>
              </w:rPr>
            </w:pPr>
            <w:r w:rsidRPr="00F83104">
              <w:rPr>
                <w:sz w:val="20"/>
                <w:szCs w:val="20"/>
              </w:rPr>
              <w:t>Manage Project Implementation, Monitor control and coordinate</w:t>
            </w:r>
          </w:p>
        </w:tc>
        <w:tc>
          <w:tcPr>
            <w:tcW w:w="1374" w:type="dxa"/>
          </w:tcPr>
          <w:p w14:paraId="6EF96FCA" w14:textId="77777777" w:rsidR="004B451E" w:rsidRPr="00F83104" w:rsidRDefault="004B451E" w:rsidP="00F83104">
            <w:pPr>
              <w:pStyle w:val="BodyText"/>
              <w:rPr>
                <w:sz w:val="20"/>
                <w:szCs w:val="20"/>
              </w:rPr>
            </w:pPr>
            <w:r w:rsidRPr="00F83104">
              <w:rPr>
                <w:sz w:val="20"/>
                <w:szCs w:val="20"/>
              </w:rPr>
              <w:t>Monthly</w:t>
            </w:r>
          </w:p>
        </w:tc>
        <w:tc>
          <w:tcPr>
            <w:tcW w:w="2250" w:type="dxa"/>
          </w:tcPr>
          <w:p w14:paraId="72429895" w14:textId="77777777" w:rsidR="004B451E" w:rsidRPr="00F83104" w:rsidRDefault="004B451E" w:rsidP="00F83104">
            <w:pPr>
              <w:pStyle w:val="BodyText"/>
              <w:rPr>
                <w:sz w:val="20"/>
                <w:szCs w:val="20"/>
              </w:rPr>
            </w:pPr>
            <w:r w:rsidRPr="00F83104">
              <w:rPr>
                <w:sz w:val="20"/>
                <w:szCs w:val="20"/>
              </w:rPr>
              <w:t>Agenda 3 days prior (by PM) and minutes 3 days p</w:t>
            </w:r>
            <w:r>
              <w:rPr>
                <w:sz w:val="20"/>
                <w:szCs w:val="20"/>
              </w:rPr>
              <w:t xml:space="preserve">ost meeting (by PM) </w:t>
            </w:r>
          </w:p>
        </w:tc>
      </w:tr>
      <w:tr w:rsidR="001218E3" w:rsidRPr="00215AC2" w14:paraId="64E52657" w14:textId="77777777" w:rsidTr="001218E3">
        <w:tc>
          <w:tcPr>
            <w:tcW w:w="1629" w:type="dxa"/>
          </w:tcPr>
          <w:p w14:paraId="7CB1F897" w14:textId="77777777" w:rsidR="004B451E" w:rsidRPr="00F83104" w:rsidRDefault="004B451E" w:rsidP="00F83104">
            <w:pPr>
              <w:pStyle w:val="BodyText"/>
              <w:rPr>
                <w:sz w:val="20"/>
                <w:szCs w:val="20"/>
              </w:rPr>
            </w:pPr>
            <w:r w:rsidRPr="00F83104">
              <w:rPr>
                <w:sz w:val="20"/>
                <w:szCs w:val="20"/>
              </w:rPr>
              <w:t>Design Team</w:t>
            </w:r>
          </w:p>
        </w:tc>
        <w:tc>
          <w:tcPr>
            <w:tcW w:w="1559" w:type="dxa"/>
          </w:tcPr>
          <w:p w14:paraId="529AB05E" w14:textId="77777777" w:rsidR="004B451E" w:rsidRPr="00F83104" w:rsidRDefault="004B451E" w:rsidP="00F83104">
            <w:pPr>
              <w:pStyle w:val="BodyText"/>
              <w:rPr>
                <w:sz w:val="20"/>
                <w:szCs w:val="20"/>
              </w:rPr>
            </w:pPr>
            <w:r w:rsidRPr="00F83104">
              <w:rPr>
                <w:sz w:val="20"/>
                <w:szCs w:val="20"/>
              </w:rPr>
              <w:t>Project Manager</w:t>
            </w:r>
          </w:p>
        </w:tc>
        <w:tc>
          <w:tcPr>
            <w:tcW w:w="2204" w:type="dxa"/>
          </w:tcPr>
          <w:p w14:paraId="136CD533" w14:textId="77777777" w:rsidR="004B451E" w:rsidRPr="00F83104" w:rsidRDefault="004B451E" w:rsidP="00F83104">
            <w:pPr>
              <w:pStyle w:val="BodyText"/>
              <w:rPr>
                <w:sz w:val="20"/>
                <w:szCs w:val="20"/>
              </w:rPr>
            </w:pPr>
            <w:r w:rsidRPr="00F83104">
              <w:rPr>
                <w:sz w:val="20"/>
                <w:szCs w:val="20"/>
              </w:rPr>
              <w:t>Coordinate Design, discuss issues and resolve queries</w:t>
            </w:r>
          </w:p>
        </w:tc>
        <w:tc>
          <w:tcPr>
            <w:tcW w:w="1374" w:type="dxa"/>
          </w:tcPr>
          <w:p w14:paraId="513BD134" w14:textId="77777777" w:rsidR="004B451E" w:rsidRPr="00F83104" w:rsidRDefault="004B451E" w:rsidP="00F83104">
            <w:pPr>
              <w:pStyle w:val="BodyText"/>
              <w:rPr>
                <w:sz w:val="20"/>
                <w:szCs w:val="20"/>
              </w:rPr>
            </w:pPr>
            <w:r w:rsidRPr="00F83104">
              <w:rPr>
                <w:sz w:val="20"/>
                <w:szCs w:val="20"/>
              </w:rPr>
              <w:t>Fortnightly</w:t>
            </w:r>
          </w:p>
        </w:tc>
        <w:tc>
          <w:tcPr>
            <w:tcW w:w="2250" w:type="dxa"/>
          </w:tcPr>
          <w:p w14:paraId="7ED5A342" w14:textId="77777777" w:rsidR="004B451E" w:rsidRPr="00F83104" w:rsidRDefault="004B451E" w:rsidP="00F83104">
            <w:pPr>
              <w:pStyle w:val="BodyText"/>
              <w:rPr>
                <w:sz w:val="20"/>
                <w:szCs w:val="20"/>
              </w:rPr>
            </w:pPr>
            <w:r w:rsidRPr="00F83104">
              <w:rPr>
                <w:sz w:val="20"/>
                <w:szCs w:val="20"/>
              </w:rPr>
              <w:t xml:space="preserve">Agenda 3 days prior (by PM) and minutes 3 days post meeting (by PM) </w:t>
            </w:r>
          </w:p>
        </w:tc>
      </w:tr>
      <w:tr w:rsidR="001218E3" w:rsidRPr="00215AC2" w14:paraId="09B44D29" w14:textId="77777777" w:rsidTr="001218E3">
        <w:tc>
          <w:tcPr>
            <w:tcW w:w="1629" w:type="dxa"/>
          </w:tcPr>
          <w:p w14:paraId="793E3FB8" w14:textId="77777777" w:rsidR="004B451E" w:rsidRPr="00F83104" w:rsidRDefault="004B451E" w:rsidP="00F83104">
            <w:pPr>
              <w:pStyle w:val="BodyText"/>
              <w:jc w:val="left"/>
              <w:rPr>
                <w:sz w:val="20"/>
                <w:szCs w:val="20"/>
              </w:rPr>
            </w:pPr>
            <w:r w:rsidRPr="00F83104">
              <w:rPr>
                <w:sz w:val="20"/>
                <w:szCs w:val="20"/>
              </w:rPr>
              <w:t>H&amp;S Coordination</w:t>
            </w:r>
          </w:p>
        </w:tc>
        <w:tc>
          <w:tcPr>
            <w:tcW w:w="1559" w:type="dxa"/>
          </w:tcPr>
          <w:p w14:paraId="641F6C3B" w14:textId="570257C7" w:rsidR="004B451E" w:rsidRPr="00F83104" w:rsidRDefault="004B451E" w:rsidP="00F83104">
            <w:pPr>
              <w:pStyle w:val="BodyText"/>
              <w:jc w:val="left"/>
              <w:rPr>
                <w:sz w:val="20"/>
                <w:szCs w:val="20"/>
              </w:rPr>
            </w:pPr>
            <w:r w:rsidRPr="00F83104">
              <w:rPr>
                <w:sz w:val="20"/>
                <w:szCs w:val="20"/>
              </w:rPr>
              <w:t xml:space="preserve">PSDP / </w:t>
            </w:r>
            <w:r w:rsidR="001218E3">
              <w:rPr>
                <w:sz w:val="20"/>
                <w:szCs w:val="20"/>
              </w:rPr>
              <w:t>PSCS</w:t>
            </w:r>
          </w:p>
        </w:tc>
        <w:tc>
          <w:tcPr>
            <w:tcW w:w="2204" w:type="dxa"/>
          </w:tcPr>
          <w:p w14:paraId="2487ECFA" w14:textId="2A13361D" w:rsidR="004B451E" w:rsidRPr="00F83104" w:rsidRDefault="004B451E" w:rsidP="00F83104">
            <w:pPr>
              <w:pStyle w:val="BodyText"/>
              <w:jc w:val="left"/>
              <w:rPr>
                <w:sz w:val="20"/>
                <w:szCs w:val="20"/>
              </w:rPr>
            </w:pPr>
            <w:r w:rsidRPr="00F83104">
              <w:rPr>
                <w:sz w:val="20"/>
                <w:szCs w:val="20"/>
              </w:rPr>
              <w:t xml:space="preserve">Review and ensure coordination with </w:t>
            </w:r>
            <w:r w:rsidR="001218E3">
              <w:rPr>
                <w:sz w:val="20"/>
                <w:szCs w:val="20"/>
              </w:rPr>
              <w:t xml:space="preserve">MCCFRS and operator of Fire Station to ensure continuity of service. </w:t>
            </w:r>
            <w:r w:rsidRPr="00F83104">
              <w:rPr>
                <w:sz w:val="20"/>
                <w:szCs w:val="20"/>
              </w:rPr>
              <w:t xml:space="preserve"> </w:t>
            </w:r>
          </w:p>
        </w:tc>
        <w:tc>
          <w:tcPr>
            <w:tcW w:w="1374" w:type="dxa"/>
          </w:tcPr>
          <w:p w14:paraId="0D9AE89F" w14:textId="68B2EB0F" w:rsidR="004B451E" w:rsidRPr="00F83104" w:rsidRDefault="001218E3" w:rsidP="00F83104">
            <w:pPr>
              <w:pStyle w:val="BodyText"/>
              <w:jc w:val="left"/>
              <w:rPr>
                <w:sz w:val="20"/>
                <w:szCs w:val="20"/>
              </w:rPr>
            </w:pPr>
            <w:r>
              <w:rPr>
                <w:sz w:val="20"/>
                <w:szCs w:val="20"/>
              </w:rPr>
              <w:t xml:space="preserve">Provide for one meeting at handover to Contractor </w:t>
            </w:r>
          </w:p>
        </w:tc>
        <w:tc>
          <w:tcPr>
            <w:tcW w:w="2250" w:type="dxa"/>
          </w:tcPr>
          <w:p w14:paraId="0ADADF47" w14:textId="77777777" w:rsidR="004B451E" w:rsidRPr="00F83104" w:rsidRDefault="004B451E" w:rsidP="00F83104">
            <w:pPr>
              <w:pStyle w:val="BodyText"/>
              <w:jc w:val="left"/>
              <w:rPr>
                <w:sz w:val="20"/>
                <w:szCs w:val="20"/>
              </w:rPr>
            </w:pPr>
            <w:r w:rsidRPr="00F83104">
              <w:rPr>
                <w:sz w:val="20"/>
                <w:szCs w:val="20"/>
              </w:rPr>
              <w:t>Agenda 3 days prior (by PM) and minutes 3 days p</w:t>
            </w:r>
            <w:r>
              <w:rPr>
                <w:sz w:val="20"/>
                <w:szCs w:val="20"/>
              </w:rPr>
              <w:t xml:space="preserve">ost meeting (by PM) </w:t>
            </w:r>
          </w:p>
        </w:tc>
      </w:tr>
      <w:tr w:rsidR="001218E3" w:rsidRPr="00215AC2" w14:paraId="1CCC1D2E" w14:textId="77777777" w:rsidTr="001218E3">
        <w:tc>
          <w:tcPr>
            <w:tcW w:w="1629" w:type="dxa"/>
          </w:tcPr>
          <w:p w14:paraId="175F4A41" w14:textId="77777777" w:rsidR="004B451E" w:rsidRPr="00F83104" w:rsidRDefault="004B451E" w:rsidP="00F83104">
            <w:pPr>
              <w:pStyle w:val="BodyText"/>
              <w:jc w:val="left"/>
              <w:rPr>
                <w:sz w:val="20"/>
                <w:szCs w:val="20"/>
              </w:rPr>
            </w:pPr>
            <w:r w:rsidRPr="00F83104">
              <w:rPr>
                <w:sz w:val="20"/>
                <w:szCs w:val="20"/>
              </w:rPr>
              <w:lastRenderedPageBreak/>
              <w:t>Risk Register / Review Workshop</w:t>
            </w:r>
          </w:p>
        </w:tc>
        <w:tc>
          <w:tcPr>
            <w:tcW w:w="1559" w:type="dxa"/>
          </w:tcPr>
          <w:p w14:paraId="3DB06346" w14:textId="3A2EC90B" w:rsidR="004B451E" w:rsidRPr="00F83104" w:rsidRDefault="004B451E" w:rsidP="00F83104">
            <w:pPr>
              <w:pStyle w:val="BodyText"/>
              <w:jc w:val="left"/>
              <w:rPr>
                <w:sz w:val="20"/>
                <w:szCs w:val="20"/>
              </w:rPr>
            </w:pPr>
            <w:r w:rsidRPr="00F83104">
              <w:rPr>
                <w:sz w:val="20"/>
                <w:szCs w:val="20"/>
              </w:rPr>
              <w:t xml:space="preserve">Design Team / </w:t>
            </w:r>
            <w:r w:rsidR="001218E3">
              <w:rPr>
                <w:sz w:val="20"/>
                <w:szCs w:val="20"/>
              </w:rPr>
              <w:t>MCCFRS</w:t>
            </w:r>
          </w:p>
        </w:tc>
        <w:tc>
          <w:tcPr>
            <w:tcW w:w="2204" w:type="dxa"/>
          </w:tcPr>
          <w:p w14:paraId="32DD4F18" w14:textId="04285A0F" w:rsidR="004B451E" w:rsidRPr="00F83104" w:rsidRDefault="004B451E" w:rsidP="00F83104">
            <w:pPr>
              <w:pStyle w:val="BodyText"/>
              <w:jc w:val="left"/>
              <w:rPr>
                <w:sz w:val="20"/>
                <w:szCs w:val="20"/>
              </w:rPr>
            </w:pPr>
            <w:r w:rsidRPr="00F83104">
              <w:rPr>
                <w:sz w:val="20"/>
                <w:szCs w:val="20"/>
              </w:rPr>
              <w:t xml:space="preserve">Review  &amp; Complete Register and </w:t>
            </w:r>
            <w:r w:rsidR="009632C4" w:rsidRPr="00F83104">
              <w:rPr>
                <w:sz w:val="20"/>
                <w:szCs w:val="20"/>
              </w:rPr>
              <w:t>Agree</w:t>
            </w:r>
            <w:r w:rsidRPr="00F83104">
              <w:rPr>
                <w:sz w:val="20"/>
                <w:szCs w:val="20"/>
              </w:rPr>
              <w:t xml:space="preserve"> Actions</w:t>
            </w:r>
          </w:p>
        </w:tc>
        <w:tc>
          <w:tcPr>
            <w:tcW w:w="1374" w:type="dxa"/>
          </w:tcPr>
          <w:p w14:paraId="6F301D50" w14:textId="132FA322" w:rsidR="004B451E" w:rsidRPr="00F83104" w:rsidRDefault="004B451E" w:rsidP="00F83104">
            <w:pPr>
              <w:pStyle w:val="BodyText"/>
              <w:jc w:val="left"/>
              <w:rPr>
                <w:sz w:val="20"/>
                <w:szCs w:val="20"/>
              </w:rPr>
            </w:pPr>
            <w:r w:rsidRPr="00F83104">
              <w:rPr>
                <w:sz w:val="20"/>
                <w:szCs w:val="20"/>
              </w:rPr>
              <w:t>Allow 2 Meeting</w:t>
            </w:r>
            <w:r w:rsidR="001218E3">
              <w:rPr>
                <w:sz w:val="20"/>
                <w:szCs w:val="20"/>
              </w:rPr>
              <w:t xml:space="preserve"> </w:t>
            </w:r>
          </w:p>
        </w:tc>
        <w:tc>
          <w:tcPr>
            <w:tcW w:w="2250" w:type="dxa"/>
          </w:tcPr>
          <w:p w14:paraId="23E17ED9" w14:textId="77777777" w:rsidR="004B451E" w:rsidRPr="00F83104" w:rsidRDefault="004B451E" w:rsidP="00F83104">
            <w:pPr>
              <w:pStyle w:val="BodyText"/>
              <w:jc w:val="left"/>
              <w:rPr>
                <w:sz w:val="20"/>
                <w:szCs w:val="20"/>
              </w:rPr>
            </w:pPr>
            <w:r w:rsidRPr="00F83104">
              <w:rPr>
                <w:sz w:val="20"/>
                <w:szCs w:val="20"/>
              </w:rPr>
              <w:t>Agenda 3 days prior (by PM) and minutes 3 days p</w:t>
            </w:r>
            <w:r>
              <w:rPr>
                <w:sz w:val="20"/>
                <w:szCs w:val="20"/>
              </w:rPr>
              <w:t xml:space="preserve">ost meeting (by PM) </w:t>
            </w:r>
          </w:p>
        </w:tc>
      </w:tr>
      <w:tr w:rsidR="001218E3" w:rsidRPr="00215AC2" w14:paraId="62CF4D98" w14:textId="77777777" w:rsidTr="001218E3">
        <w:tc>
          <w:tcPr>
            <w:tcW w:w="1629" w:type="dxa"/>
          </w:tcPr>
          <w:p w14:paraId="5D883916" w14:textId="77777777" w:rsidR="004B451E" w:rsidRPr="00F83104" w:rsidRDefault="004B451E" w:rsidP="00F83104">
            <w:pPr>
              <w:pStyle w:val="BodyText"/>
              <w:jc w:val="left"/>
              <w:rPr>
                <w:sz w:val="20"/>
                <w:szCs w:val="20"/>
              </w:rPr>
            </w:pPr>
            <w:r w:rsidRPr="00F83104">
              <w:rPr>
                <w:sz w:val="20"/>
                <w:szCs w:val="20"/>
              </w:rPr>
              <w:t>Value Engineering Workshop</w:t>
            </w:r>
          </w:p>
        </w:tc>
        <w:tc>
          <w:tcPr>
            <w:tcW w:w="1559" w:type="dxa"/>
          </w:tcPr>
          <w:p w14:paraId="4E02F6DB" w14:textId="49AB2A6C" w:rsidR="004B451E" w:rsidRPr="00F83104" w:rsidRDefault="004B451E" w:rsidP="00F83104">
            <w:pPr>
              <w:pStyle w:val="BodyText"/>
              <w:jc w:val="left"/>
              <w:rPr>
                <w:sz w:val="20"/>
                <w:szCs w:val="20"/>
              </w:rPr>
            </w:pPr>
            <w:r w:rsidRPr="00F83104">
              <w:rPr>
                <w:sz w:val="20"/>
                <w:szCs w:val="20"/>
              </w:rPr>
              <w:t xml:space="preserve">Design Team / </w:t>
            </w:r>
            <w:r w:rsidR="001218E3">
              <w:rPr>
                <w:sz w:val="20"/>
                <w:szCs w:val="20"/>
              </w:rPr>
              <w:t>MCCFRS</w:t>
            </w:r>
          </w:p>
        </w:tc>
        <w:tc>
          <w:tcPr>
            <w:tcW w:w="2204" w:type="dxa"/>
          </w:tcPr>
          <w:p w14:paraId="62C4FEAE" w14:textId="77777777" w:rsidR="004B451E" w:rsidRPr="00F83104" w:rsidRDefault="004B451E" w:rsidP="00F83104">
            <w:pPr>
              <w:pStyle w:val="BodyText"/>
              <w:jc w:val="left"/>
              <w:rPr>
                <w:sz w:val="20"/>
                <w:szCs w:val="20"/>
              </w:rPr>
            </w:pPr>
            <w:r w:rsidRPr="00F83104">
              <w:rPr>
                <w:sz w:val="20"/>
                <w:szCs w:val="20"/>
              </w:rPr>
              <w:t>Review Design &amp; Potential for Savings</w:t>
            </w:r>
          </w:p>
        </w:tc>
        <w:tc>
          <w:tcPr>
            <w:tcW w:w="1374" w:type="dxa"/>
          </w:tcPr>
          <w:p w14:paraId="3A6B5239" w14:textId="77777777" w:rsidR="004B451E" w:rsidRPr="00F83104" w:rsidRDefault="004B451E" w:rsidP="00F83104">
            <w:pPr>
              <w:pStyle w:val="BodyText"/>
              <w:jc w:val="left"/>
              <w:rPr>
                <w:sz w:val="20"/>
                <w:szCs w:val="20"/>
              </w:rPr>
            </w:pPr>
            <w:r w:rsidRPr="00F83104">
              <w:rPr>
                <w:sz w:val="20"/>
                <w:szCs w:val="20"/>
              </w:rPr>
              <w:t>Allow 2 Meetings</w:t>
            </w:r>
          </w:p>
        </w:tc>
        <w:tc>
          <w:tcPr>
            <w:tcW w:w="2250" w:type="dxa"/>
          </w:tcPr>
          <w:p w14:paraId="423E1598" w14:textId="77777777" w:rsidR="004B451E" w:rsidRPr="00F83104" w:rsidRDefault="004B451E" w:rsidP="00F83104">
            <w:pPr>
              <w:pStyle w:val="BodyText"/>
              <w:jc w:val="left"/>
              <w:rPr>
                <w:sz w:val="20"/>
                <w:szCs w:val="20"/>
              </w:rPr>
            </w:pPr>
            <w:r w:rsidRPr="00F83104">
              <w:rPr>
                <w:sz w:val="20"/>
                <w:szCs w:val="20"/>
              </w:rPr>
              <w:t>Agenda 3 days prior (by PM) and minutes 3 days p</w:t>
            </w:r>
            <w:r>
              <w:rPr>
                <w:sz w:val="20"/>
                <w:szCs w:val="20"/>
              </w:rPr>
              <w:t xml:space="preserve">ost meeting (by PM) </w:t>
            </w:r>
          </w:p>
        </w:tc>
      </w:tr>
      <w:tr w:rsidR="001218E3" w:rsidRPr="00215AC2" w14:paraId="08034380" w14:textId="77777777" w:rsidTr="001218E3">
        <w:tc>
          <w:tcPr>
            <w:tcW w:w="1629" w:type="dxa"/>
          </w:tcPr>
          <w:p w14:paraId="45E0B734" w14:textId="77777777" w:rsidR="004B451E" w:rsidRPr="00F83104" w:rsidRDefault="004B451E" w:rsidP="00F83104">
            <w:pPr>
              <w:pStyle w:val="BodyText"/>
              <w:rPr>
                <w:sz w:val="20"/>
                <w:szCs w:val="20"/>
              </w:rPr>
            </w:pPr>
            <w:r w:rsidRPr="00F83104">
              <w:rPr>
                <w:sz w:val="20"/>
                <w:szCs w:val="20"/>
              </w:rPr>
              <w:t>Construction Site Meetings</w:t>
            </w:r>
          </w:p>
        </w:tc>
        <w:tc>
          <w:tcPr>
            <w:tcW w:w="1559" w:type="dxa"/>
          </w:tcPr>
          <w:p w14:paraId="58E130D0" w14:textId="77777777" w:rsidR="004B451E" w:rsidRPr="00F83104" w:rsidRDefault="004B451E" w:rsidP="00F83104">
            <w:pPr>
              <w:pStyle w:val="BodyText"/>
              <w:rPr>
                <w:sz w:val="20"/>
                <w:szCs w:val="20"/>
              </w:rPr>
            </w:pPr>
            <w:r w:rsidRPr="00F83104">
              <w:rPr>
                <w:sz w:val="20"/>
                <w:szCs w:val="20"/>
              </w:rPr>
              <w:t>Contractors Representative / Employers Representative</w:t>
            </w:r>
          </w:p>
        </w:tc>
        <w:tc>
          <w:tcPr>
            <w:tcW w:w="2204" w:type="dxa"/>
          </w:tcPr>
          <w:p w14:paraId="521A7D1E" w14:textId="77777777" w:rsidR="004B451E" w:rsidRPr="00F83104" w:rsidRDefault="004B451E" w:rsidP="00F83104">
            <w:pPr>
              <w:pStyle w:val="BodyText"/>
              <w:rPr>
                <w:sz w:val="20"/>
                <w:szCs w:val="20"/>
              </w:rPr>
            </w:pPr>
            <w:r w:rsidRPr="00F83104">
              <w:rPr>
                <w:sz w:val="20"/>
                <w:szCs w:val="20"/>
              </w:rPr>
              <w:t>Coordinate Construction &amp; resolve any Construction issues</w:t>
            </w:r>
          </w:p>
        </w:tc>
        <w:tc>
          <w:tcPr>
            <w:tcW w:w="1374" w:type="dxa"/>
          </w:tcPr>
          <w:p w14:paraId="5D3ED4C5" w14:textId="38F25019" w:rsidR="004B451E" w:rsidRPr="00F83104" w:rsidRDefault="001218E3" w:rsidP="00F83104">
            <w:pPr>
              <w:pStyle w:val="BodyText"/>
              <w:rPr>
                <w:sz w:val="20"/>
                <w:szCs w:val="20"/>
              </w:rPr>
            </w:pPr>
            <w:r>
              <w:rPr>
                <w:sz w:val="20"/>
                <w:szCs w:val="20"/>
              </w:rPr>
              <w:t xml:space="preserve">Monthly </w:t>
            </w:r>
          </w:p>
        </w:tc>
        <w:tc>
          <w:tcPr>
            <w:tcW w:w="2250" w:type="dxa"/>
          </w:tcPr>
          <w:p w14:paraId="4E75607C" w14:textId="77777777" w:rsidR="004B451E" w:rsidRPr="00F83104" w:rsidRDefault="004B451E" w:rsidP="00F83104">
            <w:pPr>
              <w:pStyle w:val="BodyText"/>
              <w:rPr>
                <w:sz w:val="20"/>
                <w:szCs w:val="20"/>
              </w:rPr>
            </w:pPr>
            <w:r w:rsidRPr="00F83104">
              <w:rPr>
                <w:sz w:val="20"/>
                <w:szCs w:val="20"/>
              </w:rPr>
              <w:t>Agenda 3 days prior (by PM) and minutes 3 days p</w:t>
            </w:r>
            <w:r>
              <w:rPr>
                <w:sz w:val="20"/>
                <w:szCs w:val="20"/>
              </w:rPr>
              <w:t xml:space="preserve">ost meeting (by PM) </w:t>
            </w:r>
          </w:p>
        </w:tc>
      </w:tr>
      <w:tr w:rsidR="001218E3" w:rsidRPr="00215AC2" w14:paraId="24AA7FF2" w14:textId="77777777" w:rsidTr="001218E3">
        <w:tc>
          <w:tcPr>
            <w:tcW w:w="1629" w:type="dxa"/>
          </w:tcPr>
          <w:p w14:paraId="00413FCC" w14:textId="77777777" w:rsidR="004B451E" w:rsidRPr="00215AC2" w:rsidRDefault="004B451E" w:rsidP="00F83104">
            <w:pPr>
              <w:pStyle w:val="BodyText"/>
              <w:jc w:val="left"/>
              <w:rPr>
                <w:sz w:val="20"/>
                <w:szCs w:val="20"/>
              </w:rPr>
            </w:pPr>
            <w:r>
              <w:rPr>
                <w:sz w:val="20"/>
                <w:szCs w:val="20"/>
              </w:rPr>
              <w:t>Inspection / Snagging Prior to Substantial Completion</w:t>
            </w:r>
          </w:p>
        </w:tc>
        <w:tc>
          <w:tcPr>
            <w:tcW w:w="1559" w:type="dxa"/>
          </w:tcPr>
          <w:p w14:paraId="623934B9" w14:textId="77777777" w:rsidR="004B451E" w:rsidRPr="00215AC2" w:rsidRDefault="004B451E" w:rsidP="00F83104">
            <w:pPr>
              <w:pStyle w:val="BodyText"/>
              <w:jc w:val="left"/>
              <w:rPr>
                <w:sz w:val="20"/>
                <w:szCs w:val="20"/>
              </w:rPr>
            </w:pPr>
            <w:r>
              <w:rPr>
                <w:sz w:val="20"/>
                <w:szCs w:val="20"/>
              </w:rPr>
              <w:t>Design Team</w:t>
            </w:r>
          </w:p>
        </w:tc>
        <w:tc>
          <w:tcPr>
            <w:tcW w:w="2204" w:type="dxa"/>
          </w:tcPr>
          <w:p w14:paraId="47A87F37" w14:textId="77777777" w:rsidR="004B451E" w:rsidRPr="00215AC2" w:rsidRDefault="004B451E" w:rsidP="00F83104">
            <w:pPr>
              <w:pStyle w:val="BodyText"/>
              <w:jc w:val="left"/>
              <w:rPr>
                <w:sz w:val="20"/>
                <w:szCs w:val="20"/>
              </w:rPr>
            </w:pPr>
            <w:r>
              <w:rPr>
                <w:sz w:val="20"/>
                <w:szCs w:val="20"/>
              </w:rPr>
              <w:t>Design Team to review Works Contractor Progress &amp; Quality of Works</w:t>
            </w:r>
          </w:p>
        </w:tc>
        <w:tc>
          <w:tcPr>
            <w:tcW w:w="1374" w:type="dxa"/>
          </w:tcPr>
          <w:p w14:paraId="26253953" w14:textId="77777777" w:rsidR="004B451E" w:rsidRPr="00215AC2" w:rsidRDefault="004B451E" w:rsidP="00F83104">
            <w:pPr>
              <w:pStyle w:val="BodyText"/>
              <w:jc w:val="left"/>
              <w:rPr>
                <w:sz w:val="20"/>
                <w:szCs w:val="20"/>
              </w:rPr>
            </w:pPr>
            <w:r>
              <w:rPr>
                <w:sz w:val="20"/>
                <w:szCs w:val="20"/>
              </w:rPr>
              <w:t xml:space="preserve">DT to determine appropriate No. </w:t>
            </w:r>
          </w:p>
        </w:tc>
        <w:tc>
          <w:tcPr>
            <w:tcW w:w="2250" w:type="dxa"/>
          </w:tcPr>
          <w:p w14:paraId="7D14DE8B" w14:textId="77777777" w:rsidR="004B451E" w:rsidRPr="00215AC2" w:rsidRDefault="004B451E" w:rsidP="00F83104">
            <w:pPr>
              <w:pStyle w:val="BodyText"/>
              <w:jc w:val="left"/>
              <w:rPr>
                <w:sz w:val="20"/>
                <w:szCs w:val="20"/>
              </w:rPr>
            </w:pPr>
            <w:r>
              <w:rPr>
                <w:sz w:val="20"/>
                <w:szCs w:val="20"/>
              </w:rPr>
              <w:t>DT to issue listings of findings and actions reqd.</w:t>
            </w:r>
          </w:p>
        </w:tc>
      </w:tr>
      <w:tr w:rsidR="001218E3" w:rsidRPr="00215AC2" w14:paraId="7DAA63BA" w14:textId="77777777" w:rsidTr="001218E3">
        <w:tc>
          <w:tcPr>
            <w:tcW w:w="1629" w:type="dxa"/>
          </w:tcPr>
          <w:p w14:paraId="3BFB2DB9" w14:textId="77777777" w:rsidR="004B451E" w:rsidRPr="00F83104" w:rsidRDefault="004B451E" w:rsidP="00F83104">
            <w:pPr>
              <w:pStyle w:val="BodyText"/>
              <w:rPr>
                <w:sz w:val="20"/>
                <w:szCs w:val="20"/>
              </w:rPr>
            </w:pPr>
            <w:r w:rsidRPr="00F83104">
              <w:rPr>
                <w:sz w:val="20"/>
                <w:szCs w:val="20"/>
              </w:rPr>
              <w:t>Post Substantial Completion</w:t>
            </w:r>
          </w:p>
        </w:tc>
        <w:tc>
          <w:tcPr>
            <w:tcW w:w="1559" w:type="dxa"/>
          </w:tcPr>
          <w:p w14:paraId="2E15DEA3" w14:textId="77777777" w:rsidR="004B451E" w:rsidRPr="00F83104" w:rsidRDefault="004B451E" w:rsidP="00F83104">
            <w:pPr>
              <w:pStyle w:val="BodyText"/>
              <w:rPr>
                <w:sz w:val="20"/>
                <w:szCs w:val="20"/>
              </w:rPr>
            </w:pPr>
            <w:r>
              <w:rPr>
                <w:sz w:val="20"/>
                <w:szCs w:val="20"/>
              </w:rPr>
              <w:t>Design Team</w:t>
            </w:r>
          </w:p>
        </w:tc>
        <w:tc>
          <w:tcPr>
            <w:tcW w:w="2204" w:type="dxa"/>
          </w:tcPr>
          <w:p w14:paraId="180AD12F" w14:textId="1803C8FD" w:rsidR="004B451E" w:rsidRPr="00F83104" w:rsidRDefault="004B451E" w:rsidP="00635C4E">
            <w:pPr>
              <w:pStyle w:val="BodyText"/>
              <w:numPr>
                <w:ilvl w:val="0"/>
                <w:numId w:val="33"/>
              </w:numPr>
              <w:ind w:left="395" w:hanging="283"/>
              <w:jc w:val="left"/>
              <w:rPr>
                <w:sz w:val="20"/>
                <w:szCs w:val="20"/>
              </w:rPr>
            </w:pPr>
            <w:r w:rsidRPr="00F83104">
              <w:rPr>
                <w:sz w:val="20"/>
                <w:szCs w:val="20"/>
              </w:rPr>
              <w:t xml:space="preserve">Review Snagging, completion &amp; operational </w:t>
            </w:r>
            <w:r w:rsidR="00FB6E4C" w:rsidRPr="00F83104">
              <w:rPr>
                <w:sz w:val="20"/>
                <w:szCs w:val="20"/>
              </w:rPr>
              <w:t>issues.</w:t>
            </w:r>
            <w:r w:rsidRPr="00F83104">
              <w:rPr>
                <w:sz w:val="20"/>
                <w:szCs w:val="20"/>
              </w:rPr>
              <w:t xml:space="preserve"> </w:t>
            </w:r>
          </w:p>
          <w:p w14:paraId="7207B3DD" w14:textId="77777777" w:rsidR="004B451E" w:rsidRPr="00F83104" w:rsidRDefault="004B451E" w:rsidP="00635C4E">
            <w:pPr>
              <w:pStyle w:val="BodyText"/>
              <w:numPr>
                <w:ilvl w:val="0"/>
                <w:numId w:val="33"/>
              </w:numPr>
              <w:ind w:left="395" w:hanging="283"/>
              <w:jc w:val="left"/>
              <w:rPr>
                <w:sz w:val="20"/>
                <w:szCs w:val="20"/>
              </w:rPr>
            </w:pPr>
            <w:r w:rsidRPr="00F83104">
              <w:rPr>
                <w:sz w:val="20"/>
                <w:szCs w:val="20"/>
              </w:rPr>
              <w:t>Review Status of Changes and Finance / Final Account</w:t>
            </w:r>
          </w:p>
        </w:tc>
        <w:tc>
          <w:tcPr>
            <w:tcW w:w="1374" w:type="dxa"/>
          </w:tcPr>
          <w:p w14:paraId="2C8C238A" w14:textId="713AC5E1" w:rsidR="004B451E" w:rsidRPr="00F83104" w:rsidRDefault="004B451E" w:rsidP="001218E3">
            <w:pPr>
              <w:pStyle w:val="BodyText"/>
              <w:jc w:val="left"/>
              <w:rPr>
                <w:sz w:val="20"/>
                <w:szCs w:val="20"/>
              </w:rPr>
            </w:pPr>
            <w:r w:rsidRPr="00F83104">
              <w:rPr>
                <w:sz w:val="20"/>
                <w:szCs w:val="20"/>
              </w:rPr>
              <w:t xml:space="preserve">Allow </w:t>
            </w:r>
            <w:r w:rsidR="001218E3">
              <w:rPr>
                <w:sz w:val="20"/>
                <w:szCs w:val="20"/>
              </w:rPr>
              <w:t>3</w:t>
            </w:r>
            <w:r w:rsidRPr="00F83104">
              <w:rPr>
                <w:sz w:val="20"/>
                <w:szCs w:val="20"/>
              </w:rPr>
              <w:t xml:space="preserve"> Meetings</w:t>
            </w:r>
          </w:p>
        </w:tc>
        <w:tc>
          <w:tcPr>
            <w:tcW w:w="2250" w:type="dxa"/>
          </w:tcPr>
          <w:p w14:paraId="173C4186" w14:textId="77777777" w:rsidR="004B451E" w:rsidRPr="00F83104" w:rsidRDefault="004B451E" w:rsidP="00F83104">
            <w:pPr>
              <w:pStyle w:val="BodyText"/>
              <w:rPr>
                <w:sz w:val="20"/>
                <w:szCs w:val="20"/>
              </w:rPr>
            </w:pPr>
            <w:r w:rsidRPr="00F83104">
              <w:rPr>
                <w:sz w:val="20"/>
                <w:szCs w:val="20"/>
              </w:rPr>
              <w:t>Agenda 3 days prior (by PM) and minutes 3 days p</w:t>
            </w:r>
            <w:r>
              <w:rPr>
                <w:sz w:val="20"/>
                <w:szCs w:val="20"/>
              </w:rPr>
              <w:t xml:space="preserve">ost meeting (by PM) </w:t>
            </w:r>
          </w:p>
        </w:tc>
      </w:tr>
      <w:tr w:rsidR="001218E3" w:rsidRPr="00215AC2" w14:paraId="3588DD75" w14:textId="77777777" w:rsidTr="001218E3">
        <w:tc>
          <w:tcPr>
            <w:tcW w:w="1629" w:type="dxa"/>
          </w:tcPr>
          <w:p w14:paraId="0CC0E3AA" w14:textId="77777777" w:rsidR="004B451E" w:rsidRPr="00F83104" w:rsidRDefault="004B451E" w:rsidP="00F83104">
            <w:pPr>
              <w:pStyle w:val="BodyText"/>
              <w:rPr>
                <w:sz w:val="20"/>
                <w:szCs w:val="20"/>
              </w:rPr>
            </w:pPr>
            <w:r w:rsidRPr="00F83104">
              <w:rPr>
                <w:sz w:val="20"/>
                <w:szCs w:val="20"/>
              </w:rPr>
              <w:t>Post Project Review</w:t>
            </w:r>
          </w:p>
        </w:tc>
        <w:tc>
          <w:tcPr>
            <w:tcW w:w="1559" w:type="dxa"/>
          </w:tcPr>
          <w:p w14:paraId="5EEAA56E" w14:textId="587CF5E7" w:rsidR="004B451E" w:rsidRPr="00F83104" w:rsidRDefault="004B451E" w:rsidP="00F83104">
            <w:pPr>
              <w:pStyle w:val="BodyText"/>
              <w:rPr>
                <w:sz w:val="20"/>
                <w:szCs w:val="20"/>
              </w:rPr>
            </w:pPr>
            <w:r w:rsidRPr="00065B58">
              <w:rPr>
                <w:sz w:val="20"/>
                <w:szCs w:val="20"/>
              </w:rPr>
              <w:t xml:space="preserve">Design Team / </w:t>
            </w:r>
            <w:r w:rsidR="001218E3">
              <w:rPr>
                <w:sz w:val="20"/>
                <w:szCs w:val="20"/>
              </w:rPr>
              <w:t>MCCFRS</w:t>
            </w:r>
          </w:p>
        </w:tc>
        <w:tc>
          <w:tcPr>
            <w:tcW w:w="2204" w:type="dxa"/>
          </w:tcPr>
          <w:p w14:paraId="6AD96166" w14:textId="77777777" w:rsidR="004B451E" w:rsidRPr="00F83104" w:rsidRDefault="004B451E" w:rsidP="00F83104">
            <w:pPr>
              <w:pStyle w:val="BodyText"/>
              <w:rPr>
                <w:sz w:val="20"/>
                <w:szCs w:val="20"/>
              </w:rPr>
            </w:pPr>
            <w:r w:rsidRPr="00F83104">
              <w:rPr>
                <w:sz w:val="20"/>
                <w:szCs w:val="20"/>
              </w:rPr>
              <w:t>Review End of Project Report</w:t>
            </w:r>
          </w:p>
        </w:tc>
        <w:tc>
          <w:tcPr>
            <w:tcW w:w="1374" w:type="dxa"/>
          </w:tcPr>
          <w:p w14:paraId="307A6A3C" w14:textId="77777777" w:rsidR="004B451E" w:rsidRPr="00F83104" w:rsidRDefault="004B451E" w:rsidP="00F83104">
            <w:pPr>
              <w:pStyle w:val="BodyText"/>
              <w:rPr>
                <w:sz w:val="20"/>
                <w:szCs w:val="20"/>
              </w:rPr>
            </w:pPr>
            <w:r w:rsidRPr="00F83104">
              <w:rPr>
                <w:sz w:val="20"/>
                <w:szCs w:val="20"/>
              </w:rPr>
              <w:t>Project Closure</w:t>
            </w:r>
          </w:p>
        </w:tc>
        <w:tc>
          <w:tcPr>
            <w:tcW w:w="2250" w:type="dxa"/>
          </w:tcPr>
          <w:p w14:paraId="634A5417" w14:textId="77777777" w:rsidR="004B451E" w:rsidRPr="00F83104" w:rsidRDefault="004B451E" w:rsidP="00F83104">
            <w:pPr>
              <w:pStyle w:val="BodyText"/>
              <w:rPr>
                <w:sz w:val="20"/>
                <w:szCs w:val="20"/>
              </w:rPr>
            </w:pPr>
            <w:r w:rsidRPr="00F83104">
              <w:rPr>
                <w:sz w:val="20"/>
                <w:szCs w:val="20"/>
              </w:rPr>
              <w:t>Agenda 3 days prior (by PM) and minutes 5 days p</w:t>
            </w:r>
            <w:r>
              <w:rPr>
                <w:sz w:val="20"/>
                <w:szCs w:val="20"/>
              </w:rPr>
              <w:t xml:space="preserve">ost meeting (by PM) </w:t>
            </w:r>
          </w:p>
        </w:tc>
      </w:tr>
    </w:tbl>
    <w:p w14:paraId="5EA4A8F2" w14:textId="77777777" w:rsidR="004B451E" w:rsidRDefault="004B451E" w:rsidP="004B451E">
      <w:pPr>
        <w:pStyle w:val="BodyText"/>
      </w:pPr>
    </w:p>
    <w:p w14:paraId="6DF224C7" w14:textId="60852C8B" w:rsidR="004B451E" w:rsidRDefault="004B451E" w:rsidP="004B451E">
      <w:pPr>
        <w:pStyle w:val="BodyText"/>
        <w:jc w:val="center"/>
        <w:rPr>
          <w:i/>
          <w:u w:val="single"/>
          <w:lang w:val="en-IE"/>
        </w:rPr>
      </w:pPr>
      <w:r w:rsidRPr="00CD56A8">
        <w:rPr>
          <w:b/>
          <w:i/>
          <w:u w:val="single"/>
          <w:lang w:val="en-IE"/>
        </w:rPr>
        <w:t xml:space="preserve">Table </w:t>
      </w:r>
      <w:r>
        <w:rPr>
          <w:b/>
          <w:i/>
          <w:u w:val="single"/>
          <w:lang w:val="en-IE"/>
        </w:rPr>
        <w:t>1</w:t>
      </w:r>
      <w:r w:rsidR="006D352F">
        <w:rPr>
          <w:b/>
          <w:i/>
          <w:u w:val="single"/>
          <w:lang w:val="en-IE"/>
        </w:rPr>
        <w:t>2</w:t>
      </w:r>
      <w:r>
        <w:rPr>
          <w:b/>
          <w:i/>
          <w:u w:val="single"/>
          <w:lang w:val="en-IE"/>
        </w:rPr>
        <w:t xml:space="preserve"> </w:t>
      </w:r>
      <w:r w:rsidRPr="00CD56A8">
        <w:rPr>
          <w:b/>
          <w:i/>
          <w:u w:val="single"/>
          <w:lang w:val="en-IE"/>
        </w:rPr>
        <w:t>–</w:t>
      </w:r>
      <w:r>
        <w:rPr>
          <w:i/>
          <w:u w:val="single"/>
          <w:lang w:val="en-IE"/>
        </w:rPr>
        <w:t xml:space="preserve"> Meeting Schedule</w:t>
      </w:r>
    </w:p>
    <w:p w14:paraId="7D79D077" w14:textId="77777777" w:rsidR="004B451E" w:rsidRDefault="004B451E" w:rsidP="004B451E">
      <w:pPr>
        <w:pStyle w:val="BodyText"/>
      </w:pPr>
    </w:p>
    <w:p w14:paraId="453F4DE8" w14:textId="77777777" w:rsidR="004B451E" w:rsidRDefault="004B451E" w:rsidP="004B451E">
      <w:pPr>
        <w:pStyle w:val="BodyText"/>
      </w:pPr>
      <w:r>
        <w:t xml:space="preserve">Note: </w:t>
      </w:r>
      <w:r>
        <w:tab/>
        <w:t>Design Team Project Manager (PM) is the Architect / Lead Designer i.e. Service Provider No. 1</w:t>
      </w:r>
    </w:p>
    <w:p w14:paraId="289C8DAE" w14:textId="12B74D55" w:rsidR="004B451E" w:rsidRDefault="004B451E" w:rsidP="004B451E">
      <w:pPr>
        <w:pStyle w:val="BodyText"/>
      </w:pPr>
      <w:r>
        <w:tab/>
        <w:t xml:space="preserve">Project Coordinator (PC) is </w:t>
      </w:r>
      <w:r w:rsidR="001218E3">
        <w:t xml:space="preserve">MCCFRS </w:t>
      </w:r>
      <w:r>
        <w:t>Project Contact.</w:t>
      </w:r>
    </w:p>
    <w:p w14:paraId="2B2C8770" w14:textId="77777777" w:rsidR="001218E3" w:rsidRDefault="001218E3" w:rsidP="004B451E">
      <w:pPr>
        <w:pStyle w:val="BodyText"/>
      </w:pPr>
    </w:p>
    <w:p w14:paraId="333DF3E9" w14:textId="6AC31167" w:rsidR="001218E3" w:rsidRDefault="001218E3">
      <w:pPr>
        <w:rPr>
          <w:kern w:val="0"/>
          <w:lang w:val="en-GB"/>
          <w14:ligatures w14:val="none"/>
        </w:rPr>
      </w:pPr>
      <w:r>
        <w:br w:type="page"/>
      </w:r>
    </w:p>
    <w:p w14:paraId="18F4223B" w14:textId="77777777" w:rsidR="004B451E" w:rsidRDefault="004B451E" w:rsidP="004B451E">
      <w:pPr>
        <w:pStyle w:val="NumLevel1"/>
      </w:pPr>
      <w:bookmarkStart w:id="160" w:name="_Toc406152654"/>
      <w:bookmarkStart w:id="161" w:name="_Toc410115617"/>
      <w:bookmarkStart w:id="162" w:name="_Toc415824465"/>
      <w:bookmarkStart w:id="163" w:name="_Toc209091100"/>
      <w:r>
        <w:lastRenderedPageBreak/>
        <w:t>Quality Plan</w:t>
      </w:r>
      <w:bookmarkEnd w:id="160"/>
      <w:bookmarkEnd w:id="161"/>
      <w:bookmarkEnd w:id="162"/>
      <w:bookmarkEnd w:id="163"/>
    </w:p>
    <w:p w14:paraId="68D1F8FD" w14:textId="77777777" w:rsidR="004B451E" w:rsidRDefault="004B451E" w:rsidP="004B451E">
      <w:pPr>
        <w:pStyle w:val="BodyText"/>
      </w:pPr>
    </w:p>
    <w:p w14:paraId="5A49EDA8" w14:textId="6F1912BA" w:rsidR="004B451E" w:rsidRDefault="004B451E" w:rsidP="003D5DF7">
      <w:pPr>
        <w:pStyle w:val="BodyText"/>
        <w:jc w:val="left"/>
      </w:pPr>
      <w:r>
        <w:t xml:space="preserve">It is envisaged that both the Design Consultant and Works Contractor will have some Quality Management Systems in operation. As client and sanctioning body for the project, </w:t>
      </w:r>
      <w:r w:rsidR="003D5DF7">
        <w:t xml:space="preserve">MCCFRS </w:t>
      </w:r>
      <w:r>
        <w:t>will support both the design team and contractor in ensuring that they take all steps to safeguard and implement adequate quality control both at design and during construction and that they are operating a quality management system.</w:t>
      </w:r>
    </w:p>
    <w:p w14:paraId="612F2783" w14:textId="77777777" w:rsidR="004B451E" w:rsidRDefault="004B451E" w:rsidP="003D5DF7">
      <w:pPr>
        <w:pStyle w:val="BodyText"/>
        <w:jc w:val="left"/>
      </w:pPr>
    </w:p>
    <w:p w14:paraId="690BB27D" w14:textId="626961A2" w:rsidR="004B451E" w:rsidRDefault="003D5DF7" w:rsidP="003D5DF7">
      <w:pPr>
        <w:pStyle w:val="BodyText"/>
        <w:jc w:val="left"/>
        <w:rPr>
          <w:i/>
        </w:rPr>
      </w:pPr>
      <w:r>
        <w:t xml:space="preserve">MCCFRS </w:t>
      </w:r>
      <w:r w:rsidR="004B451E">
        <w:t xml:space="preserve">recommend that a Clerk of works is appointed for the supervision of the works on site. This will provide some degree of assurance that work will be constructed as per the specifications and work requirements. </w:t>
      </w:r>
    </w:p>
    <w:p w14:paraId="00CB66D1" w14:textId="77777777" w:rsidR="004B451E" w:rsidRDefault="004B451E" w:rsidP="004B451E">
      <w:pPr>
        <w:pStyle w:val="BodyText"/>
      </w:pPr>
    </w:p>
    <w:p w14:paraId="384062A0" w14:textId="77777777" w:rsidR="004B451E" w:rsidRDefault="004B451E" w:rsidP="004B451E">
      <w:pPr>
        <w:pStyle w:val="BodyText"/>
      </w:pPr>
      <w:r>
        <w:t>Tabulated below are selections of the quality processes which will apply on this project:</w:t>
      </w:r>
    </w:p>
    <w:p w14:paraId="19145F81" w14:textId="77777777" w:rsidR="004B451E" w:rsidRDefault="004B451E" w:rsidP="004B451E">
      <w:pPr>
        <w:pStyle w:val="BodyText"/>
        <w:rPr>
          <w:b/>
          <w:i/>
          <w:u w:val="single"/>
          <w:lang w:val="en-IE"/>
        </w:rPr>
      </w:pPr>
    </w:p>
    <w:tbl>
      <w:tblPr>
        <w:tblStyle w:val="TableGrid"/>
        <w:tblW w:w="0" w:type="auto"/>
        <w:tblLook w:val="04A0" w:firstRow="1" w:lastRow="0" w:firstColumn="1" w:lastColumn="0" w:noHBand="0" w:noVBand="1"/>
      </w:tblPr>
      <w:tblGrid>
        <w:gridCol w:w="2464"/>
        <w:gridCol w:w="4509"/>
        <w:gridCol w:w="2043"/>
      </w:tblGrid>
      <w:tr w:rsidR="004B451E" w:rsidRPr="001E2D1B" w14:paraId="355E1823" w14:textId="77777777" w:rsidTr="003D5DF7">
        <w:tc>
          <w:tcPr>
            <w:tcW w:w="2464" w:type="dxa"/>
            <w:shd w:val="clear" w:color="auto" w:fill="00B0F0"/>
          </w:tcPr>
          <w:p w14:paraId="3DA0A75D" w14:textId="77777777" w:rsidR="004B451E" w:rsidRPr="00F83104" w:rsidRDefault="004B451E" w:rsidP="00F83104">
            <w:pPr>
              <w:pStyle w:val="BodyText"/>
              <w:rPr>
                <w:b/>
                <w:i/>
                <w:sz w:val="20"/>
                <w:szCs w:val="20"/>
                <w:u w:val="single"/>
                <w:lang w:val="en-IE"/>
              </w:rPr>
            </w:pPr>
            <w:r w:rsidRPr="00F83104">
              <w:rPr>
                <w:b/>
                <w:sz w:val="20"/>
                <w:szCs w:val="20"/>
              </w:rPr>
              <w:t>Quality Process</w:t>
            </w:r>
          </w:p>
        </w:tc>
        <w:tc>
          <w:tcPr>
            <w:tcW w:w="4509" w:type="dxa"/>
            <w:shd w:val="clear" w:color="auto" w:fill="00B0F0"/>
          </w:tcPr>
          <w:p w14:paraId="574169E9" w14:textId="77777777" w:rsidR="004B451E" w:rsidRPr="00F83104" w:rsidRDefault="004B451E" w:rsidP="00F83104">
            <w:pPr>
              <w:pStyle w:val="BodyText"/>
              <w:rPr>
                <w:b/>
                <w:i/>
                <w:sz w:val="20"/>
                <w:szCs w:val="20"/>
                <w:u w:val="single"/>
                <w:lang w:val="en-IE"/>
              </w:rPr>
            </w:pPr>
            <w:r w:rsidRPr="00F83104">
              <w:rPr>
                <w:b/>
                <w:sz w:val="20"/>
                <w:szCs w:val="20"/>
              </w:rPr>
              <w:t>Description</w:t>
            </w:r>
          </w:p>
        </w:tc>
        <w:tc>
          <w:tcPr>
            <w:tcW w:w="2043" w:type="dxa"/>
            <w:shd w:val="clear" w:color="auto" w:fill="00B0F0"/>
          </w:tcPr>
          <w:p w14:paraId="0388E24B" w14:textId="77777777" w:rsidR="004B451E" w:rsidRPr="00F83104" w:rsidRDefault="004B451E" w:rsidP="00F83104">
            <w:pPr>
              <w:pStyle w:val="BodyText"/>
              <w:rPr>
                <w:b/>
                <w:i/>
                <w:sz w:val="20"/>
                <w:szCs w:val="20"/>
                <w:u w:val="single"/>
                <w:lang w:val="en-IE"/>
              </w:rPr>
            </w:pPr>
            <w:r w:rsidRPr="00F83104">
              <w:rPr>
                <w:b/>
                <w:sz w:val="20"/>
                <w:szCs w:val="20"/>
              </w:rPr>
              <w:t>Ownership</w:t>
            </w:r>
          </w:p>
        </w:tc>
      </w:tr>
      <w:tr w:rsidR="004B451E" w:rsidRPr="001E2D1B" w14:paraId="378A8687" w14:textId="77777777" w:rsidTr="003D5DF7">
        <w:tc>
          <w:tcPr>
            <w:tcW w:w="2464" w:type="dxa"/>
          </w:tcPr>
          <w:p w14:paraId="75D0B5BA" w14:textId="77777777" w:rsidR="004B451E" w:rsidRPr="00F83104" w:rsidRDefault="004B451E" w:rsidP="00F83104">
            <w:pPr>
              <w:pStyle w:val="BodyText"/>
              <w:jc w:val="left"/>
              <w:rPr>
                <w:i/>
                <w:sz w:val="20"/>
                <w:szCs w:val="20"/>
                <w:u w:val="single"/>
                <w:lang w:val="en-IE"/>
              </w:rPr>
            </w:pPr>
            <w:r w:rsidRPr="00BC6983">
              <w:rPr>
                <w:rFonts w:cstheme="minorHAnsi"/>
                <w:sz w:val="20"/>
                <w:szCs w:val="20"/>
              </w:rPr>
              <w:t>Procurement Procedures</w:t>
            </w:r>
          </w:p>
        </w:tc>
        <w:tc>
          <w:tcPr>
            <w:tcW w:w="4509" w:type="dxa"/>
          </w:tcPr>
          <w:p w14:paraId="62D8978E" w14:textId="77777777" w:rsidR="004B451E" w:rsidRPr="00BC6983" w:rsidRDefault="004B451E" w:rsidP="00F83104">
            <w:pPr>
              <w:pStyle w:val="BodyText"/>
              <w:rPr>
                <w:rFonts w:cstheme="minorHAnsi"/>
                <w:sz w:val="20"/>
                <w:szCs w:val="20"/>
              </w:rPr>
            </w:pPr>
            <w:r w:rsidRPr="00BC6983">
              <w:rPr>
                <w:rFonts w:cstheme="minorHAnsi"/>
                <w:sz w:val="20"/>
                <w:szCs w:val="20"/>
              </w:rPr>
              <w:t xml:space="preserve">Adherence to the CWMF </w:t>
            </w:r>
            <w:r>
              <w:rPr>
                <w:rFonts w:cstheme="minorHAnsi"/>
                <w:sz w:val="20"/>
                <w:szCs w:val="20"/>
              </w:rPr>
              <w:t xml:space="preserve">Procedures &amp; </w:t>
            </w:r>
            <w:r w:rsidRPr="00BC6983">
              <w:rPr>
                <w:rFonts w:cstheme="minorHAnsi"/>
                <w:sz w:val="20"/>
                <w:szCs w:val="20"/>
              </w:rPr>
              <w:t>documents</w:t>
            </w:r>
          </w:p>
          <w:p w14:paraId="2A3B0D83" w14:textId="77777777" w:rsidR="004B451E" w:rsidRPr="00F83104" w:rsidRDefault="004B451E" w:rsidP="00F83104">
            <w:pPr>
              <w:pStyle w:val="BodyText"/>
              <w:jc w:val="left"/>
              <w:rPr>
                <w:i/>
                <w:sz w:val="20"/>
                <w:szCs w:val="20"/>
                <w:u w:val="single"/>
                <w:lang w:val="en-IE"/>
              </w:rPr>
            </w:pPr>
          </w:p>
        </w:tc>
        <w:tc>
          <w:tcPr>
            <w:tcW w:w="2043" w:type="dxa"/>
          </w:tcPr>
          <w:p w14:paraId="368215C9" w14:textId="09BD6CFB" w:rsidR="004B451E" w:rsidRPr="00F83104" w:rsidRDefault="004B451E" w:rsidP="00F83104">
            <w:pPr>
              <w:pStyle w:val="BodyText"/>
              <w:jc w:val="left"/>
              <w:rPr>
                <w:i/>
                <w:sz w:val="20"/>
                <w:szCs w:val="20"/>
                <w:u w:val="single"/>
                <w:lang w:val="en-IE"/>
              </w:rPr>
            </w:pPr>
            <w:r w:rsidRPr="00BC6983">
              <w:rPr>
                <w:rFonts w:cstheme="minorHAnsi"/>
                <w:sz w:val="20"/>
                <w:szCs w:val="20"/>
              </w:rPr>
              <w:t>Project Coordinator</w:t>
            </w:r>
            <w:r w:rsidR="003D5DF7">
              <w:rPr>
                <w:rFonts w:cstheme="minorHAnsi"/>
                <w:sz w:val="20"/>
                <w:szCs w:val="20"/>
              </w:rPr>
              <w:t xml:space="preserve"> &amp; DT Lead</w:t>
            </w:r>
          </w:p>
        </w:tc>
      </w:tr>
      <w:tr w:rsidR="003D5DF7" w:rsidRPr="001E2D1B" w14:paraId="0A2287D2" w14:textId="77777777" w:rsidTr="003D5DF7">
        <w:tc>
          <w:tcPr>
            <w:tcW w:w="2464" w:type="dxa"/>
          </w:tcPr>
          <w:p w14:paraId="5857BFF5" w14:textId="77777777" w:rsidR="003D5DF7" w:rsidRPr="00F83104" w:rsidRDefault="003D5DF7" w:rsidP="003D5DF7">
            <w:pPr>
              <w:pStyle w:val="BodyText"/>
              <w:jc w:val="left"/>
              <w:rPr>
                <w:i/>
                <w:sz w:val="20"/>
                <w:szCs w:val="20"/>
                <w:u w:val="single"/>
                <w:lang w:val="en-IE"/>
              </w:rPr>
            </w:pPr>
            <w:r w:rsidRPr="00BC6983">
              <w:rPr>
                <w:rFonts w:cstheme="minorHAnsi"/>
                <w:sz w:val="20"/>
                <w:szCs w:val="20"/>
              </w:rPr>
              <w:t>Documentation Procedures</w:t>
            </w:r>
          </w:p>
        </w:tc>
        <w:tc>
          <w:tcPr>
            <w:tcW w:w="4509" w:type="dxa"/>
          </w:tcPr>
          <w:p w14:paraId="396C0ED1" w14:textId="77777777" w:rsidR="003D5DF7" w:rsidRPr="00BC6983" w:rsidRDefault="003D5DF7" w:rsidP="003D5DF7">
            <w:pPr>
              <w:pStyle w:val="BodyText"/>
              <w:rPr>
                <w:rFonts w:cstheme="minorHAnsi"/>
                <w:sz w:val="20"/>
                <w:szCs w:val="20"/>
              </w:rPr>
            </w:pPr>
            <w:r>
              <w:rPr>
                <w:rFonts w:cstheme="minorHAnsi"/>
                <w:sz w:val="20"/>
                <w:szCs w:val="20"/>
              </w:rPr>
              <w:t>Refer to Project Control &amp; Administration</w:t>
            </w:r>
          </w:p>
          <w:p w14:paraId="01814896" w14:textId="77777777" w:rsidR="003D5DF7" w:rsidRPr="00F83104" w:rsidRDefault="003D5DF7" w:rsidP="003D5DF7">
            <w:pPr>
              <w:pStyle w:val="BodyText"/>
              <w:jc w:val="left"/>
              <w:rPr>
                <w:i/>
                <w:sz w:val="20"/>
                <w:szCs w:val="20"/>
                <w:u w:val="single"/>
                <w:lang w:val="en-IE"/>
              </w:rPr>
            </w:pPr>
            <w:r w:rsidRPr="00BC6983">
              <w:rPr>
                <w:rFonts w:cstheme="minorHAnsi"/>
                <w:sz w:val="20"/>
                <w:szCs w:val="20"/>
              </w:rPr>
              <w:t>Based o</w:t>
            </w:r>
            <w:r>
              <w:rPr>
                <w:rFonts w:cstheme="minorHAnsi"/>
                <w:sz w:val="20"/>
                <w:szCs w:val="20"/>
              </w:rPr>
              <w:t>n ISO 9001 type process control</w:t>
            </w:r>
          </w:p>
        </w:tc>
        <w:tc>
          <w:tcPr>
            <w:tcW w:w="2043" w:type="dxa"/>
          </w:tcPr>
          <w:p w14:paraId="57CA621B" w14:textId="4D844677" w:rsidR="003D5DF7" w:rsidRPr="00F83104" w:rsidRDefault="003D5DF7" w:rsidP="003D5DF7">
            <w:pPr>
              <w:pStyle w:val="BodyText"/>
              <w:jc w:val="left"/>
              <w:rPr>
                <w:i/>
                <w:sz w:val="20"/>
                <w:szCs w:val="20"/>
                <w:u w:val="single"/>
                <w:lang w:val="en-IE"/>
              </w:rPr>
            </w:pPr>
            <w:r w:rsidRPr="00D074A6">
              <w:rPr>
                <w:rFonts w:cstheme="minorHAnsi"/>
                <w:sz w:val="20"/>
                <w:szCs w:val="20"/>
              </w:rPr>
              <w:t>Project Coordinator &amp; DT Lead</w:t>
            </w:r>
          </w:p>
        </w:tc>
      </w:tr>
      <w:tr w:rsidR="003D5DF7" w:rsidRPr="001E2D1B" w14:paraId="47893DF1" w14:textId="77777777" w:rsidTr="003D5DF7">
        <w:tc>
          <w:tcPr>
            <w:tcW w:w="2464" w:type="dxa"/>
          </w:tcPr>
          <w:p w14:paraId="69C13258" w14:textId="77777777" w:rsidR="003D5DF7" w:rsidRPr="00F83104" w:rsidRDefault="003D5DF7" w:rsidP="003D5DF7">
            <w:pPr>
              <w:pStyle w:val="BodyText"/>
              <w:jc w:val="left"/>
              <w:rPr>
                <w:i/>
                <w:sz w:val="20"/>
                <w:szCs w:val="20"/>
                <w:u w:val="single"/>
                <w:lang w:val="en-IE"/>
              </w:rPr>
            </w:pPr>
            <w:r w:rsidRPr="00BC6983">
              <w:rPr>
                <w:rFonts w:cstheme="minorHAnsi"/>
                <w:sz w:val="20"/>
                <w:szCs w:val="20"/>
              </w:rPr>
              <w:t>Governance</w:t>
            </w:r>
          </w:p>
        </w:tc>
        <w:tc>
          <w:tcPr>
            <w:tcW w:w="4509" w:type="dxa"/>
          </w:tcPr>
          <w:p w14:paraId="33B53682" w14:textId="77777777" w:rsidR="003D5DF7" w:rsidRPr="00BC6983" w:rsidRDefault="003D5DF7" w:rsidP="003D5DF7">
            <w:pPr>
              <w:pStyle w:val="BodyText"/>
              <w:rPr>
                <w:rFonts w:cstheme="minorHAnsi"/>
                <w:sz w:val="20"/>
                <w:szCs w:val="20"/>
              </w:rPr>
            </w:pPr>
            <w:r>
              <w:rPr>
                <w:rFonts w:cstheme="minorHAnsi"/>
                <w:sz w:val="20"/>
                <w:szCs w:val="20"/>
              </w:rPr>
              <w:t>Refer to Project Control &amp; Administration, and documents referred to above</w:t>
            </w:r>
          </w:p>
          <w:p w14:paraId="49F8D937" w14:textId="77777777" w:rsidR="003D5DF7" w:rsidRPr="00F83104" w:rsidRDefault="003D5DF7" w:rsidP="003D5DF7">
            <w:pPr>
              <w:pStyle w:val="BodyText"/>
              <w:jc w:val="left"/>
              <w:rPr>
                <w:i/>
                <w:sz w:val="20"/>
                <w:szCs w:val="20"/>
                <w:u w:val="single"/>
                <w:lang w:val="en-IE"/>
              </w:rPr>
            </w:pPr>
          </w:p>
        </w:tc>
        <w:tc>
          <w:tcPr>
            <w:tcW w:w="2043" w:type="dxa"/>
          </w:tcPr>
          <w:p w14:paraId="6AB1F176" w14:textId="66901E44" w:rsidR="003D5DF7" w:rsidRPr="00F83104" w:rsidRDefault="003D5DF7" w:rsidP="003D5DF7">
            <w:pPr>
              <w:pStyle w:val="BodyText"/>
              <w:jc w:val="left"/>
              <w:rPr>
                <w:i/>
                <w:sz w:val="20"/>
                <w:szCs w:val="20"/>
                <w:u w:val="single"/>
                <w:lang w:val="en-IE"/>
              </w:rPr>
            </w:pPr>
            <w:r w:rsidRPr="00D074A6">
              <w:rPr>
                <w:rFonts w:cstheme="minorHAnsi"/>
                <w:sz w:val="20"/>
                <w:szCs w:val="20"/>
              </w:rPr>
              <w:t>Project Coordinator &amp; DT Lead</w:t>
            </w:r>
          </w:p>
        </w:tc>
      </w:tr>
      <w:tr w:rsidR="003D5DF7" w:rsidRPr="001E2D1B" w14:paraId="1F845F5D" w14:textId="77777777" w:rsidTr="003D5DF7">
        <w:tc>
          <w:tcPr>
            <w:tcW w:w="2464" w:type="dxa"/>
          </w:tcPr>
          <w:p w14:paraId="771A2CFA" w14:textId="77777777" w:rsidR="003D5DF7" w:rsidRPr="00F83104" w:rsidRDefault="003D5DF7" w:rsidP="003D5DF7">
            <w:pPr>
              <w:pStyle w:val="BodyText"/>
              <w:jc w:val="left"/>
              <w:rPr>
                <w:i/>
                <w:sz w:val="20"/>
                <w:szCs w:val="20"/>
                <w:u w:val="single"/>
                <w:lang w:val="en-IE"/>
              </w:rPr>
            </w:pPr>
            <w:r w:rsidRPr="00BC6983">
              <w:rPr>
                <w:rFonts w:cstheme="minorHAnsi"/>
                <w:sz w:val="20"/>
                <w:szCs w:val="20"/>
              </w:rPr>
              <w:t>Insurances</w:t>
            </w:r>
          </w:p>
        </w:tc>
        <w:tc>
          <w:tcPr>
            <w:tcW w:w="4509" w:type="dxa"/>
          </w:tcPr>
          <w:p w14:paraId="423C5846" w14:textId="77777777" w:rsidR="003D5DF7" w:rsidRPr="00F83104" w:rsidRDefault="003D5DF7" w:rsidP="003D5DF7">
            <w:pPr>
              <w:pStyle w:val="BodyText"/>
              <w:jc w:val="left"/>
              <w:rPr>
                <w:i/>
                <w:sz w:val="20"/>
                <w:szCs w:val="20"/>
                <w:u w:val="single"/>
                <w:lang w:val="en-IE"/>
              </w:rPr>
            </w:pPr>
            <w:r>
              <w:rPr>
                <w:rFonts w:cstheme="minorHAnsi"/>
                <w:sz w:val="20"/>
                <w:szCs w:val="20"/>
              </w:rPr>
              <w:t xml:space="preserve">GDA to review and ensure </w:t>
            </w:r>
            <w:r w:rsidRPr="00BC6983">
              <w:rPr>
                <w:rFonts w:cstheme="minorHAnsi"/>
                <w:sz w:val="20"/>
                <w:szCs w:val="20"/>
              </w:rPr>
              <w:t>appropriate levels of insurance for design consultants and</w:t>
            </w:r>
            <w:r>
              <w:rPr>
                <w:rFonts w:cstheme="minorHAnsi"/>
                <w:sz w:val="20"/>
                <w:szCs w:val="20"/>
              </w:rPr>
              <w:t xml:space="preserve"> Work Contractors.</w:t>
            </w:r>
          </w:p>
        </w:tc>
        <w:tc>
          <w:tcPr>
            <w:tcW w:w="2043" w:type="dxa"/>
          </w:tcPr>
          <w:p w14:paraId="20134D2C" w14:textId="41E60B24" w:rsidR="003D5DF7" w:rsidRPr="00F83104" w:rsidRDefault="003D5DF7" w:rsidP="003D5DF7">
            <w:pPr>
              <w:pStyle w:val="BodyText"/>
              <w:jc w:val="left"/>
              <w:rPr>
                <w:i/>
                <w:sz w:val="20"/>
                <w:szCs w:val="20"/>
                <w:u w:val="single"/>
                <w:lang w:val="en-IE"/>
              </w:rPr>
            </w:pPr>
            <w:r w:rsidRPr="00D074A6">
              <w:rPr>
                <w:rFonts w:cstheme="minorHAnsi"/>
                <w:sz w:val="20"/>
                <w:szCs w:val="20"/>
              </w:rPr>
              <w:t>Project Coordinator &amp; DT Lead</w:t>
            </w:r>
          </w:p>
        </w:tc>
      </w:tr>
      <w:tr w:rsidR="003D5DF7" w:rsidRPr="001E2D1B" w14:paraId="3829B281" w14:textId="77777777" w:rsidTr="003D5DF7">
        <w:tc>
          <w:tcPr>
            <w:tcW w:w="2464" w:type="dxa"/>
          </w:tcPr>
          <w:p w14:paraId="344B261D" w14:textId="77777777" w:rsidR="003D5DF7" w:rsidRPr="00F83104" w:rsidRDefault="003D5DF7" w:rsidP="003D5DF7">
            <w:pPr>
              <w:pStyle w:val="BodyText"/>
              <w:jc w:val="left"/>
              <w:rPr>
                <w:i/>
                <w:sz w:val="20"/>
                <w:szCs w:val="20"/>
                <w:u w:val="single"/>
                <w:lang w:val="en-IE"/>
              </w:rPr>
            </w:pPr>
            <w:r w:rsidRPr="00BC6983">
              <w:rPr>
                <w:rFonts w:cstheme="minorHAnsi"/>
                <w:sz w:val="20"/>
                <w:szCs w:val="20"/>
              </w:rPr>
              <w:t>Technical Compliances</w:t>
            </w:r>
          </w:p>
        </w:tc>
        <w:tc>
          <w:tcPr>
            <w:tcW w:w="4509" w:type="dxa"/>
          </w:tcPr>
          <w:p w14:paraId="4201EA45" w14:textId="77777777" w:rsidR="003D5DF7" w:rsidRPr="00F83104" w:rsidRDefault="003D5DF7" w:rsidP="003D5DF7">
            <w:pPr>
              <w:pStyle w:val="BodyText"/>
              <w:jc w:val="left"/>
              <w:rPr>
                <w:i/>
                <w:sz w:val="20"/>
                <w:szCs w:val="20"/>
                <w:u w:val="single"/>
                <w:lang w:val="en-IE"/>
              </w:rPr>
            </w:pPr>
            <w:r w:rsidRPr="00BC6983">
              <w:rPr>
                <w:rFonts w:cstheme="minorHAnsi"/>
                <w:sz w:val="20"/>
                <w:szCs w:val="20"/>
              </w:rPr>
              <w:t>Design Team, Review of drawings &amp;documents against parameters of brief and technical assessment of design quality.</w:t>
            </w:r>
          </w:p>
        </w:tc>
        <w:tc>
          <w:tcPr>
            <w:tcW w:w="2043" w:type="dxa"/>
          </w:tcPr>
          <w:p w14:paraId="5E853AB2" w14:textId="31464842" w:rsidR="003D5DF7" w:rsidRPr="00F83104" w:rsidRDefault="003D5DF7" w:rsidP="003D5DF7">
            <w:pPr>
              <w:pStyle w:val="BodyText"/>
              <w:jc w:val="left"/>
              <w:rPr>
                <w:i/>
                <w:sz w:val="20"/>
                <w:szCs w:val="20"/>
                <w:u w:val="single"/>
                <w:lang w:val="en-IE"/>
              </w:rPr>
            </w:pPr>
            <w:r w:rsidRPr="00D074A6">
              <w:rPr>
                <w:rFonts w:cstheme="minorHAnsi"/>
                <w:sz w:val="20"/>
                <w:szCs w:val="20"/>
              </w:rPr>
              <w:t>Project Coordinator &amp; DT Lead</w:t>
            </w:r>
          </w:p>
        </w:tc>
      </w:tr>
      <w:tr w:rsidR="004B451E" w:rsidRPr="001E2D1B" w14:paraId="3E379C55" w14:textId="77777777" w:rsidTr="003D5DF7">
        <w:tc>
          <w:tcPr>
            <w:tcW w:w="2464" w:type="dxa"/>
          </w:tcPr>
          <w:p w14:paraId="32B1D1A9" w14:textId="77777777" w:rsidR="004B451E" w:rsidRPr="00BC6983" w:rsidRDefault="004B451E" w:rsidP="00F83104">
            <w:pPr>
              <w:pStyle w:val="BodyText"/>
              <w:rPr>
                <w:rFonts w:cstheme="minorHAnsi"/>
                <w:sz w:val="20"/>
                <w:szCs w:val="20"/>
              </w:rPr>
            </w:pPr>
            <w:r w:rsidRPr="00BC6983">
              <w:rPr>
                <w:rFonts w:cstheme="minorHAnsi"/>
                <w:sz w:val="20"/>
                <w:szCs w:val="20"/>
              </w:rPr>
              <w:t>Statutory Compliances</w:t>
            </w:r>
          </w:p>
          <w:p w14:paraId="6AC50F38" w14:textId="77777777" w:rsidR="004B451E" w:rsidRPr="00F83104" w:rsidRDefault="004B451E" w:rsidP="00F83104">
            <w:pPr>
              <w:pStyle w:val="BodyText"/>
              <w:jc w:val="left"/>
              <w:rPr>
                <w:i/>
                <w:sz w:val="20"/>
                <w:szCs w:val="20"/>
                <w:u w:val="single"/>
                <w:lang w:val="en-IE"/>
              </w:rPr>
            </w:pPr>
          </w:p>
        </w:tc>
        <w:tc>
          <w:tcPr>
            <w:tcW w:w="4509" w:type="dxa"/>
          </w:tcPr>
          <w:p w14:paraId="24E5B47B" w14:textId="5A07441F" w:rsidR="004B451E" w:rsidRPr="00BC6983" w:rsidRDefault="004B451E" w:rsidP="00F83104">
            <w:pPr>
              <w:pStyle w:val="BodyText"/>
              <w:rPr>
                <w:rFonts w:cstheme="minorHAnsi"/>
                <w:sz w:val="20"/>
                <w:szCs w:val="20"/>
              </w:rPr>
            </w:pPr>
            <w:r w:rsidRPr="00BC6983">
              <w:rPr>
                <w:rFonts w:cstheme="minorHAnsi"/>
                <w:sz w:val="20"/>
                <w:szCs w:val="20"/>
              </w:rPr>
              <w:t xml:space="preserve">Planning, </w:t>
            </w:r>
            <w:r w:rsidR="003D5DF7">
              <w:rPr>
                <w:rFonts w:cstheme="minorHAnsi"/>
                <w:sz w:val="20"/>
                <w:szCs w:val="20"/>
              </w:rPr>
              <w:t xml:space="preserve">BCMS, </w:t>
            </w:r>
            <w:r w:rsidRPr="00BC6983">
              <w:rPr>
                <w:rFonts w:cstheme="minorHAnsi"/>
                <w:sz w:val="20"/>
                <w:szCs w:val="20"/>
              </w:rPr>
              <w:t>Building Regulations Compliance.</w:t>
            </w:r>
          </w:p>
          <w:p w14:paraId="1B49A422" w14:textId="77777777" w:rsidR="004B451E" w:rsidRPr="00F83104" w:rsidRDefault="004B451E" w:rsidP="00F83104">
            <w:pPr>
              <w:pStyle w:val="BodyText"/>
              <w:jc w:val="left"/>
              <w:rPr>
                <w:i/>
                <w:sz w:val="20"/>
                <w:szCs w:val="20"/>
                <w:u w:val="single"/>
                <w:lang w:val="en-IE"/>
              </w:rPr>
            </w:pPr>
            <w:r w:rsidRPr="00BC6983">
              <w:rPr>
                <w:rFonts w:cstheme="minorHAnsi"/>
                <w:sz w:val="20"/>
                <w:szCs w:val="20"/>
              </w:rPr>
              <w:t>Fire Cert, Universal Access, BER Energy Report.</w:t>
            </w:r>
          </w:p>
        </w:tc>
        <w:tc>
          <w:tcPr>
            <w:tcW w:w="2043" w:type="dxa"/>
          </w:tcPr>
          <w:p w14:paraId="732A70D5" w14:textId="2D4CA19D" w:rsidR="004B451E" w:rsidRPr="00F83104" w:rsidRDefault="004B451E" w:rsidP="00F83104">
            <w:pPr>
              <w:pStyle w:val="BodyText"/>
              <w:jc w:val="left"/>
              <w:rPr>
                <w:i/>
                <w:sz w:val="20"/>
                <w:szCs w:val="20"/>
                <w:u w:val="single"/>
                <w:lang w:val="en-IE"/>
              </w:rPr>
            </w:pPr>
            <w:r>
              <w:rPr>
                <w:rFonts w:cstheme="minorHAnsi"/>
                <w:sz w:val="20"/>
                <w:szCs w:val="20"/>
              </w:rPr>
              <w:t>Design Team</w:t>
            </w:r>
            <w:r w:rsidRPr="00BC6983">
              <w:rPr>
                <w:rFonts w:cstheme="minorHAnsi"/>
                <w:sz w:val="20"/>
                <w:szCs w:val="20"/>
              </w:rPr>
              <w:t xml:space="preserve"> </w:t>
            </w:r>
            <w:r>
              <w:rPr>
                <w:rFonts w:cstheme="minorHAnsi"/>
                <w:sz w:val="20"/>
                <w:szCs w:val="20"/>
              </w:rPr>
              <w:t xml:space="preserve">with </w:t>
            </w:r>
            <w:r w:rsidR="003D5DF7">
              <w:rPr>
                <w:rFonts w:cstheme="minorHAnsi"/>
                <w:sz w:val="20"/>
                <w:szCs w:val="20"/>
              </w:rPr>
              <w:t>MCCFRS</w:t>
            </w:r>
            <w:r>
              <w:rPr>
                <w:rFonts w:cstheme="minorHAnsi"/>
                <w:sz w:val="20"/>
                <w:szCs w:val="20"/>
              </w:rPr>
              <w:t xml:space="preserve">  input  </w:t>
            </w:r>
          </w:p>
        </w:tc>
      </w:tr>
      <w:tr w:rsidR="003D5DF7" w:rsidRPr="001E2D1B" w14:paraId="4608003C" w14:textId="77777777" w:rsidTr="003D5DF7">
        <w:tc>
          <w:tcPr>
            <w:tcW w:w="2464" w:type="dxa"/>
          </w:tcPr>
          <w:p w14:paraId="76753394" w14:textId="77777777" w:rsidR="003D5DF7" w:rsidRPr="00F83104" w:rsidRDefault="003D5DF7" w:rsidP="003D5DF7">
            <w:pPr>
              <w:pStyle w:val="BodyText"/>
              <w:jc w:val="left"/>
              <w:rPr>
                <w:i/>
                <w:sz w:val="20"/>
                <w:szCs w:val="20"/>
                <w:u w:val="single"/>
                <w:lang w:val="en-IE"/>
              </w:rPr>
            </w:pPr>
            <w:r w:rsidRPr="00BC6983">
              <w:rPr>
                <w:rFonts w:cstheme="minorHAnsi"/>
                <w:sz w:val="20"/>
                <w:szCs w:val="20"/>
              </w:rPr>
              <w:t>Design Quality Audits</w:t>
            </w:r>
          </w:p>
        </w:tc>
        <w:tc>
          <w:tcPr>
            <w:tcW w:w="4509" w:type="dxa"/>
          </w:tcPr>
          <w:p w14:paraId="0948B8A5" w14:textId="77777777" w:rsidR="003D5DF7" w:rsidRPr="00F83104" w:rsidRDefault="003D5DF7" w:rsidP="003D5DF7">
            <w:pPr>
              <w:pStyle w:val="BodyText"/>
              <w:jc w:val="left"/>
              <w:rPr>
                <w:i/>
                <w:sz w:val="20"/>
                <w:szCs w:val="20"/>
                <w:u w:val="single"/>
                <w:lang w:val="en-IE"/>
              </w:rPr>
            </w:pPr>
            <w:r w:rsidRPr="00BC6983">
              <w:rPr>
                <w:rFonts w:cstheme="minorHAnsi"/>
                <w:sz w:val="20"/>
                <w:szCs w:val="20"/>
              </w:rPr>
              <w:t>Best Practice, User satisfaction, buildability, compliance with overarching Masterplan principals; briefing documents.</w:t>
            </w:r>
          </w:p>
        </w:tc>
        <w:tc>
          <w:tcPr>
            <w:tcW w:w="2043" w:type="dxa"/>
          </w:tcPr>
          <w:p w14:paraId="45E0396E" w14:textId="6916E523" w:rsidR="003D5DF7" w:rsidRPr="00F83104" w:rsidRDefault="003D5DF7" w:rsidP="003D5DF7">
            <w:pPr>
              <w:pStyle w:val="BodyText"/>
              <w:jc w:val="left"/>
              <w:rPr>
                <w:i/>
                <w:sz w:val="20"/>
                <w:szCs w:val="20"/>
                <w:u w:val="single"/>
                <w:lang w:val="en-IE"/>
              </w:rPr>
            </w:pPr>
            <w:r w:rsidRPr="007A5C79">
              <w:rPr>
                <w:rFonts w:cstheme="minorHAnsi"/>
                <w:sz w:val="20"/>
                <w:szCs w:val="20"/>
              </w:rPr>
              <w:t xml:space="preserve">Design Team with MCCFRS  input  </w:t>
            </w:r>
          </w:p>
        </w:tc>
      </w:tr>
      <w:tr w:rsidR="003D5DF7" w:rsidRPr="001E2D1B" w14:paraId="1EBFA6FC" w14:textId="77777777" w:rsidTr="003D5DF7">
        <w:tc>
          <w:tcPr>
            <w:tcW w:w="2464" w:type="dxa"/>
          </w:tcPr>
          <w:p w14:paraId="3BFDDE61" w14:textId="77777777" w:rsidR="003D5DF7" w:rsidRPr="00F83104" w:rsidRDefault="003D5DF7" w:rsidP="003D5DF7">
            <w:pPr>
              <w:pStyle w:val="BodyText"/>
              <w:jc w:val="left"/>
              <w:rPr>
                <w:i/>
                <w:sz w:val="20"/>
                <w:szCs w:val="20"/>
                <w:u w:val="single"/>
                <w:lang w:val="en-IE"/>
              </w:rPr>
            </w:pPr>
            <w:r w:rsidRPr="00BC6983">
              <w:rPr>
                <w:rFonts w:cstheme="minorHAnsi"/>
                <w:sz w:val="20"/>
                <w:szCs w:val="20"/>
              </w:rPr>
              <w:t>Environmental &amp; Sust</w:t>
            </w:r>
            <w:r>
              <w:rPr>
                <w:rFonts w:cstheme="minorHAnsi"/>
                <w:sz w:val="20"/>
                <w:szCs w:val="20"/>
              </w:rPr>
              <w:t>ainability</w:t>
            </w:r>
          </w:p>
        </w:tc>
        <w:tc>
          <w:tcPr>
            <w:tcW w:w="4509" w:type="dxa"/>
          </w:tcPr>
          <w:p w14:paraId="15490E40" w14:textId="77777777" w:rsidR="003D5DF7" w:rsidRPr="00BC6983" w:rsidRDefault="003D5DF7" w:rsidP="003D5DF7">
            <w:pPr>
              <w:pStyle w:val="BodyText"/>
              <w:jc w:val="left"/>
              <w:rPr>
                <w:rFonts w:cstheme="minorHAnsi"/>
                <w:sz w:val="20"/>
                <w:szCs w:val="20"/>
              </w:rPr>
            </w:pPr>
            <w:r w:rsidRPr="00BC6983">
              <w:rPr>
                <w:rFonts w:cstheme="minorHAnsi"/>
                <w:sz w:val="20"/>
                <w:szCs w:val="20"/>
              </w:rPr>
              <w:t>Adherence to GDA process</w:t>
            </w:r>
          </w:p>
          <w:p w14:paraId="2EB46D04" w14:textId="77777777" w:rsidR="003D5DF7" w:rsidRPr="00F83104" w:rsidRDefault="003D5DF7" w:rsidP="003D5DF7">
            <w:pPr>
              <w:pStyle w:val="BodyText"/>
              <w:jc w:val="left"/>
              <w:rPr>
                <w:i/>
                <w:sz w:val="20"/>
                <w:szCs w:val="20"/>
                <w:u w:val="single"/>
                <w:lang w:val="en-IE"/>
              </w:rPr>
            </w:pPr>
          </w:p>
        </w:tc>
        <w:tc>
          <w:tcPr>
            <w:tcW w:w="2043" w:type="dxa"/>
          </w:tcPr>
          <w:p w14:paraId="5AC6FC08" w14:textId="2E615E3C" w:rsidR="003D5DF7" w:rsidRPr="00F83104" w:rsidRDefault="003D5DF7" w:rsidP="003D5DF7">
            <w:pPr>
              <w:pStyle w:val="BodyText"/>
              <w:jc w:val="left"/>
              <w:rPr>
                <w:i/>
                <w:sz w:val="20"/>
                <w:szCs w:val="20"/>
                <w:u w:val="single"/>
                <w:lang w:val="en-IE"/>
              </w:rPr>
            </w:pPr>
            <w:r w:rsidRPr="007A5C79">
              <w:rPr>
                <w:rFonts w:cstheme="minorHAnsi"/>
                <w:sz w:val="20"/>
                <w:szCs w:val="20"/>
              </w:rPr>
              <w:t xml:space="preserve">Design Team with MCCFRS  input  </w:t>
            </w:r>
          </w:p>
        </w:tc>
      </w:tr>
      <w:tr w:rsidR="003D5DF7" w:rsidRPr="001E2D1B" w14:paraId="15A609DF" w14:textId="77777777" w:rsidTr="003D5DF7">
        <w:tc>
          <w:tcPr>
            <w:tcW w:w="2464" w:type="dxa"/>
          </w:tcPr>
          <w:p w14:paraId="3975D07D" w14:textId="77777777" w:rsidR="003D5DF7" w:rsidRPr="00F83104" w:rsidRDefault="003D5DF7" w:rsidP="003D5DF7">
            <w:pPr>
              <w:pStyle w:val="BodyText"/>
              <w:jc w:val="left"/>
              <w:rPr>
                <w:i/>
                <w:sz w:val="20"/>
                <w:szCs w:val="20"/>
                <w:u w:val="single"/>
                <w:lang w:val="en-IE"/>
              </w:rPr>
            </w:pPr>
            <w:r w:rsidRPr="00BC6983">
              <w:rPr>
                <w:rFonts w:cstheme="minorHAnsi"/>
                <w:sz w:val="20"/>
                <w:szCs w:val="20"/>
              </w:rPr>
              <w:t>Value Management</w:t>
            </w:r>
          </w:p>
        </w:tc>
        <w:tc>
          <w:tcPr>
            <w:tcW w:w="4509" w:type="dxa"/>
          </w:tcPr>
          <w:p w14:paraId="77CC1510" w14:textId="77777777" w:rsidR="003D5DF7" w:rsidRPr="00BC6983" w:rsidRDefault="003D5DF7" w:rsidP="003D5DF7">
            <w:pPr>
              <w:pStyle w:val="BodyText"/>
              <w:rPr>
                <w:rFonts w:cstheme="minorHAnsi"/>
                <w:sz w:val="20"/>
                <w:szCs w:val="20"/>
              </w:rPr>
            </w:pPr>
            <w:r>
              <w:rPr>
                <w:rFonts w:cstheme="minorHAnsi"/>
                <w:sz w:val="20"/>
                <w:szCs w:val="20"/>
              </w:rPr>
              <w:t>Refer to Value Engineering in Budget</w:t>
            </w:r>
          </w:p>
          <w:p w14:paraId="6B50F5DB" w14:textId="77777777" w:rsidR="003D5DF7" w:rsidRPr="00F83104" w:rsidRDefault="003D5DF7" w:rsidP="003D5DF7">
            <w:pPr>
              <w:pStyle w:val="BodyText"/>
              <w:jc w:val="left"/>
              <w:rPr>
                <w:i/>
                <w:sz w:val="20"/>
                <w:szCs w:val="20"/>
                <w:u w:val="single"/>
                <w:lang w:val="en-IE"/>
              </w:rPr>
            </w:pPr>
          </w:p>
        </w:tc>
        <w:tc>
          <w:tcPr>
            <w:tcW w:w="2043" w:type="dxa"/>
          </w:tcPr>
          <w:p w14:paraId="1BF4B3E5" w14:textId="6868FA90" w:rsidR="003D5DF7" w:rsidRPr="00F83104" w:rsidRDefault="003D5DF7" w:rsidP="003D5DF7">
            <w:pPr>
              <w:pStyle w:val="BodyText"/>
              <w:jc w:val="left"/>
              <w:rPr>
                <w:i/>
                <w:sz w:val="20"/>
                <w:szCs w:val="20"/>
                <w:u w:val="single"/>
                <w:lang w:val="en-IE"/>
              </w:rPr>
            </w:pPr>
            <w:r w:rsidRPr="007A5C79">
              <w:rPr>
                <w:rFonts w:cstheme="minorHAnsi"/>
                <w:sz w:val="20"/>
                <w:szCs w:val="20"/>
              </w:rPr>
              <w:t xml:space="preserve">Design Team with MCCFRS  input  </w:t>
            </w:r>
          </w:p>
        </w:tc>
      </w:tr>
      <w:tr w:rsidR="003D5DF7" w:rsidRPr="001E2D1B" w14:paraId="684A108E" w14:textId="77777777" w:rsidTr="003D5DF7">
        <w:tc>
          <w:tcPr>
            <w:tcW w:w="2464" w:type="dxa"/>
          </w:tcPr>
          <w:p w14:paraId="1DD573E6" w14:textId="77777777" w:rsidR="003D5DF7" w:rsidRPr="00F83104" w:rsidRDefault="003D5DF7" w:rsidP="003D5DF7">
            <w:pPr>
              <w:pStyle w:val="BodyText"/>
              <w:jc w:val="left"/>
              <w:rPr>
                <w:i/>
                <w:sz w:val="20"/>
                <w:szCs w:val="20"/>
                <w:u w:val="single"/>
                <w:lang w:val="en-IE"/>
              </w:rPr>
            </w:pPr>
            <w:r w:rsidRPr="00BC6983">
              <w:rPr>
                <w:rFonts w:cstheme="minorHAnsi"/>
                <w:sz w:val="20"/>
                <w:szCs w:val="20"/>
              </w:rPr>
              <w:t>Risk Register</w:t>
            </w:r>
          </w:p>
        </w:tc>
        <w:tc>
          <w:tcPr>
            <w:tcW w:w="4509" w:type="dxa"/>
          </w:tcPr>
          <w:p w14:paraId="20CC07C3" w14:textId="77777777" w:rsidR="003D5DF7" w:rsidRPr="00BC6983" w:rsidRDefault="003D5DF7" w:rsidP="003D5DF7">
            <w:pPr>
              <w:pStyle w:val="BodyText"/>
              <w:rPr>
                <w:rFonts w:cstheme="minorHAnsi"/>
                <w:sz w:val="20"/>
                <w:szCs w:val="20"/>
              </w:rPr>
            </w:pPr>
            <w:r>
              <w:rPr>
                <w:rFonts w:cstheme="minorHAnsi"/>
                <w:sz w:val="20"/>
                <w:szCs w:val="20"/>
              </w:rPr>
              <w:t>Refer to Section on Risk Management</w:t>
            </w:r>
          </w:p>
          <w:p w14:paraId="4E528913" w14:textId="77777777" w:rsidR="003D5DF7" w:rsidRPr="00F83104" w:rsidRDefault="003D5DF7" w:rsidP="003D5DF7">
            <w:pPr>
              <w:pStyle w:val="BodyText"/>
              <w:jc w:val="left"/>
              <w:rPr>
                <w:i/>
                <w:sz w:val="20"/>
                <w:szCs w:val="20"/>
                <w:u w:val="single"/>
                <w:lang w:val="en-IE"/>
              </w:rPr>
            </w:pPr>
          </w:p>
        </w:tc>
        <w:tc>
          <w:tcPr>
            <w:tcW w:w="2043" w:type="dxa"/>
          </w:tcPr>
          <w:p w14:paraId="4F617172" w14:textId="1E614D31" w:rsidR="003D5DF7" w:rsidRPr="00F83104" w:rsidRDefault="003D5DF7" w:rsidP="003D5DF7">
            <w:pPr>
              <w:pStyle w:val="BodyText"/>
              <w:jc w:val="left"/>
              <w:rPr>
                <w:i/>
                <w:sz w:val="20"/>
                <w:szCs w:val="20"/>
                <w:u w:val="single"/>
                <w:lang w:val="en-IE"/>
              </w:rPr>
            </w:pPr>
            <w:r w:rsidRPr="007A5C79">
              <w:rPr>
                <w:rFonts w:cstheme="minorHAnsi"/>
                <w:sz w:val="20"/>
                <w:szCs w:val="20"/>
              </w:rPr>
              <w:t xml:space="preserve">Design Team with MCCFRS  input  </w:t>
            </w:r>
          </w:p>
        </w:tc>
      </w:tr>
      <w:tr w:rsidR="003D5DF7" w:rsidRPr="001E2D1B" w14:paraId="1CBDE474" w14:textId="77777777" w:rsidTr="003D5DF7">
        <w:tc>
          <w:tcPr>
            <w:tcW w:w="2464" w:type="dxa"/>
          </w:tcPr>
          <w:p w14:paraId="7C6A183C" w14:textId="77777777" w:rsidR="003D5DF7" w:rsidRPr="00F83104" w:rsidRDefault="003D5DF7" w:rsidP="003D5DF7">
            <w:pPr>
              <w:pStyle w:val="BodyText"/>
              <w:jc w:val="left"/>
              <w:rPr>
                <w:i/>
                <w:sz w:val="20"/>
                <w:szCs w:val="20"/>
                <w:u w:val="single"/>
                <w:lang w:val="en-IE"/>
              </w:rPr>
            </w:pPr>
            <w:r w:rsidRPr="00BC6983">
              <w:rPr>
                <w:rFonts w:cstheme="minorHAnsi"/>
                <w:sz w:val="20"/>
                <w:szCs w:val="20"/>
              </w:rPr>
              <w:t>Health &amp; Safety</w:t>
            </w:r>
          </w:p>
        </w:tc>
        <w:tc>
          <w:tcPr>
            <w:tcW w:w="4509" w:type="dxa"/>
          </w:tcPr>
          <w:p w14:paraId="0D30B148" w14:textId="77777777" w:rsidR="003D5DF7" w:rsidRPr="00BC6983" w:rsidRDefault="003D5DF7" w:rsidP="003D5DF7">
            <w:pPr>
              <w:pStyle w:val="BodyText"/>
              <w:rPr>
                <w:rFonts w:cstheme="minorHAnsi"/>
                <w:sz w:val="20"/>
                <w:szCs w:val="20"/>
              </w:rPr>
            </w:pPr>
            <w:r w:rsidRPr="00BC6983">
              <w:rPr>
                <w:rFonts w:cstheme="minorHAnsi"/>
                <w:sz w:val="20"/>
                <w:szCs w:val="20"/>
              </w:rPr>
              <w:t>Design Risk Assessments.</w:t>
            </w:r>
          </w:p>
          <w:p w14:paraId="200DD7D2" w14:textId="77777777" w:rsidR="003D5DF7" w:rsidRPr="00BC6983" w:rsidRDefault="003D5DF7" w:rsidP="003D5DF7">
            <w:pPr>
              <w:pStyle w:val="BodyText"/>
              <w:rPr>
                <w:rFonts w:cstheme="minorHAnsi"/>
                <w:sz w:val="20"/>
                <w:szCs w:val="20"/>
              </w:rPr>
            </w:pPr>
            <w:r w:rsidRPr="00BC6983">
              <w:rPr>
                <w:rFonts w:cstheme="minorHAnsi"/>
                <w:sz w:val="20"/>
                <w:szCs w:val="20"/>
              </w:rPr>
              <w:t>PSDP Statutory Compliance.</w:t>
            </w:r>
          </w:p>
          <w:p w14:paraId="4E1D63C3" w14:textId="77777777" w:rsidR="003D5DF7" w:rsidRPr="00F83104" w:rsidRDefault="003D5DF7" w:rsidP="003D5DF7">
            <w:pPr>
              <w:pStyle w:val="BodyText"/>
              <w:jc w:val="left"/>
              <w:rPr>
                <w:i/>
                <w:sz w:val="20"/>
                <w:szCs w:val="20"/>
                <w:u w:val="single"/>
                <w:lang w:val="en-IE"/>
              </w:rPr>
            </w:pPr>
            <w:r w:rsidRPr="00BC6983">
              <w:rPr>
                <w:rFonts w:cstheme="minorHAnsi"/>
                <w:sz w:val="20"/>
                <w:szCs w:val="20"/>
              </w:rPr>
              <w:t>Topic to be covered at all meetings.</w:t>
            </w:r>
          </w:p>
        </w:tc>
        <w:tc>
          <w:tcPr>
            <w:tcW w:w="2043" w:type="dxa"/>
          </w:tcPr>
          <w:p w14:paraId="58890CD3" w14:textId="15DB1357" w:rsidR="003D5DF7" w:rsidRPr="00F83104" w:rsidRDefault="003D5DF7" w:rsidP="003D5DF7">
            <w:pPr>
              <w:pStyle w:val="BodyText"/>
              <w:jc w:val="left"/>
              <w:rPr>
                <w:i/>
                <w:sz w:val="20"/>
                <w:szCs w:val="20"/>
                <w:u w:val="single"/>
                <w:lang w:val="en-IE"/>
              </w:rPr>
            </w:pPr>
            <w:r w:rsidRPr="007A5C79">
              <w:rPr>
                <w:rFonts w:cstheme="minorHAnsi"/>
                <w:sz w:val="20"/>
                <w:szCs w:val="20"/>
              </w:rPr>
              <w:t xml:space="preserve">Design Team with MCCFRS  input  </w:t>
            </w:r>
          </w:p>
        </w:tc>
      </w:tr>
      <w:tr w:rsidR="004B451E" w:rsidRPr="001E2D1B" w14:paraId="09DFE0BB" w14:textId="77777777" w:rsidTr="003D5DF7">
        <w:tc>
          <w:tcPr>
            <w:tcW w:w="2464" w:type="dxa"/>
          </w:tcPr>
          <w:p w14:paraId="3BF1FBE6" w14:textId="77777777" w:rsidR="004B451E" w:rsidRPr="00F83104" w:rsidRDefault="004B451E" w:rsidP="00F83104">
            <w:pPr>
              <w:pStyle w:val="BodyText"/>
              <w:jc w:val="left"/>
              <w:rPr>
                <w:i/>
                <w:sz w:val="20"/>
                <w:szCs w:val="20"/>
                <w:u w:val="single"/>
                <w:lang w:val="en-IE"/>
              </w:rPr>
            </w:pPr>
            <w:r w:rsidRPr="00BC6983">
              <w:rPr>
                <w:rFonts w:cstheme="minorHAnsi"/>
                <w:sz w:val="20"/>
                <w:szCs w:val="20"/>
              </w:rPr>
              <w:t>Ongoing quality review and feedback</w:t>
            </w:r>
          </w:p>
        </w:tc>
        <w:tc>
          <w:tcPr>
            <w:tcW w:w="4509" w:type="dxa"/>
          </w:tcPr>
          <w:p w14:paraId="4D598484" w14:textId="5D3D57AA" w:rsidR="004B451E" w:rsidRPr="00BC6983" w:rsidRDefault="004B451E" w:rsidP="00F83104">
            <w:pPr>
              <w:pStyle w:val="BodyText"/>
              <w:rPr>
                <w:rFonts w:cstheme="minorHAnsi"/>
                <w:sz w:val="20"/>
                <w:szCs w:val="20"/>
              </w:rPr>
            </w:pPr>
            <w:r w:rsidRPr="00BC6983">
              <w:rPr>
                <w:rFonts w:cstheme="minorHAnsi"/>
                <w:sz w:val="20"/>
                <w:szCs w:val="20"/>
              </w:rPr>
              <w:t xml:space="preserve">Quality records, corrective actions, audits, non-conformance, CPD; Quality assurance and continuous </w:t>
            </w:r>
            <w:r w:rsidR="009632C4" w:rsidRPr="00BC6983">
              <w:rPr>
                <w:rFonts w:cstheme="minorHAnsi"/>
                <w:sz w:val="20"/>
                <w:szCs w:val="20"/>
              </w:rPr>
              <w:t>improvements.</w:t>
            </w:r>
          </w:p>
          <w:p w14:paraId="7E3D8D3F" w14:textId="77777777" w:rsidR="004B451E" w:rsidRPr="00F83104" w:rsidRDefault="004B451E" w:rsidP="00F83104">
            <w:pPr>
              <w:pStyle w:val="BodyText"/>
              <w:jc w:val="left"/>
              <w:rPr>
                <w:i/>
                <w:sz w:val="20"/>
                <w:szCs w:val="20"/>
                <w:u w:val="single"/>
                <w:lang w:val="en-IE"/>
              </w:rPr>
            </w:pPr>
            <w:r w:rsidRPr="00BC6983">
              <w:rPr>
                <w:rFonts w:cstheme="minorHAnsi"/>
                <w:sz w:val="20"/>
                <w:szCs w:val="20"/>
              </w:rPr>
              <w:t>Proper Quality Control mechanisms</w:t>
            </w:r>
          </w:p>
        </w:tc>
        <w:tc>
          <w:tcPr>
            <w:tcW w:w="2043" w:type="dxa"/>
          </w:tcPr>
          <w:p w14:paraId="1A60AD2A" w14:textId="4B1A216E" w:rsidR="004B451E" w:rsidRPr="00F83104" w:rsidRDefault="00072F03" w:rsidP="00F83104">
            <w:pPr>
              <w:pStyle w:val="BodyText"/>
              <w:jc w:val="left"/>
              <w:rPr>
                <w:i/>
                <w:sz w:val="20"/>
                <w:szCs w:val="20"/>
                <w:u w:val="single"/>
                <w:lang w:val="en-IE"/>
              </w:rPr>
            </w:pPr>
            <w:r w:rsidRPr="007A5C79">
              <w:rPr>
                <w:rFonts w:cstheme="minorHAnsi"/>
                <w:sz w:val="20"/>
                <w:szCs w:val="20"/>
              </w:rPr>
              <w:t xml:space="preserve">Design Team with MCCFRS  input  </w:t>
            </w:r>
          </w:p>
        </w:tc>
      </w:tr>
    </w:tbl>
    <w:p w14:paraId="6CBD0972" w14:textId="77777777" w:rsidR="004B451E" w:rsidRDefault="004B451E" w:rsidP="004B451E">
      <w:pPr>
        <w:pStyle w:val="BodyText"/>
        <w:rPr>
          <w:b/>
          <w:i/>
          <w:u w:val="single"/>
          <w:lang w:val="en-IE"/>
        </w:rPr>
      </w:pPr>
    </w:p>
    <w:p w14:paraId="2B205E5D" w14:textId="6765D22F" w:rsidR="004B451E" w:rsidRDefault="004B451E" w:rsidP="004B451E">
      <w:pPr>
        <w:pStyle w:val="BodyText"/>
        <w:jc w:val="center"/>
        <w:rPr>
          <w:i/>
          <w:u w:val="single"/>
          <w:lang w:val="en-IE"/>
        </w:rPr>
      </w:pPr>
      <w:r w:rsidRPr="00CD56A8">
        <w:rPr>
          <w:b/>
          <w:i/>
          <w:u w:val="single"/>
          <w:lang w:val="en-IE"/>
        </w:rPr>
        <w:t xml:space="preserve">Table </w:t>
      </w:r>
      <w:r>
        <w:rPr>
          <w:b/>
          <w:i/>
          <w:u w:val="single"/>
          <w:lang w:val="en-IE"/>
        </w:rPr>
        <w:t>1</w:t>
      </w:r>
      <w:r w:rsidR="006D352F">
        <w:rPr>
          <w:b/>
          <w:i/>
          <w:u w:val="single"/>
          <w:lang w:val="en-IE"/>
        </w:rPr>
        <w:t>3</w:t>
      </w:r>
      <w:r>
        <w:rPr>
          <w:b/>
          <w:i/>
          <w:u w:val="single"/>
          <w:lang w:val="en-IE"/>
        </w:rPr>
        <w:t xml:space="preserve"> </w:t>
      </w:r>
      <w:r w:rsidRPr="00CD56A8">
        <w:rPr>
          <w:b/>
          <w:i/>
          <w:u w:val="single"/>
          <w:lang w:val="en-IE"/>
        </w:rPr>
        <w:t>–</w:t>
      </w:r>
      <w:r>
        <w:rPr>
          <w:i/>
          <w:u w:val="single"/>
          <w:lang w:val="en-IE"/>
        </w:rPr>
        <w:t xml:space="preserve"> Quality Process Summary</w:t>
      </w:r>
    </w:p>
    <w:p w14:paraId="13D0EAAF" w14:textId="77777777" w:rsidR="004B451E" w:rsidRDefault="004B451E" w:rsidP="004B451E">
      <w:pPr>
        <w:pStyle w:val="BodyText"/>
        <w:rPr>
          <w:sz w:val="24"/>
        </w:rPr>
      </w:pPr>
    </w:p>
    <w:p w14:paraId="50C7E755" w14:textId="77777777" w:rsidR="004B451E" w:rsidRDefault="004B451E" w:rsidP="004B451E">
      <w:pPr>
        <w:pStyle w:val="BodyText"/>
        <w:rPr>
          <w:rFonts w:asciiTheme="majorHAnsi" w:hAnsiTheme="majorHAnsi"/>
          <w:b/>
          <w:sz w:val="28"/>
        </w:rPr>
      </w:pPr>
      <w:r>
        <w:br w:type="page"/>
      </w:r>
    </w:p>
    <w:p w14:paraId="200284B8" w14:textId="5EF8202B" w:rsidR="004B451E" w:rsidRDefault="004B451E" w:rsidP="004B451E">
      <w:pPr>
        <w:pStyle w:val="NumLevel1"/>
      </w:pPr>
      <w:bookmarkStart w:id="164" w:name="_Toc406152655"/>
      <w:bookmarkStart w:id="165" w:name="_Toc410115618"/>
      <w:bookmarkStart w:id="166" w:name="_Toc415824466"/>
      <w:bookmarkStart w:id="167" w:name="_Toc209091101"/>
      <w:r>
        <w:lastRenderedPageBreak/>
        <w:t>Health &amp; Safety</w:t>
      </w:r>
      <w:bookmarkEnd w:id="164"/>
      <w:r>
        <w:t>, Environmental Management</w:t>
      </w:r>
      <w:bookmarkEnd w:id="167"/>
      <w:r>
        <w:t xml:space="preserve"> </w:t>
      </w:r>
      <w:bookmarkEnd w:id="165"/>
      <w:bookmarkEnd w:id="166"/>
    </w:p>
    <w:p w14:paraId="1BAA3C58" w14:textId="77777777" w:rsidR="004B451E" w:rsidRDefault="004B451E" w:rsidP="004B451E">
      <w:pPr>
        <w:pStyle w:val="BodyText"/>
        <w:rPr>
          <w:sz w:val="24"/>
        </w:rPr>
      </w:pPr>
    </w:p>
    <w:p w14:paraId="6CD9C9F7" w14:textId="77777777" w:rsidR="004B451E" w:rsidRDefault="004B451E" w:rsidP="004B451E">
      <w:pPr>
        <w:pStyle w:val="NumLevel2"/>
      </w:pPr>
      <w:bookmarkStart w:id="168" w:name="_Toc410115619"/>
      <w:bookmarkStart w:id="169" w:name="_Toc415824467"/>
      <w:bookmarkStart w:id="170" w:name="_Toc209091102"/>
      <w:r>
        <w:t>Health &amp; Safety</w:t>
      </w:r>
      <w:bookmarkEnd w:id="168"/>
      <w:bookmarkEnd w:id="169"/>
      <w:bookmarkEnd w:id="170"/>
    </w:p>
    <w:p w14:paraId="7A260C4D" w14:textId="77777777" w:rsidR="004B451E" w:rsidRDefault="004B451E" w:rsidP="004B451E">
      <w:pPr>
        <w:pStyle w:val="BodyText"/>
      </w:pPr>
    </w:p>
    <w:p w14:paraId="20B2E4AE" w14:textId="77777777" w:rsidR="004B451E" w:rsidRPr="00F83104" w:rsidRDefault="004B451E" w:rsidP="004B451E">
      <w:pPr>
        <w:pStyle w:val="BodyText"/>
      </w:pPr>
      <w:bookmarkStart w:id="171" w:name="_Hlk206757096"/>
      <w:r w:rsidRPr="00F83104">
        <w:t xml:space="preserve">As noted above the Project Supervisor Design Process (PSDP) is envisaged to be Architect as lead designer. Architect to include for a Specialist PSDP if expertise &amp; experience is not available in house. </w:t>
      </w:r>
    </w:p>
    <w:p w14:paraId="09FBA0AF" w14:textId="77777777" w:rsidR="004B451E" w:rsidRPr="00F83104" w:rsidRDefault="004B451E" w:rsidP="004B451E">
      <w:pPr>
        <w:pStyle w:val="BodyText"/>
      </w:pPr>
    </w:p>
    <w:p w14:paraId="15501944" w14:textId="77777777" w:rsidR="004B451E" w:rsidRPr="00F83104" w:rsidRDefault="004B451E" w:rsidP="004B451E">
      <w:pPr>
        <w:pStyle w:val="BodyText"/>
      </w:pPr>
      <w:r w:rsidRPr="00F83104">
        <w:t>The works contractor will be appointed as Project Supervisor Construction Stage (PSCS).</w:t>
      </w:r>
    </w:p>
    <w:p w14:paraId="19C12257" w14:textId="77777777" w:rsidR="00740DB3" w:rsidRDefault="00740DB3" w:rsidP="004B451E">
      <w:pPr>
        <w:pStyle w:val="BodyText"/>
      </w:pPr>
    </w:p>
    <w:p w14:paraId="3B147FF1" w14:textId="126A796E" w:rsidR="003E6169" w:rsidRPr="00740DB3" w:rsidRDefault="003E6169" w:rsidP="004B451E">
      <w:pPr>
        <w:pStyle w:val="BodyText"/>
        <w:rPr>
          <w:b/>
          <w:bCs/>
          <w:color w:val="FF0000"/>
          <w:u w:val="single"/>
        </w:rPr>
      </w:pPr>
      <w:r w:rsidRPr="00740DB3">
        <w:rPr>
          <w:b/>
          <w:bCs/>
          <w:color w:val="FF0000"/>
          <w:u w:val="single"/>
        </w:rPr>
        <w:t xml:space="preserve">Ensuring continuity of Operations of the Meath Fire and Rescue Service as an operational fire station is crucial. </w:t>
      </w:r>
      <w:r w:rsidR="00500FDD" w:rsidRPr="00740DB3">
        <w:rPr>
          <w:b/>
          <w:bCs/>
          <w:color w:val="FF0000"/>
          <w:u w:val="single"/>
        </w:rPr>
        <w:t>In particular Fire Station must continue to be able to receive alarms and alerts and be able to respond in a timely fashion</w:t>
      </w:r>
      <w:r w:rsidR="00740DB3">
        <w:rPr>
          <w:b/>
          <w:bCs/>
          <w:color w:val="FF0000"/>
          <w:u w:val="single"/>
        </w:rPr>
        <w:t>.</w:t>
      </w:r>
    </w:p>
    <w:p w14:paraId="16E5AE1F" w14:textId="77777777" w:rsidR="00AC0225" w:rsidRDefault="00AC0225" w:rsidP="004B451E">
      <w:pPr>
        <w:pStyle w:val="BodyText"/>
      </w:pPr>
    </w:p>
    <w:p w14:paraId="0E025838" w14:textId="77777777" w:rsidR="00381A84" w:rsidRDefault="003E6169" w:rsidP="004B451E">
      <w:pPr>
        <w:pStyle w:val="BodyText"/>
      </w:pPr>
      <w:r>
        <w:t xml:space="preserve">The PSDP is required to assess if Construction works can be constructed with sufficient coordination and management such that the current fire station personnel do not need to decant to a temporary facility. If it is the case that operations can continue without decanting to a different location then the PSDP must outline in the </w:t>
      </w:r>
      <w:r w:rsidR="009632C4">
        <w:t>Preliminary</w:t>
      </w:r>
      <w:r>
        <w:t xml:space="preserve"> Health &amp; Safety Plan how this is to be managed. </w:t>
      </w:r>
      <w:r w:rsidR="009632C4">
        <w:t>Perhaps the Operations team can share the existing site in temporary facilities</w:t>
      </w:r>
      <w:r w:rsidR="00381A84">
        <w:t>?</w:t>
      </w:r>
    </w:p>
    <w:p w14:paraId="6F6774C9" w14:textId="77777777" w:rsidR="00381A84" w:rsidRDefault="00381A84" w:rsidP="004B451E">
      <w:pPr>
        <w:pStyle w:val="BodyText"/>
      </w:pPr>
    </w:p>
    <w:p w14:paraId="4483D6CD" w14:textId="76427AA1" w:rsidR="003E6169" w:rsidRDefault="009632C4" w:rsidP="004B451E">
      <w:pPr>
        <w:pStyle w:val="BodyText"/>
      </w:pPr>
      <w:r>
        <w:t xml:space="preserve">The PSDP </w:t>
      </w:r>
      <w:r w:rsidR="003E6169">
        <w:t xml:space="preserve">must </w:t>
      </w:r>
      <w:r>
        <w:t xml:space="preserve">prepared a Preliminary Health &amp; Safety Plan that sets out how continuity of operations is to be maintained and managed. The PSDP must </w:t>
      </w:r>
      <w:r w:rsidR="003E6169">
        <w:t xml:space="preserve">ensure that the </w:t>
      </w:r>
      <w:r w:rsidR="003E6169" w:rsidRPr="00F83104">
        <w:t xml:space="preserve">Project Supervisor </w:t>
      </w:r>
      <w:r w:rsidR="003E6169">
        <w:t xml:space="preserve">Construction Stage </w:t>
      </w:r>
      <w:r w:rsidR="003E6169" w:rsidRPr="00F83104">
        <w:t>(PS</w:t>
      </w:r>
      <w:r w:rsidR="003E6169">
        <w:t>CS</w:t>
      </w:r>
      <w:r w:rsidR="003E6169" w:rsidRPr="00F83104">
        <w:t>)</w:t>
      </w:r>
      <w:r w:rsidR="003E6169">
        <w:t xml:space="preserve"> takes the </w:t>
      </w:r>
      <w:r>
        <w:t>Preliminary</w:t>
      </w:r>
      <w:r w:rsidR="003E6169">
        <w:t xml:space="preserve"> Health &amp; Safety Plan and develops this plan accordingly. The extent to which </w:t>
      </w:r>
      <w:r>
        <w:t>engagement</w:t>
      </w:r>
      <w:r w:rsidR="003E6169">
        <w:t xml:space="preserve"> with the Operator is to be determined by the PSDP and PSCS. At this juncture </w:t>
      </w:r>
      <w:r>
        <w:t>envisaged</w:t>
      </w:r>
      <w:r w:rsidR="003E6169">
        <w:t xml:space="preserve"> that a weekly coordination meeting will be required and that provision for same is </w:t>
      </w:r>
      <w:r>
        <w:t>included</w:t>
      </w:r>
      <w:r w:rsidR="003E6169">
        <w:t xml:space="preserve"> for in services provided by the PSDP and PSCS.</w:t>
      </w:r>
    </w:p>
    <w:p w14:paraId="3AE64C93" w14:textId="77777777" w:rsidR="003E6169" w:rsidRDefault="003E6169" w:rsidP="004B451E">
      <w:pPr>
        <w:pStyle w:val="BodyText"/>
      </w:pPr>
    </w:p>
    <w:p w14:paraId="001142A6" w14:textId="214F31FC" w:rsidR="004B451E" w:rsidRPr="00740DB3" w:rsidRDefault="004B451E" w:rsidP="00740DB3">
      <w:pPr>
        <w:rPr>
          <w:rFonts w:cs="Calibri"/>
        </w:rPr>
      </w:pPr>
      <w:r w:rsidRPr="003E6169">
        <w:rPr>
          <w:rStyle w:val="InitialStyle"/>
          <w:rFonts w:ascii="Calibri" w:hAnsi="Calibri" w:cs="Calibri"/>
          <w:sz w:val="22"/>
        </w:rPr>
        <w:t xml:space="preserve">Service Providers should note that both the Preliminary Stage Health &amp; Safety Plan prepared by the </w:t>
      </w:r>
      <w:r w:rsidR="009632C4" w:rsidRPr="003E6169">
        <w:rPr>
          <w:rStyle w:val="InitialStyle"/>
          <w:rFonts w:ascii="Calibri" w:hAnsi="Calibri" w:cs="Calibri"/>
          <w:sz w:val="22"/>
        </w:rPr>
        <w:t>PSDP,</w:t>
      </w:r>
      <w:r w:rsidRPr="003E6169">
        <w:rPr>
          <w:rStyle w:val="InitialStyle"/>
          <w:rFonts w:ascii="Calibri" w:hAnsi="Calibri" w:cs="Calibri"/>
          <w:sz w:val="22"/>
        </w:rPr>
        <w:t xml:space="preserve"> and the Construction Stage Health &amp; Safety Plan will need to be cognisant of </w:t>
      </w:r>
      <w:r w:rsidR="003E6169">
        <w:rPr>
          <w:rStyle w:val="InitialStyle"/>
          <w:rFonts w:ascii="Calibri" w:hAnsi="Calibri" w:cs="Calibri"/>
          <w:sz w:val="22"/>
        </w:rPr>
        <w:t xml:space="preserve">above </w:t>
      </w:r>
      <w:r w:rsidRPr="003E6169">
        <w:rPr>
          <w:rStyle w:val="InitialStyle"/>
          <w:rFonts w:ascii="Calibri" w:hAnsi="Calibri" w:cs="Calibri"/>
          <w:sz w:val="22"/>
        </w:rPr>
        <w:t xml:space="preserve">and ensure that the management of Health &amp; Safety on the </w:t>
      </w:r>
      <w:r w:rsidR="003E6169">
        <w:rPr>
          <w:rStyle w:val="InitialStyle"/>
          <w:rFonts w:ascii="Calibri" w:hAnsi="Calibri" w:cs="Calibri"/>
          <w:sz w:val="22"/>
        </w:rPr>
        <w:t xml:space="preserve">Fire Station </w:t>
      </w:r>
      <w:r w:rsidRPr="003E6169">
        <w:rPr>
          <w:rStyle w:val="InitialStyle"/>
          <w:rFonts w:ascii="Calibri" w:hAnsi="Calibri" w:cs="Calibri"/>
          <w:sz w:val="22"/>
        </w:rPr>
        <w:t xml:space="preserve">site is managed in a </w:t>
      </w:r>
      <w:r w:rsidR="003E6169">
        <w:rPr>
          <w:rStyle w:val="InitialStyle"/>
          <w:rFonts w:ascii="Calibri" w:hAnsi="Calibri" w:cs="Calibri"/>
          <w:sz w:val="22"/>
        </w:rPr>
        <w:t xml:space="preserve">SAFE </w:t>
      </w:r>
      <w:r w:rsidRPr="003E6169">
        <w:rPr>
          <w:rStyle w:val="InitialStyle"/>
          <w:rFonts w:ascii="Calibri" w:hAnsi="Calibri" w:cs="Calibri"/>
          <w:sz w:val="22"/>
        </w:rPr>
        <w:t xml:space="preserve">way that </w:t>
      </w:r>
      <w:r w:rsidR="003E6169">
        <w:rPr>
          <w:rStyle w:val="InitialStyle"/>
          <w:rFonts w:ascii="Calibri" w:hAnsi="Calibri" w:cs="Calibri"/>
          <w:sz w:val="22"/>
        </w:rPr>
        <w:t>ensures the safety of all.</w:t>
      </w:r>
    </w:p>
    <w:p w14:paraId="31369D84" w14:textId="77777777" w:rsidR="004B451E" w:rsidRDefault="004B451E" w:rsidP="004B451E">
      <w:pPr>
        <w:pStyle w:val="NumLevel3"/>
      </w:pPr>
      <w:bookmarkStart w:id="172" w:name="_Toc410115620"/>
      <w:bookmarkStart w:id="173" w:name="_Toc415824468"/>
      <w:bookmarkStart w:id="174" w:name="_Toc209091103"/>
      <w:r>
        <w:t>Particular Risks</w:t>
      </w:r>
      <w:bookmarkEnd w:id="172"/>
      <w:bookmarkEnd w:id="173"/>
      <w:bookmarkEnd w:id="174"/>
    </w:p>
    <w:p w14:paraId="1745A82D" w14:textId="77777777" w:rsidR="004B451E" w:rsidRDefault="004B451E" w:rsidP="004B451E">
      <w:pPr>
        <w:pStyle w:val="BodyText"/>
      </w:pPr>
    </w:p>
    <w:p w14:paraId="66517194" w14:textId="1B56A690" w:rsidR="004B451E" w:rsidRPr="009632C4" w:rsidRDefault="004B451E" w:rsidP="004B451E">
      <w:pPr>
        <w:pStyle w:val="BodyText"/>
        <w:rPr>
          <w:rStyle w:val="InitialStyle"/>
          <w:rFonts w:ascii="Calibri" w:hAnsi="Calibri" w:cs="Calibri"/>
          <w:sz w:val="22"/>
        </w:rPr>
      </w:pPr>
      <w:r w:rsidRPr="009632C4">
        <w:rPr>
          <w:rStyle w:val="InitialStyle"/>
          <w:rFonts w:ascii="Calibri" w:hAnsi="Calibri" w:cs="Calibri"/>
          <w:sz w:val="22"/>
        </w:rPr>
        <w:t>The Building Construction is envisaged to be over 2-4 storeys and there is likely to be some below ground construction</w:t>
      </w:r>
      <w:r w:rsidR="009632C4" w:rsidRPr="009632C4">
        <w:rPr>
          <w:rStyle w:val="InitialStyle"/>
          <w:rFonts w:ascii="Calibri" w:hAnsi="Calibri" w:cs="Calibri"/>
          <w:sz w:val="22"/>
        </w:rPr>
        <w:t xml:space="preserve">. </w:t>
      </w:r>
      <w:r w:rsidRPr="009632C4">
        <w:rPr>
          <w:rStyle w:val="InitialStyle"/>
          <w:rFonts w:ascii="Calibri" w:hAnsi="Calibri" w:cs="Calibri"/>
          <w:sz w:val="22"/>
        </w:rPr>
        <w:t xml:space="preserve"> </w:t>
      </w:r>
    </w:p>
    <w:p w14:paraId="5D7F338C" w14:textId="77777777" w:rsidR="004B451E" w:rsidRPr="009632C4" w:rsidRDefault="004B451E" w:rsidP="004B451E">
      <w:pPr>
        <w:pStyle w:val="BodyText"/>
        <w:rPr>
          <w:rStyle w:val="InitialStyle"/>
          <w:rFonts w:ascii="Calibri" w:hAnsi="Calibri" w:cs="Calibri"/>
          <w:sz w:val="22"/>
        </w:rPr>
      </w:pPr>
      <w:r w:rsidRPr="009632C4">
        <w:rPr>
          <w:rStyle w:val="InitialStyle"/>
          <w:rFonts w:ascii="Calibri" w:hAnsi="Calibri" w:cs="Calibri"/>
          <w:sz w:val="22"/>
        </w:rPr>
        <w:t>Arising from the above the following Particular Risks [consistent with Schedule 1 of S.I. No. 504/2006 - Safety, Health And Welfare At Work (Construction) Regulations 2006 -2013] are likely to apply:</w:t>
      </w:r>
    </w:p>
    <w:p w14:paraId="73E97A91" w14:textId="77777777" w:rsidR="004B451E" w:rsidRPr="009632C4" w:rsidRDefault="004B451E" w:rsidP="004B451E">
      <w:pPr>
        <w:pStyle w:val="BodyText"/>
        <w:rPr>
          <w:rStyle w:val="InitialStyle"/>
          <w:rFonts w:ascii="Calibri" w:hAnsi="Calibri" w:cs="Calibri"/>
          <w:sz w:val="22"/>
        </w:rPr>
      </w:pPr>
    </w:p>
    <w:p w14:paraId="5F0FFE6A" w14:textId="77777777" w:rsidR="004B451E" w:rsidRPr="009632C4" w:rsidRDefault="004B451E" w:rsidP="004B451E">
      <w:pPr>
        <w:pStyle w:val="BodyText"/>
        <w:ind w:firstLine="709"/>
        <w:rPr>
          <w:rStyle w:val="InitialStyle"/>
          <w:rFonts w:ascii="Calibri" w:hAnsi="Calibri" w:cs="Calibri"/>
          <w:sz w:val="22"/>
        </w:rPr>
      </w:pPr>
      <w:r w:rsidRPr="009632C4">
        <w:rPr>
          <w:rStyle w:val="InitialStyle"/>
          <w:rFonts w:ascii="Calibri" w:hAnsi="Calibri" w:cs="Calibri"/>
          <w:sz w:val="22"/>
        </w:rPr>
        <w:t>1.        Work which puts persons at work at risk of -</w:t>
      </w:r>
    </w:p>
    <w:p w14:paraId="03A01E86" w14:textId="77777777" w:rsidR="004B451E" w:rsidRPr="009632C4" w:rsidRDefault="004B451E" w:rsidP="004B451E">
      <w:pPr>
        <w:pStyle w:val="BodyText"/>
        <w:rPr>
          <w:rStyle w:val="InitialStyle"/>
          <w:rFonts w:ascii="Calibri" w:hAnsi="Calibri" w:cs="Calibri"/>
          <w:sz w:val="22"/>
        </w:rPr>
      </w:pPr>
      <w:r w:rsidRPr="009632C4">
        <w:rPr>
          <w:rStyle w:val="InitialStyle"/>
          <w:rFonts w:ascii="Calibri" w:hAnsi="Calibri" w:cs="Calibri"/>
          <w:sz w:val="22"/>
        </w:rPr>
        <w:tab/>
      </w:r>
      <w:r w:rsidRPr="009632C4">
        <w:rPr>
          <w:rStyle w:val="InitialStyle"/>
          <w:rFonts w:ascii="Calibri" w:hAnsi="Calibri" w:cs="Calibri"/>
          <w:sz w:val="22"/>
        </w:rPr>
        <w:tab/>
        <w:t>(a)        falling from a height,</w:t>
      </w:r>
    </w:p>
    <w:p w14:paraId="30BFB161" w14:textId="77777777" w:rsidR="004B451E" w:rsidRPr="009632C4" w:rsidRDefault="004B451E" w:rsidP="004B451E">
      <w:pPr>
        <w:pStyle w:val="BodyText"/>
        <w:rPr>
          <w:rStyle w:val="InitialStyle"/>
          <w:rFonts w:ascii="Calibri" w:hAnsi="Calibri" w:cs="Calibri"/>
          <w:sz w:val="22"/>
        </w:rPr>
      </w:pPr>
      <w:r w:rsidRPr="009632C4">
        <w:rPr>
          <w:rStyle w:val="InitialStyle"/>
          <w:rFonts w:ascii="Calibri" w:hAnsi="Calibri" w:cs="Calibri"/>
          <w:sz w:val="22"/>
        </w:rPr>
        <w:tab/>
      </w:r>
      <w:r w:rsidRPr="009632C4">
        <w:rPr>
          <w:rStyle w:val="InitialStyle"/>
          <w:rFonts w:ascii="Calibri" w:hAnsi="Calibri" w:cs="Calibri"/>
          <w:sz w:val="22"/>
        </w:rPr>
        <w:tab/>
        <w:t xml:space="preserve">(b)        burial under earth falls, </w:t>
      </w:r>
    </w:p>
    <w:p w14:paraId="4504A0A4" w14:textId="77777777" w:rsidR="004B451E" w:rsidRPr="009632C4" w:rsidRDefault="004B451E" w:rsidP="004B451E">
      <w:pPr>
        <w:pStyle w:val="BodyText"/>
        <w:rPr>
          <w:rStyle w:val="InitialStyle"/>
          <w:rFonts w:ascii="Calibri" w:hAnsi="Calibri" w:cs="Calibri"/>
          <w:sz w:val="22"/>
        </w:rPr>
      </w:pPr>
    </w:p>
    <w:p w14:paraId="5D939B94" w14:textId="77777777" w:rsidR="004B451E" w:rsidRPr="009632C4" w:rsidRDefault="004B451E" w:rsidP="004B451E">
      <w:pPr>
        <w:pStyle w:val="BodyText"/>
        <w:ind w:left="709"/>
        <w:rPr>
          <w:rStyle w:val="InitialStyle"/>
          <w:rFonts w:ascii="Calibri" w:hAnsi="Calibri" w:cs="Calibri"/>
          <w:sz w:val="22"/>
        </w:rPr>
      </w:pPr>
      <w:r w:rsidRPr="009632C4">
        <w:rPr>
          <w:rStyle w:val="InitialStyle"/>
          <w:rFonts w:ascii="Calibri" w:hAnsi="Calibri" w:cs="Calibri"/>
          <w:sz w:val="22"/>
        </w:rPr>
        <w:t>The Building Construction / Method of Construction may include the following in order to achieve Substantial Completion of the Works by 4th August 2017.</w:t>
      </w:r>
    </w:p>
    <w:p w14:paraId="02C45B1B" w14:textId="77777777" w:rsidR="004B451E" w:rsidRPr="009632C4" w:rsidRDefault="004B451E" w:rsidP="004B451E">
      <w:pPr>
        <w:pStyle w:val="BodyText"/>
        <w:rPr>
          <w:rStyle w:val="InitialStyle"/>
          <w:rFonts w:ascii="Calibri" w:hAnsi="Calibri" w:cs="Calibri"/>
          <w:sz w:val="22"/>
        </w:rPr>
      </w:pPr>
    </w:p>
    <w:p w14:paraId="41E7C239" w14:textId="77777777" w:rsidR="004B451E" w:rsidRPr="009632C4" w:rsidRDefault="004B451E" w:rsidP="004B451E">
      <w:pPr>
        <w:pStyle w:val="BodyText"/>
        <w:ind w:firstLine="709"/>
        <w:rPr>
          <w:rStyle w:val="InitialStyle"/>
          <w:rFonts w:ascii="Calibri" w:hAnsi="Calibri" w:cs="Calibri"/>
          <w:sz w:val="22"/>
        </w:rPr>
      </w:pPr>
      <w:r w:rsidRPr="009632C4">
        <w:rPr>
          <w:rStyle w:val="InitialStyle"/>
          <w:rFonts w:ascii="Calibri" w:hAnsi="Calibri" w:cs="Calibri"/>
          <w:sz w:val="22"/>
        </w:rPr>
        <w:t>10.       Work involving the assembly or dismantling of heavy prefabricated components.</w:t>
      </w:r>
    </w:p>
    <w:p w14:paraId="442D040F" w14:textId="77777777" w:rsidR="00AC0225" w:rsidRPr="00C06697" w:rsidRDefault="00AC0225" w:rsidP="004B451E">
      <w:pPr>
        <w:pStyle w:val="BodyText"/>
      </w:pPr>
    </w:p>
    <w:p w14:paraId="334FE7CC" w14:textId="77777777" w:rsidR="004B451E" w:rsidRDefault="004B451E" w:rsidP="004B451E">
      <w:pPr>
        <w:pStyle w:val="NumLevel3"/>
      </w:pPr>
      <w:bookmarkStart w:id="175" w:name="_Toc410115621"/>
      <w:bookmarkStart w:id="176" w:name="_Toc415824469"/>
      <w:bookmarkStart w:id="177" w:name="_Toc209091104"/>
      <w:r>
        <w:t>Asbestos Survey</w:t>
      </w:r>
      <w:bookmarkEnd w:id="175"/>
      <w:bookmarkEnd w:id="176"/>
      <w:bookmarkEnd w:id="177"/>
    </w:p>
    <w:p w14:paraId="1B7C52C1" w14:textId="77777777" w:rsidR="004B451E" w:rsidRDefault="004B451E" w:rsidP="004B451E">
      <w:pPr>
        <w:pStyle w:val="BodyText"/>
      </w:pPr>
    </w:p>
    <w:p w14:paraId="130D7452" w14:textId="763D43DF" w:rsidR="00AC0225" w:rsidRDefault="00381A84" w:rsidP="004B451E">
      <w:pPr>
        <w:pStyle w:val="BodyText"/>
      </w:pPr>
      <w:r>
        <w:t xml:space="preserve">MCCFRS not aware of Asbestos containing materials. Recommend that an Asbestos Survey is carried out. </w:t>
      </w:r>
    </w:p>
    <w:p w14:paraId="2460680D" w14:textId="0292B303" w:rsidR="00250E63" w:rsidRDefault="003B6A5E" w:rsidP="00250E63">
      <w:pPr>
        <w:pStyle w:val="NumLevel3"/>
      </w:pPr>
      <w:bookmarkStart w:id="178" w:name="_Toc209091105"/>
      <w:r>
        <w:lastRenderedPageBreak/>
        <w:t>MCC Safety Management System</w:t>
      </w:r>
      <w:bookmarkEnd w:id="178"/>
      <w:r>
        <w:t xml:space="preserve"> </w:t>
      </w:r>
    </w:p>
    <w:p w14:paraId="666952EF" w14:textId="77777777" w:rsidR="00250E63" w:rsidRDefault="00250E63" w:rsidP="004B451E">
      <w:pPr>
        <w:pStyle w:val="BodyText"/>
      </w:pPr>
    </w:p>
    <w:p w14:paraId="0362F736" w14:textId="77777777" w:rsidR="003B6A5E" w:rsidRPr="00633231" w:rsidRDefault="003B6A5E" w:rsidP="003B6A5E">
      <w:pPr>
        <w:pStyle w:val="BodyText"/>
      </w:pPr>
      <w:r w:rsidRPr="00633231">
        <w:t>Meath County Council (MCC) have a Safety Management System that conforms with all of the requirements of ISO 450001: 2018.</w:t>
      </w:r>
    </w:p>
    <w:p w14:paraId="567FE437" w14:textId="77777777" w:rsidR="003B6A5E" w:rsidRDefault="003B6A5E" w:rsidP="003B6A5E">
      <w:pPr>
        <w:pStyle w:val="BodyText"/>
      </w:pPr>
    </w:p>
    <w:p w14:paraId="08A406A4" w14:textId="77777777" w:rsidR="003B6A5E" w:rsidRDefault="003B6A5E" w:rsidP="003B6A5E">
      <w:pPr>
        <w:pStyle w:val="BodyText"/>
      </w:pPr>
      <w:r>
        <w:t>This certification is valid for the management of occupational safety and health for the following:</w:t>
      </w:r>
    </w:p>
    <w:p w14:paraId="179F6DCA" w14:textId="77777777" w:rsidR="003B6A5E" w:rsidRDefault="003B6A5E" w:rsidP="003B6A5E">
      <w:pPr>
        <w:pStyle w:val="BodyText"/>
        <w:numPr>
          <w:ilvl w:val="0"/>
          <w:numId w:val="47"/>
        </w:numPr>
      </w:pPr>
      <w:r>
        <w:t>Non-emergency activities</w:t>
      </w:r>
    </w:p>
    <w:p w14:paraId="5A43984D" w14:textId="77777777" w:rsidR="003B6A5E" w:rsidRDefault="003B6A5E" w:rsidP="003B6A5E">
      <w:pPr>
        <w:pStyle w:val="BodyText"/>
        <w:numPr>
          <w:ilvl w:val="0"/>
          <w:numId w:val="47"/>
        </w:numPr>
      </w:pPr>
      <w:r>
        <w:t xml:space="preserve">Emergency response activities </w:t>
      </w:r>
    </w:p>
    <w:p w14:paraId="6E36AB78" w14:textId="77777777" w:rsidR="003B6A5E" w:rsidRDefault="003B6A5E" w:rsidP="003B6A5E">
      <w:pPr>
        <w:pStyle w:val="BodyText"/>
        <w:numPr>
          <w:ilvl w:val="0"/>
          <w:numId w:val="47"/>
        </w:numPr>
      </w:pPr>
      <w:r>
        <w:t>Fixed work locations: Navan Fire Station, Ashbourne Fire Station, Dunshaughlin Fire Station, Kells Fire Station, Nobber Fire Station, Trim Fire Station and Oldcastle Fire Station.</w:t>
      </w:r>
    </w:p>
    <w:p w14:paraId="425D1135" w14:textId="77777777" w:rsidR="003B6A5E" w:rsidRDefault="003B6A5E" w:rsidP="003B6A5E">
      <w:pPr>
        <w:pStyle w:val="BodyText"/>
      </w:pPr>
    </w:p>
    <w:p w14:paraId="0769E66A" w14:textId="77777777" w:rsidR="003B6A5E" w:rsidRDefault="003B6A5E" w:rsidP="003B6A5E">
      <w:pPr>
        <w:pStyle w:val="BodyText"/>
      </w:pPr>
      <w:r>
        <w:t>Upgrade works at Oldcastle will need to align with the Occupational Health and Safety Management System and updates necessary to the system will need to be identified by the Project team and actioned as required.</w:t>
      </w:r>
    </w:p>
    <w:p w14:paraId="0C9D4671" w14:textId="77777777" w:rsidR="003B6A5E" w:rsidRDefault="003B6A5E" w:rsidP="004B451E">
      <w:pPr>
        <w:pStyle w:val="BodyText"/>
      </w:pPr>
    </w:p>
    <w:p w14:paraId="2B5AA19C" w14:textId="0458EC87" w:rsidR="003B6A5E" w:rsidRDefault="003B6A5E" w:rsidP="003B6A5E">
      <w:pPr>
        <w:pStyle w:val="BodyText"/>
      </w:pPr>
      <w:r>
        <w:t>The Tendering Consultant and Works Contractors will need to demonstrate compliance with the Suitability Assessment Questionnaire (SAQ) prepared by the CWMF.</w:t>
      </w:r>
    </w:p>
    <w:p w14:paraId="2E7892D4" w14:textId="77777777" w:rsidR="003B6A5E" w:rsidRPr="00633231" w:rsidRDefault="003B6A5E" w:rsidP="003B6A5E">
      <w:pPr>
        <w:pStyle w:val="BodyText"/>
      </w:pPr>
    </w:p>
    <w:p w14:paraId="62A59812" w14:textId="77777777" w:rsidR="003B6A5E" w:rsidRPr="00633231" w:rsidRDefault="003B6A5E" w:rsidP="003B6A5E">
      <w:pPr>
        <w:pStyle w:val="BodyText"/>
        <w:numPr>
          <w:ilvl w:val="0"/>
          <w:numId w:val="69"/>
        </w:numPr>
        <w:jc w:val="left"/>
      </w:pPr>
      <w:r w:rsidRPr="00633231">
        <w:t>MCC have developed a number of operating Systems, policies and procedures that support compliance with the Safety Management System.</w:t>
      </w:r>
    </w:p>
    <w:p w14:paraId="05C7C834" w14:textId="77777777" w:rsidR="003B6A5E" w:rsidRPr="00633231" w:rsidRDefault="003B6A5E" w:rsidP="003B6A5E">
      <w:pPr>
        <w:pStyle w:val="BodyText"/>
        <w:numPr>
          <w:ilvl w:val="0"/>
          <w:numId w:val="69"/>
        </w:numPr>
        <w:jc w:val="left"/>
      </w:pPr>
      <w:r w:rsidRPr="00633231">
        <w:t xml:space="preserve">In order to comply with the requirement of this Safety Management System, MCC Safety Section require that all organisations who are to be appointed in the role of Project Supervisor Design Process (PSDP), Designer, Contractor, and Project Supervisor Construction Stage (PSCS)  are assessed for their competency before they are formally appointed in any of these roles. This is to ensure compliance with the </w:t>
      </w:r>
      <w:r w:rsidRPr="00633231">
        <w:rPr>
          <w:b/>
          <w:bCs/>
        </w:rPr>
        <w:t>Safety, Health and Welfare at Work Construction Regulations 2013.</w:t>
      </w:r>
      <w:r w:rsidRPr="00633231">
        <w:t xml:space="preserve"> </w:t>
      </w:r>
    </w:p>
    <w:p w14:paraId="5C582850" w14:textId="77777777" w:rsidR="003B6A5E" w:rsidRPr="00633231" w:rsidRDefault="003B6A5E" w:rsidP="003B6A5E">
      <w:pPr>
        <w:pStyle w:val="BodyText"/>
        <w:numPr>
          <w:ilvl w:val="0"/>
          <w:numId w:val="69"/>
        </w:numPr>
        <w:jc w:val="left"/>
      </w:pPr>
      <w:r w:rsidRPr="00633231">
        <w:t xml:space="preserve">To support the assessment of competency, an External OSH Prequalification Questionnaire has been developed by MCC Safety Section. </w:t>
      </w:r>
    </w:p>
    <w:p w14:paraId="3D0F7275" w14:textId="77777777" w:rsidR="003B6A5E" w:rsidRPr="00633231" w:rsidRDefault="003B6A5E" w:rsidP="003B6A5E">
      <w:pPr>
        <w:pStyle w:val="BodyText"/>
        <w:numPr>
          <w:ilvl w:val="0"/>
          <w:numId w:val="69"/>
        </w:numPr>
        <w:jc w:val="left"/>
      </w:pPr>
      <w:r w:rsidRPr="00633231">
        <w:t xml:space="preserve">This questionnaire is titled </w:t>
      </w:r>
      <w:r w:rsidRPr="00633231">
        <w:rPr>
          <w:b/>
          <w:bCs/>
        </w:rPr>
        <w:t>“ SF046 External Duty Holder Prequalification Questionnaire</w:t>
      </w:r>
      <w:r w:rsidRPr="00633231">
        <w:t>”.</w:t>
      </w:r>
    </w:p>
    <w:p w14:paraId="14A6D3D7" w14:textId="77777777" w:rsidR="003B6A5E" w:rsidRPr="00633231" w:rsidRDefault="003B6A5E" w:rsidP="003B6A5E">
      <w:pPr>
        <w:pStyle w:val="BodyText"/>
        <w:numPr>
          <w:ilvl w:val="1"/>
          <w:numId w:val="69"/>
        </w:numPr>
        <w:jc w:val="left"/>
      </w:pPr>
      <w:r w:rsidRPr="00633231">
        <w:t xml:space="preserve">A copy of this questionnaire is included in Volume </w:t>
      </w:r>
      <w:r>
        <w:t>“</w:t>
      </w:r>
      <w:r w:rsidRPr="00633231">
        <w:t>I</w:t>
      </w:r>
      <w:r>
        <w:t>”</w:t>
      </w:r>
      <w:r w:rsidRPr="00633231">
        <w:t xml:space="preserve"> of the Tender Documents.</w:t>
      </w:r>
    </w:p>
    <w:p w14:paraId="5F1990B5" w14:textId="77777777" w:rsidR="003B6A5E" w:rsidRPr="006B4883" w:rsidRDefault="003B6A5E" w:rsidP="003B6A5E">
      <w:pPr>
        <w:pStyle w:val="BodyText"/>
        <w:numPr>
          <w:ilvl w:val="0"/>
          <w:numId w:val="69"/>
        </w:numPr>
        <w:jc w:val="left"/>
      </w:pPr>
      <w:r w:rsidRPr="006B4883">
        <w:t xml:space="preserve">Tendering Service Providers </w:t>
      </w:r>
      <w:r w:rsidRPr="006B4883">
        <w:rPr>
          <w:u w:val="single"/>
        </w:rPr>
        <w:t>are currently not required</w:t>
      </w:r>
      <w:r w:rsidRPr="006B4883">
        <w:t xml:space="preserve"> to complete this questionnaire as part of their Tender Return at this time.</w:t>
      </w:r>
    </w:p>
    <w:p w14:paraId="72D15308" w14:textId="77777777" w:rsidR="003B6A5E" w:rsidRPr="006B4883" w:rsidRDefault="003B6A5E" w:rsidP="003B6A5E">
      <w:pPr>
        <w:pStyle w:val="BodyText"/>
        <w:numPr>
          <w:ilvl w:val="0"/>
          <w:numId w:val="69"/>
        </w:numPr>
        <w:jc w:val="left"/>
      </w:pPr>
      <w:r w:rsidRPr="006B4883">
        <w:t>They are required to review the contents of the SF046 External Duty Holder Prequalification Questionnaire and satisfy themselves that they can comply with the requirements contained therein.</w:t>
      </w:r>
    </w:p>
    <w:p w14:paraId="636B4D98" w14:textId="77777777" w:rsidR="003B6A5E" w:rsidRPr="00633231" w:rsidRDefault="003B6A5E" w:rsidP="003B6A5E">
      <w:pPr>
        <w:pStyle w:val="BodyText"/>
        <w:numPr>
          <w:ilvl w:val="0"/>
          <w:numId w:val="69"/>
        </w:numPr>
        <w:jc w:val="left"/>
      </w:pPr>
      <w:r w:rsidRPr="00633231">
        <w:t>Please note that the requirements contained in this Questionnaire broadly match the requirements contained in the Suitability Assessment Questionnaire (SAQ) which all tendering service providers are to demonstrate compliance with and PASS. Passing the SAQ does not negate the requirement to successfully complete and pass the competency assessment as outlined in</w:t>
      </w:r>
      <w:r w:rsidRPr="00633231">
        <w:rPr>
          <w:b/>
          <w:bCs/>
        </w:rPr>
        <w:t xml:space="preserve"> SF046 External Duty Holder Prequalification Questionnaire</w:t>
      </w:r>
      <w:r>
        <w:rPr>
          <w:b/>
          <w:bCs/>
        </w:rPr>
        <w:t>.</w:t>
      </w:r>
      <w:r w:rsidRPr="00633231">
        <w:t xml:space="preserve"> </w:t>
      </w:r>
    </w:p>
    <w:p w14:paraId="268CAB71" w14:textId="77777777" w:rsidR="003B6A5E" w:rsidRDefault="003B6A5E" w:rsidP="003B6A5E">
      <w:pPr>
        <w:pStyle w:val="BodyText"/>
        <w:numPr>
          <w:ilvl w:val="0"/>
          <w:numId w:val="69"/>
        </w:numPr>
        <w:jc w:val="left"/>
      </w:pPr>
      <w:r w:rsidRPr="00633231">
        <w:t>As noted in the Project Information Memorandum and in the Project Master Plan, the</w:t>
      </w:r>
      <w:bookmarkStart w:id="179" w:name="x__Hlk207787916"/>
      <w:r w:rsidRPr="00633231">
        <w:t xml:space="preserve"> </w:t>
      </w:r>
      <w:r w:rsidRPr="00633231">
        <w:rPr>
          <w:b/>
          <w:bCs/>
        </w:rPr>
        <w:t>PSDP &amp; Designer</w:t>
      </w:r>
      <w:r w:rsidRPr="00633231">
        <w:t xml:space="preserve"> is envisaged to be Architect as lead designer. </w:t>
      </w:r>
      <w:bookmarkEnd w:id="179"/>
    </w:p>
    <w:p w14:paraId="7D99E51D" w14:textId="77777777" w:rsidR="003B6A5E" w:rsidRDefault="003B6A5E" w:rsidP="003B6A5E">
      <w:pPr>
        <w:pStyle w:val="BodyText"/>
        <w:ind w:firstLine="720"/>
      </w:pPr>
    </w:p>
    <w:p w14:paraId="13F78C4A" w14:textId="77777777" w:rsidR="003B6A5E" w:rsidRPr="00633231" w:rsidRDefault="003B6A5E" w:rsidP="003B6A5E">
      <w:pPr>
        <w:pStyle w:val="BodyText"/>
        <w:ind w:firstLine="720"/>
      </w:pPr>
      <w:r w:rsidRPr="00633231">
        <w:t>Architect to include for a Specialist PSDP if expertise &amp; experience is not available in house.</w:t>
      </w:r>
    </w:p>
    <w:p w14:paraId="1ACDA503" w14:textId="77777777" w:rsidR="003B6A5E" w:rsidRPr="00633231" w:rsidRDefault="003B6A5E" w:rsidP="003B6A5E">
      <w:pPr>
        <w:pStyle w:val="BodyText"/>
        <w:ind w:left="720"/>
      </w:pPr>
      <w:r w:rsidRPr="00633231">
        <w:t>This LEAD is referred to as the “1.A - Architect (including Design Team Lead), Project Manager, PSDP, Assigned Certifier, Employers Representative (ER)”</w:t>
      </w:r>
    </w:p>
    <w:p w14:paraId="5E402B6C" w14:textId="77777777" w:rsidR="003B6A5E" w:rsidRPr="00633231" w:rsidRDefault="003B6A5E" w:rsidP="003B6A5E">
      <w:pPr>
        <w:pStyle w:val="BodyText"/>
        <w:numPr>
          <w:ilvl w:val="0"/>
          <w:numId w:val="70"/>
        </w:numPr>
        <w:jc w:val="left"/>
      </w:pPr>
      <w:r w:rsidRPr="00633231">
        <w:t>The Tenderer submitting the Most Economically Advantageous Tender (MEAT) will prior to their formal appointment to the initial Contract for the “</w:t>
      </w:r>
      <w:r w:rsidRPr="00633231">
        <w:rPr>
          <w:b/>
          <w:bCs/>
        </w:rPr>
        <w:t>Architect Led Multidisciplinary and Integrated Design Team Services for an extension and upgrade to Oldcastle Fire Station, Oldcastle, Co. Meath</w:t>
      </w:r>
      <w:r w:rsidRPr="00633231">
        <w:t>” be requested to provide the supporting information set out in the “</w:t>
      </w:r>
      <w:r w:rsidRPr="00633231">
        <w:rPr>
          <w:b/>
          <w:bCs/>
        </w:rPr>
        <w:t>SF046 External Duty Holder Prequalification Questionnaire.”</w:t>
      </w:r>
    </w:p>
    <w:p w14:paraId="5ECEA513" w14:textId="77777777" w:rsidR="003B6A5E" w:rsidRPr="00633231" w:rsidRDefault="003B6A5E" w:rsidP="003B6A5E">
      <w:pPr>
        <w:pStyle w:val="BodyText"/>
        <w:numPr>
          <w:ilvl w:val="0"/>
          <w:numId w:val="70"/>
        </w:numPr>
        <w:jc w:val="left"/>
      </w:pPr>
      <w:r w:rsidRPr="00633231">
        <w:lastRenderedPageBreak/>
        <w:t>Upon receipt of this information, MCC Fire and Rescue Service as Project Manager will forward this information to MCC Safety Section for their review.</w:t>
      </w:r>
    </w:p>
    <w:p w14:paraId="389FB7BF" w14:textId="77777777" w:rsidR="003B6A5E" w:rsidRPr="00633231" w:rsidRDefault="003B6A5E" w:rsidP="003B6A5E">
      <w:pPr>
        <w:pStyle w:val="BodyText"/>
        <w:numPr>
          <w:ilvl w:val="0"/>
          <w:numId w:val="70"/>
        </w:numPr>
        <w:jc w:val="left"/>
      </w:pPr>
      <w:r w:rsidRPr="00633231">
        <w:t>Provided they have been assessed by MCC Safety Section as having satisfactorily demonstrated their competency (</w:t>
      </w:r>
      <w:r w:rsidRPr="00633231">
        <w:rPr>
          <w:i/>
          <w:iCs/>
        </w:rPr>
        <w:t>by providing the aforementioned information set out in the “SF046 External Duty Holder Prequalification Questionnaire</w:t>
      </w:r>
      <w:r w:rsidRPr="00633231">
        <w:t>”), The 1.A - Architect (including Design Team Lead), Project Manager, PSDP, Assigned Certifier, Employers Representative (ER) will</w:t>
      </w:r>
      <w:r w:rsidRPr="00633231">
        <w:rPr>
          <w:b/>
          <w:bCs/>
        </w:rPr>
        <w:t>” be appointed as PSDP and Designer.</w:t>
      </w:r>
    </w:p>
    <w:p w14:paraId="6258FF2A" w14:textId="77777777" w:rsidR="003B6A5E" w:rsidRPr="00633231" w:rsidRDefault="003B6A5E" w:rsidP="003B6A5E">
      <w:pPr>
        <w:pStyle w:val="BodyText"/>
        <w:numPr>
          <w:ilvl w:val="0"/>
          <w:numId w:val="70"/>
        </w:numPr>
        <w:jc w:val="left"/>
      </w:pPr>
      <w:r w:rsidRPr="00633231">
        <w:t>This appointment will be for the Initial Contract.</w:t>
      </w:r>
    </w:p>
    <w:p w14:paraId="0B41D3DD" w14:textId="77777777" w:rsidR="003B6A5E" w:rsidRPr="00633231" w:rsidRDefault="003B6A5E" w:rsidP="003B6A5E">
      <w:pPr>
        <w:pStyle w:val="BodyText"/>
        <w:numPr>
          <w:ilvl w:val="0"/>
          <w:numId w:val="70"/>
        </w:numPr>
        <w:jc w:val="left"/>
      </w:pPr>
      <w:r w:rsidRPr="00633231">
        <w:t>MCC Safety Section have developed a Template document with the Reference “</w:t>
      </w:r>
      <w:r w:rsidRPr="00633231">
        <w:rPr>
          <w:b/>
          <w:bCs/>
        </w:rPr>
        <w:t>SF050 - Notice of Appointment of Project Supervisor Design Process (PSDP) and Designer</w:t>
      </w:r>
      <w:r w:rsidRPr="00633231">
        <w:t>”</w:t>
      </w:r>
    </w:p>
    <w:p w14:paraId="77698472" w14:textId="77777777" w:rsidR="003B6A5E" w:rsidRPr="00633231" w:rsidRDefault="003B6A5E" w:rsidP="003B6A5E">
      <w:pPr>
        <w:pStyle w:val="BodyText"/>
        <w:numPr>
          <w:ilvl w:val="1"/>
          <w:numId w:val="70"/>
        </w:numPr>
        <w:jc w:val="left"/>
      </w:pPr>
      <w:r w:rsidRPr="00633231">
        <w:t xml:space="preserve">A copy of this DRAFT Notice of Appointment is included in Volume </w:t>
      </w:r>
      <w:r>
        <w:t>“</w:t>
      </w:r>
      <w:r w:rsidRPr="00633231">
        <w:t>I</w:t>
      </w:r>
      <w:r>
        <w:t>”</w:t>
      </w:r>
      <w:r w:rsidRPr="00633231">
        <w:t xml:space="preserve"> of the Tender Documents.</w:t>
      </w:r>
    </w:p>
    <w:p w14:paraId="260B0E57" w14:textId="77777777" w:rsidR="003B6A5E" w:rsidRPr="00633231" w:rsidRDefault="003B6A5E" w:rsidP="003B6A5E">
      <w:pPr>
        <w:pStyle w:val="BodyText"/>
        <w:numPr>
          <w:ilvl w:val="0"/>
          <w:numId w:val="70"/>
        </w:numPr>
        <w:jc w:val="left"/>
      </w:pPr>
      <w:r w:rsidRPr="00633231">
        <w:t>Upon successful completion of the assessment, The Appointed Architect will then have their details entered onto the live register of Health and Safety Appointments which is managed by Meath County Council Safety Section.</w:t>
      </w:r>
    </w:p>
    <w:p w14:paraId="1131DC13" w14:textId="77777777" w:rsidR="003B6A5E" w:rsidRPr="00633231" w:rsidRDefault="003B6A5E" w:rsidP="003B6A5E">
      <w:pPr>
        <w:pStyle w:val="BodyText"/>
        <w:numPr>
          <w:ilvl w:val="0"/>
          <w:numId w:val="70"/>
        </w:numPr>
        <w:jc w:val="left"/>
      </w:pPr>
      <w:r w:rsidRPr="00633231">
        <w:t>Registered Appointments made by MCC are reviewed and updated. This normally means that those appointments have their competency assessed every 3 years. This means that the firm once appointed is available to other sections in Meath County Council as having been assessed as competent to fulfil the role for which they’ve been appointed for.</w:t>
      </w:r>
    </w:p>
    <w:p w14:paraId="40D48EC8" w14:textId="77777777" w:rsidR="003B6A5E" w:rsidRPr="00633231" w:rsidRDefault="003B6A5E" w:rsidP="003B6A5E">
      <w:pPr>
        <w:pStyle w:val="BodyText"/>
        <w:numPr>
          <w:ilvl w:val="0"/>
          <w:numId w:val="70"/>
        </w:numPr>
        <w:jc w:val="left"/>
      </w:pPr>
      <w:r w:rsidRPr="00633231">
        <w:t xml:space="preserve">Each of the 5 LEAD Framework Members who have been assessed as demonstrating compliance with the Suitability Assessment and Tender Award Criteria are required to provide the information contained in the </w:t>
      </w:r>
      <w:r w:rsidRPr="00633231">
        <w:rPr>
          <w:b/>
          <w:bCs/>
        </w:rPr>
        <w:t>SF046 External Duty Holder Prequalification Questionnaire.</w:t>
      </w:r>
    </w:p>
    <w:p w14:paraId="35766C3E" w14:textId="77777777" w:rsidR="003B6A5E" w:rsidRPr="00633231" w:rsidRDefault="003B6A5E" w:rsidP="003B6A5E">
      <w:pPr>
        <w:pStyle w:val="BodyText"/>
        <w:numPr>
          <w:ilvl w:val="0"/>
          <w:numId w:val="70"/>
        </w:numPr>
        <w:jc w:val="left"/>
      </w:pPr>
      <w:r w:rsidRPr="00633231">
        <w:t>Provided the 5 LEAD Framework Members have been assessed by MCC Safety Section as having satisfactorily demonstrated their competency (</w:t>
      </w:r>
      <w:r w:rsidRPr="00633231">
        <w:rPr>
          <w:i/>
          <w:iCs/>
        </w:rPr>
        <w:t>by providing the aforementioned information set out in the “SF046 External Duty Holder Prequalification Questionnaire</w:t>
      </w:r>
      <w:r w:rsidRPr="00633231">
        <w:t>”), they will be included in the aforementioned Register.</w:t>
      </w:r>
    </w:p>
    <w:p w14:paraId="144EBAA2" w14:textId="0F3B32E8" w:rsidR="003B6A5E" w:rsidRDefault="003B6A5E" w:rsidP="004B451E">
      <w:pPr>
        <w:pStyle w:val="BodyText"/>
        <w:numPr>
          <w:ilvl w:val="0"/>
          <w:numId w:val="70"/>
        </w:numPr>
        <w:jc w:val="left"/>
      </w:pPr>
      <w:r w:rsidRPr="00633231">
        <w:t>This will allow that for any follow-on contracts that arise under the Framework, the 1.A - Architect (including Design Team Lead), Project Manager, PSDP, Assigned Certifier, Employers Representative (ER) will have demonstrated their competency and can be appointed in the role of PSDP and Designer for any follow-on contracts.</w:t>
      </w:r>
    </w:p>
    <w:p w14:paraId="287145DC" w14:textId="77777777" w:rsidR="00250E63" w:rsidRDefault="00250E63" w:rsidP="004B451E">
      <w:pPr>
        <w:pStyle w:val="BodyText"/>
      </w:pPr>
    </w:p>
    <w:p w14:paraId="730A78A5" w14:textId="77777777" w:rsidR="004B451E" w:rsidRDefault="004B451E" w:rsidP="004B451E">
      <w:pPr>
        <w:pStyle w:val="NumLevel2"/>
      </w:pPr>
      <w:bookmarkStart w:id="180" w:name="_Toc410115622"/>
      <w:bookmarkStart w:id="181" w:name="_Toc415824470"/>
      <w:bookmarkStart w:id="182" w:name="_Hlk206166030"/>
      <w:bookmarkStart w:id="183" w:name="_Toc209091106"/>
      <w:r>
        <w:t>Environmental Management</w:t>
      </w:r>
      <w:bookmarkEnd w:id="180"/>
      <w:bookmarkEnd w:id="181"/>
      <w:bookmarkEnd w:id="183"/>
    </w:p>
    <w:p w14:paraId="73C33691" w14:textId="77777777" w:rsidR="004B451E" w:rsidRDefault="004B451E" w:rsidP="004B451E">
      <w:pPr>
        <w:pStyle w:val="BodyText"/>
      </w:pPr>
    </w:p>
    <w:p w14:paraId="231156C8" w14:textId="4E32CE66" w:rsidR="004B451E" w:rsidRPr="00305029" w:rsidRDefault="00381A84" w:rsidP="00381A84">
      <w:pPr>
        <w:pStyle w:val="BodyText"/>
      </w:pPr>
      <w:r>
        <w:t>MCCFRS</w:t>
      </w:r>
      <w:r w:rsidR="004B451E" w:rsidRPr="00305029">
        <w:t xml:space="preserve"> is committed to the protection and enhancement of the environment.  It takes a close and responsible interest in, and considers and respects, the physical, economic and social environments on all projects in which it is involved.  </w:t>
      </w:r>
    </w:p>
    <w:p w14:paraId="6B3B051B" w14:textId="77777777" w:rsidR="004B451E" w:rsidRPr="00305029" w:rsidRDefault="004B451E" w:rsidP="00381A84">
      <w:pPr>
        <w:pStyle w:val="BodyText"/>
      </w:pPr>
    </w:p>
    <w:p w14:paraId="523FBD77" w14:textId="4E80CFC5" w:rsidR="004B451E" w:rsidRPr="00305029" w:rsidRDefault="004B451E" w:rsidP="00381A84">
      <w:pPr>
        <w:pStyle w:val="BodyText"/>
      </w:pPr>
      <w:r w:rsidRPr="00305029">
        <w:t xml:space="preserve">It aims to contribute towards environmental improvement and sustainable development by using best practice and innovation to minimise environmental impacts.  Environmental impacts are to be assessed at every stage of the business process in consultation with organisations working on behalf of the </w:t>
      </w:r>
      <w:r w:rsidR="00381A84">
        <w:t>MCCFRS</w:t>
      </w:r>
      <w:r w:rsidRPr="00305029">
        <w:t xml:space="preserve"> including, designers, contractors, local authorities and local stakeholders to develop agreed solutions that are sympathetic to the environment and community.  </w:t>
      </w:r>
      <w:r w:rsidR="00381A84">
        <w:t>MCCFRS</w:t>
      </w:r>
      <w:r w:rsidRPr="00305029">
        <w:t xml:space="preserve"> plays an active role in supporting and encouraging contractors in reducing their environmental impacts.</w:t>
      </w:r>
    </w:p>
    <w:p w14:paraId="7254645B" w14:textId="77777777" w:rsidR="004B451E" w:rsidRPr="00305029" w:rsidRDefault="004B451E" w:rsidP="00381A84">
      <w:pPr>
        <w:pStyle w:val="BodyText"/>
      </w:pPr>
    </w:p>
    <w:p w14:paraId="2A9AE701" w14:textId="6C39E447" w:rsidR="004B451E" w:rsidRPr="00017A46" w:rsidRDefault="00250E63" w:rsidP="00381A84">
      <w:pPr>
        <w:pStyle w:val="BodyText"/>
      </w:pPr>
      <w:r w:rsidRPr="00017A46">
        <w:t xml:space="preserve">MCCFRS are currently </w:t>
      </w:r>
      <w:r w:rsidR="00017A46" w:rsidRPr="00017A46">
        <w:t>exploring</w:t>
      </w:r>
      <w:r w:rsidRPr="00017A46">
        <w:t xml:space="preserve"> what is required to allow for the </w:t>
      </w:r>
      <w:r w:rsidR="00017A46" w:rsidRPr="00017A46">
        <w:t>introduction</w:t>
      </w:r>
      <w:r w:rsidRPr="00017A46">
        <w:t xml:space="preserve"> of an ISO 14001 </w:t>
      </w:r>
      <w:r w:rsidR="00017A46" w:rsidRPr="00017A46">
        <w:t>accreditation</w:t>
      </w:r>
      <w:r w:rsidRPr="00017A46">
        <w:t xml:space="preserve"> for an </w:t>
      </w:r>
      <w:r w:rsidR="00017A46" w:rsidRPr="00017A46">
        <w:t>Environmental</w:t>
      </w:r>
      <w:r w:rsidR="00D6259D" w:rsidRPr="00017A46">
        <w:t xml:space="preserve"> </w:t>
      </w:r>
      <w:r w:rsidR="00017A46" w:rsidRPr="00017A46">
        <w:t>Management</w:t>
      </w:r>
      <w:r w:rsidR="00D6259D" w:rsidRPr="00017A46">
        <w:t xml:space="preserve"> System (EMS). This will likely result in the development of </w:t>
      </w:r>
      <w:r w:rsidR="004B451E" w:rsidRPr="00017A46">
        <w:t>an environmental action plan (produced on annual basis) seeking continual improvement and setting out specific objectives, targets and implementation steps, with the progress routinely monitored</w:t>
      </w:r>
      <w:r w:rsidR="00D6259D" w:rsidRPr="00017A46">
        <w:t xml:space="preserve"> and </w:t>
      </w:r>
      <w:r w:rsidR="004B451E" w:rsidRPr="00017A46">
        <w:t>reviewed</w:t>
      </w:r>
      <w:r w:rsidR="00D6259D" w:rsidRPr="00017A46">
        <w:t>.</w:t>
      </w:r>
    </w:p>
    <w:bookmarkEnd w:id="182"/>
    <w:p w14:paraId="3D763FB1" w14:textId="77777777" w:rsidR="004B451E" w:rsidRDefault="004B451E" w:rsidP="004B451E">
      <w:pPr>
        <w:pStyle w:val="BodyText"/>
      </w:pPr>
    </w:p>
    <w:p w14:paraId="7C7632BB" w14:textId="77777777" w:rsidR="004B451E" w:rsidRDefault="004B451E" w:rsidP="004B451E">
      <w:pPr>
        <w:pStyle w:val="NumLevel3"/>
      </w:pPr>
      <w:bookmarkStart w:id="184" w:name="_Toc410115623"/>
      <w:bookmarkStart w:id="185" w:name="_Toc415824471"/>
      <w:bookmarkStart w:id="186" w:name="_Toc209091107"/>
      <w:r>
        <w:lastRenderedPageBreak/>
        <w:t>Invasive Weeds</w:t>
      </w:r>
      <w:bookmarkEnd w:id="184"/>
      <w:bookmarkEnd w:id="185"/>
      <w:bookmarkEnd w:id="186"/>
    </w:p>
    <w:p w14:paraId="5D852113" w14:textId="77777777" w:rsidR="004B451E" w:rsidRDefault="004B451E" w:rsidP="004B451E">
      <w:pPr>
        <w:pStyle w:val="BodyText"/>
      </w:pPr>
    </w:p>
    <w:p w14:paraId="6BB5709B" w14:textId="77777777" w:rsidR="00381A84" w:rsidRDefault="00381A84" w:rsidP="004B451E">
      <w:pPr>
        <w:pStyle w:val="BodyText"/>
      </w:pPr>
      <w:r>
        <w:t>None envisaged.</w:t>
      </w:r>
    </w:p>
    <w:p w14:paraId="6C74FC0F" w14:textId="0B8C3AFC" w:rsidR="00381A84" w:rsidRDefault="00AB4239" w:rsidP="004B451E">
      <w:pPr>
        <w:pStyle w:val="BodyText"/>
      </w:pPr>
      <w:r>
        <w:t>Architect</w:t>
      </w:r>
      <w:r w:rsidR="00381A84">
        <w:t xml:space="preserve"> Led Design Team to assess if further Environmental assessment or surveys are needed.</w:t>
      </w:r>
    </w:p>
    <w:p w14:paraId="7E092240" w14:textId="77777777" w:rsidR="00D6259D" w:rsidRDefault="00D6259D" w:rsidP="004B451E">
      <w:pPr>
        <w:pStyle w:val="BodyText"/>
      </w:pPr>
    </w:p>
    <w:p w14:paraId="409E3782" w14:textId="2069C26B" w:rsidR="004B451E" w:rsidRDefault="00D6259D" w:rsidP="00D6259D">
      <w:pPr>
        <w:pStyle w:val="NumLevel3"/>
      </w:pPr>
      <w:bookmarkStart w:id="187" w:name="_Toc209091108"/>
      <w:r>
        <w:t>Waste Management Plans</w:t>
      </w:r>
      <w:bookmarkEnd w:id="187"/>
    </w:p>
    <w:p w14:paraId="484D3D2D" w14:textId="77777777" w:rsidR="00017A46" w:rsidRPr="00017A46" w:rsidRDefault="00017A46" w:rsidP="00017A46">
      <w:pPr>
        <w:pStyle w:val="BodyText"/>
      </w:pPr>
    </w:p>
    <w:p w14:paraId="550F8F76" w14:textId="21B0AD76" w:rsidR="00D6259D" w:rsidRDefault="002C4179" w:rsidP="00D6259D">
      <w:pPr>
        <w:pStyle w:val="BodyText"/>
        <w:rPr>
          <w:lang w:val="en-IE"/>
        </w:rPr>
      </w:pPr>
      <w:r w:rsidRPr="00D6259D">
        <w:t>A significant amount of waste is falling out of the legitimate waste streams from construction projects. C</w:t>
      </w:r>
      <w:r>
        <w:t xml:space="preserve">onstruction and Demolition </w:t>
      </w:r>
      <w:r w:rsidRPr="00D6259D">
        <w:t xml:space="preserve">waste (which includes soil and stone) is now a national Enforcement priority. </w:t>
      </w:r>
      <w:r w:rsidR="00D6259D">
        <w:t xml:space="preserve">Whilst no significant earthworks or demolition is envisaged, </w:t>
      </w:r>
      <w:r>
        <w:t xml:space="preserve">the </w:t>
      </w:r>
      <w:r w:rsidR="00017A46">
        <w:t>project</w:t>
      </w:r>
      <w:r w:rsidR="00D6259D">
        <w:t xml:space="preserve"> team and in </w:t>
      </w:r>
      <w:r>
        <w:t>particular</w:t>
      </w:r>
      <w:r w:rsidR="00D6259D">
        <w:t xml:space="preserve"> the </w:t>
      </w:r>
      <w:r>
        <w:t>Architect</w:t>
      </w:r>
      <w:r w:rsidR="00D6259D">
        <w:t xml:space="preserve"> Led Design team must ensure compliance with current Waste </w:t>
      </w:r>
      <w:r>
        <w:t>Management</w:t>
      </w:r>
      <w:r w:rsidR="00D6259D">
        <w:t xml:space="preserve"> and Disposal </w:t>
      </w:r>
      <w:r>
        <w:t>Legislation</w:t>
      </w:r>
      <w:r w:rsidR="00D6259D">
        <w:t xml:space="preserve">. They will need to prepare a </w:t>
      </w:r>
      <w:r w:rsidRPr="002C4179">
        <w:rPr>
          <w:lang w:val="en-IE"/>
        </w:rPr>
        <w:t>Construction Environmental Management Plan (CEMP</w:t>
      </w:r>
      <w:r>
        <w:rPr>
          <w:lang w:val="en-IE"/>
        </w:rPr>
        <w:t>).</w:t>
      </w:r>
    </w:p>
    <w:p w14:paraId="4434A49E" w14:textId="77777777" w:rsidR="002C4179" w:rsidRPr="00D6259D" w:rsidRDefault="002C4179" w:rsidP="00D6259D">
      <w:pPr>
        <w:pStyle w:val="BodyText"/>
      </w:pPr>
    </w:p>
    <w:p w14:paraId="38DC62DF" w14:textId="77777777" w:rsidR="002C4179" w:rsidRDefault="002C4179" w:rsidP="00D6259D">
      <w:pPr>
        <w:pStyle w:val="BodyText"/>
      </w:pPr>
      <w:r>
        <w:t>I</w:t>
      </w:r>
      <w:r w:rsidR="00D6259D" w:rsidRPr="00D6259D">
        <w:t xml:space="preserve">n addition to the CEMP a RWMP (Resource Waste Management Plan)  will be required for the project. </w:t>
      </w:r>
    </w:p>
    <w:p w14:paraId="44C54EF9" w14:textId="72F2808A" w:rsidR="002C4179" w:rsidRDefault="008F738B" w:rsidP="00D6259D">
      <w:pPr>
        <w:pStyle w:val="BodyText"/>
      </w:pPr>
      <w:r>
        <w:t>The EPA have published “</w:t>
      </w:r>
      <w:r w:rsidR="002C4179">
        <w:t>Best Practice Guidelines</w:t>
      </w:r>
      <w:r>
        <w:t xml:space="preserve"> </w:t>
      </w:r>
      <w:r w:rsidR="002C4179">
        <w:t>for the preparation of resource &amp;waste management plans for construction &amp; demolition projects</w:t>
      </w:r>
      <w:r>
        <w:t>”. These guidelines are available at the following link and compliance with these guidelines is required.</w:t>
      </w:r>
      <w:r w:rsidR="002C4179">
        <w:t>.</w:t>
      </w:r>
    </w:p>
    <w:p w14:paraId="5B0009D3" w14:textId="068E390E" w:rsidR="008F738B" w:rsidRDefault="008F738B" w:rsidP="00D6259D">
      <w:pPr>
        <w:pStyle w:val="BodyText"/>
      </w:pPr>
      <w:hyperlink r:id="rId59" w:history="1">
        <w:r w:rsidRPr="007B4999">
          <w:rPr>
            <w:rStyle w:val="Hyperlink"/>
          </w:rPr>
          <w:t>https://www.epa.ie/publications/circular-economy/resources/CDWasteGuidelines.pdf</w:t>
        </w:r>
      </w:hyperlink>
      <w:r>
        <w:t xml:space="preserve"> </w:t>
      </w:r>
    </w:p>
    <w:p w14:paraId="7A081185" w14:textId="77777777" w:rsidR="00AC0225" w:rsidRDefault="00AC0225" w:rsidP="00D6259D">
      <w:pPr>
        <w:pStyle w:val="BodyText"/>
      </w:pPr>
    </w:p>
    <w:p w14:paraId="5643A200" w14:textId="776E99D9" w:rsidR="00D6259D" w:rsidRPr="00D6259D" w:rsidRDefault="00D6259D" w:rsidP="00D6259D">
      <w:pPr>
        <w:pStyle w:val="BodyText"/>
      </w:pPr>
      <w:r w:rsidRPr="00D6259D">
        <w:t xml:space="preserve">At this stage (Design) </w:t>
      </w:r>
      <w:r w:rsidR="008F738B">
        <w:t xml:space="preserve">the Design Team will be required to </w:t>
      </w:r>
      <w:r w:rsidRPr="00D6259D">
        <w:t xml:space="preserve">identify all the waste streams that will be generated  (LOW Codes)  and quantify them. Any anticipated article 27 or 28 applications should also be identified.  At the Construction stage the contractor will identify the authorised waste collectors that are moving the waste and the Authorised Waste facilities where the waste will be deposited. This should be maintained as a live document and be available for inspection. A site register all dockets and chain of custody documents shall also be maintained. </w:t>
      </w:r>
      <w:r w:rsidR="002C4179">
        <w:t xml:space="preserve">MCCFRS </w:t>
      </w:r>
      <w:r w:rsidRPr="00D6259D">
        <w:t>as the producer of the waste will have a cradle to grave responsibility for waste management.  </w:t>
      </w:r>
      <w:r w:rsidR="002C4179">
        <w:t xml:space="preserve">When preparing </w:t>
      </w:r>
      <w:r w:rsidRPr="00D6259D">
        <w:t>construction contracts</w:t>
      </w:r>
      <w:r w:rsidR="002C4179">
        <w:t xml:space="preserve">, the design team must </w:t>
      </w:r>
      <w:r w:rsidRPr="00D6259D">
        <w:t xml:space="preserve">include within the contract documentation (BOQ) that the items relating to waste disposal are only payable upon receipt of documentation from receiving authorised waste facilities. </w:t>
      </w:r>
    </w:p>
    <w:p w14:paraId="4CF762B3" w14:textId="77777777" w:rsidR="00D6259D" w:rsidRDefault="00D6259D" w:rsidP="004B451E">
      <w:pPr>
        <w:pStyle w:val="BodyText"/>
      </w:pPr>
    </w:p>
    <w:p w14:paraId="57EB0BC6" w14:textId="77777777" w:rsidR="004B451E" w:rsidRPr="00F83104" w:rsidRDefault="004B451E" w:rsidP="004B451E">
      <w:pPr>
        <w:pStyle w:val="BodyText"/>
        <w:rPr>
          <w:rFonts w:asciiTheme="minorHAnsi" w:hAnsiTheme="minorHAnsi"/>
        </w:rPr>
      </w:pPr>
      <w:r>
        <w:br w:type="page"/>
      </w:r>
    </w:p>
    <w:p w14:paraId="6F2F879D" w14:textId="77777777" w:rsidR="004B451E" w:rsidRDefault="004B451E" w:rsidP="004B451E">
      <w:pPr>
        <w:pStyle w:val="NumLevel1"/>
      </w:pPr>
      <w:bookmarkStart w:id="188" w:name="_Toc406152656"/>
      <w:bookmarkStart w:id="189" w:name="_Toc410115625"/>
      <w:bookmarkStart w:id="190" w:name="_Toc415824473"/>
      <w:bookmarkStart w:id="191" w:name="_Toc209091109"/>
      <w:r>
        <w:lastRenderedPageBreak/>
        <w:t>Risk Management</w:t>
      </w:r>
      <w:bookmarkEnd w:id="188"/>
      <w:bookmarkEnd w:id="189"/>
      <w:bookmarkEnd w:id="190"/>
      <w:bookmarkEnd w:id="191"/>
    </w:p>
    <w:p w14:paraId="0D728654" w14:textId="77777777" w:rsidR="004B451E" w:rsidRDefault="004B451E" w:rsidP="004B451E">
      <w:pPr>
        <w:pStyle w:val="BodyText"/>
      </w:pPr>
    </w:p>
    <w:p w14:paraId="7D97F464" w14:textId="77777777" w:rsidR="004B451E" w:rsidRDefault="004B451E" w:rsidP="006D352F">
      <w:pPr>
        <w:pStyle w:val="BodyText"/>
        <w:jc w:val="left"/>
      </w:pPr>
      <w:r>
        <w:t>Risk is defined as the “uncertainty of outcome” whether positive or negative. Risk management enables the project team to understand and manage potential risk, thereby minimising their impact.</w:t>
      </w:r>
    </w:p>
    <w:p w14:paraId="4987A327" w14:textId="77777777" w:rsidR="004B451E" w:rsidRDefault="004B451E" w:rsidP="004B451E">
      <w:pPr>
        <w:pStyle w:val="BodyText"/>
        <w:rPr>
          <w:b/>
          <w:lang w:val="en-IE"/>
        </w:rPr>
      </w:pPr>
    </w:p>
    <w:p w14:paraId="738AEEB3" w14:textId="77777777" w:rsidR="004B451E" w:rsidRPr="006C771E" w:rsidRDefault="004B451E" w:rsidP="004B451E">
      <w:pPr>
        <w:pStyle w:val="NumLevel2"/>
      </w:pPr>
      <w:bookmarkStart w:id="192" w:name="_Toc410115626"/>
      <w:bookmarkStart w:id="193" w:name="_Toc415824474"/>
      <w:bookmarkStart w:id="194" w:name="_Toc209091110"/>
      <w:r w:rsidRPr="006C771E">
        <w:rPr>
          <w:lang w:val="en-IE"/>
        </w:rPr>
        <w:t>Risk Register</w:t>
      </w:r>
      <w:bookmarkEnd w:id="192"/>
      <w:bookmarkEnd w:id="193"/>
      <w:bookmarkEnd w:id="194"/>
      <w:r w:rsidRPr="006C771E">
        <w:rPr>
          <w:lang w:val="en-IE"/>
        </w:rPr>
        <w:t xml:space="preserve"> </w:t>
      </w:r>
    </w:p>
    <w:p w14:paraId="33F43992" w14:textId="77777777" w:rsidR="004B451E" w:rsidRDefault="004B451E" w:rsidP="004B451E">
      <w:pPr>
        <w:pStyle w:val="BodyText"/>
        <w:rPr>
          <w:lang w:val="en-IE"/>
        </w:rPr>
      </w:pPr>
    </w:p>
    <w:p w14:paraId="3B516949" w14:textId="77777777" w:rsidR="004B451E" w:rsidRDefault="004B451E" w:rsidP="006D352F">
      <w:pPr>
        <w:pStyle w:val="BodyText"/>
        <w:jc w:val="left"/>
        <w:rPr>
          <w:lang w:val="en-IE"/>
        </w:rPr>
      </w:pPr>
      <w:r>
        <w:rPr>
          <w:lang w:val="en-IE"/>
        </w:rPr>
        <w:t>A risk register is recommended as a good discipline. The risk register for the project lists all the identified risks and the results of their analysis and evaluation. Information on the status of the risk is also included. It is a live document that is updated as the project proceeds.</w:t>
      </w:r>
    </w:p>
    <w:p w14:paraId="3D40E7CB" w14:textId="77777777" w:rsidR="004B451E" w:rsidRDefault="004B451E" w:rsidP="006D352F">
      <w:pPr>
        <w:pStyle w:val="BodyText"/>
        <w:jc w:val="left"/>
        <w:rPr>
          <w:lang w:val="en-IE"/>
        </w:rPr>
      </w:pPr>
    </w:p>
    <w:p w14:paraId="7E091B27" w14:textId="77777777" w:rsidR="004B451E" w:rsidRDefault="004B451E" w:rsidP="006D352F">
      <w:pPr>
        <w:pStyle w:val="BodyText"/>
        <w:jc w:val="left"/>
        <w:rPr>
          <w:lang w:val="en-IE"/>
        </w:rPr>
      </w:pPr>
      <w:r>
        <w:rPr>
          <w:lang w:val="en-IE"/>
        </w:rPr>
        <w:t>A risk workshop involving the key project stakeholders is an effective way of identifying and managing risk. It is envisaged that a risk workshop will be held for this project.</w:t>
      </w:r>
    </w:p>
    <w:p w14:paraId="3E63A127" w14:textId="77777777" w:rsidR="004B451E" w:rsidRDefault="004B451E" w:rsidP="006D352F">
      <w:pPr>
        <w:pStyle w:val="BodyText"/>
        <w:jc w:val="left"/>
        <w:rPr>
          <w:lang w:val="en-IE"/>
        </w:rPr>
      </w:pPr>
    </w:p>
    <w:p w14:paraId="1479742C" w14:textId="77777777" w:rsidR="00740DB3" w:rsidRDefault="00740DB3" w:rsidP="00740DB3">
      <w:pPr>
        <w:pStyle w:val="BodyText"/>
        <w:jc w:val="left"/>
        <w:rPr>
          <w:lang w:val="en-IE"/>
        </w:rPr>
      </w:pPr>
      <w:r>
        <w:rPr>
          <w:lang w:val="en-IE"/>
        </w:rPr>
        <w:t xml:space="preserve">The first draft Risk Register for this project is </w:t>
      </w:r>
      <w:r w:rsidRPr="005640D4">
        <w:rPr>
          <w:lang w:val="en-IE"/>
        </w:rPr>
        <w:t xml:space="preserve">included in </w:t>
      </w:r>
      <w:r w:rsidRPr="005640D4">
        <w:rPr>
          <w:b/>
          <w:i/>
          <w:lang w:val="en-IE"/>
        </w:rPr>
        <w:t>Appendix “G”</w:t>
      </w:r>
      <w:r w:rsidRPr="005640D4">
        <w:rPr>
          <w:lang w:val="en-IE"/>
        </w:rPr>
        <w:t>.</w:t>
      </w:r>
      <w:r>
        <w:rPr>
          <w:lang w:val="en-IE"/>
        </w:rPr>
        <w:t xml:space="preserve"> The Risk Register will be updated and monitored throughout the course of the project.</w:t>
      </w:r>
    </w:p>
    <w:p w14:paraId="13A3F84E" w14:textId="77777777" w:rsidR="00740DB3" w:rsidRDefault="00740DB3" w:rsidP="006D352F">
      <w:pPr>
        <w:pStyle w:val="BodyText"/>
        <w:jc w:val="left"/>
        <w:rPr>
          <w:lang w:val="en-IE"/>
        </w:rPr>
      </w:pPr>
    </w:p>
    <w:p w14:paraId="7AFD574B" w14:textId="0BFF14EC" w:rsidR="00740DB3" w:rsidRDefault="00740DB3" w:rsidP="00740DB3">
      <w:pPr>
        <w:pStyle w:val="NumLevel2"/>
      </w:pPr>
      <w:bookmarkStart w:id="195" w:name="_Toc209091111"/>
      <w:r>
        <w:t>Continuity of Operations</w:t>
      </w:r>
      <w:bookmarkEnd w:id="195"/>
    </w:p>
    <w:p w14:paraId="45052258" w14:textId="77777777" w:rsidR="00740DB3" w:rsidRPr="00740DB3" w:rsidRDefault="00740DB3" w:rsidP="00740DB3">
      <w:pPr>
        <w:pStyle w:val="BodyText"/>
      </w:pPr>
    </w:p>
    <w:p w14:paraId="036FD78D" w14:textId="4CDE68A4" w:rsidR="00740DB3" w:rsidRPr="00740DB3" w:rsidRDefault="00740DB3" w:rsidP="00740DB3">
      <w:pPr>
        <w:pStyle w:val="BodyText"/>
        <w:rPr>
          <w:b/>
          <w:bCs/>
          <w:color w:val="FF0000"/>
          <w:u w:val="single"/>
        </w:rPr>
      </w:pPr>
      <w:r>
        <w:rPr>
          <w:lang w:val="en-IE"/>
        </w:rPr>
        <w:t xml:space="preserve">Section 9 above refers to the importance of </w:t>
      </w:r>
      <w:r>
        <w:rPr>
          <w:b/>
          <w:bCs/>
          <w:color w:val="FF0000"/>
          <w:u w:val="single"/>
        </w:rPr>
        <w:t>e</w:t>
      </w:r>
      <w:r w:rsidRPr="00740DB3">
        <w:rPr>
          <w:b/>
          <w:bCs/>
          <w:color w:val="FF0000"/>
          <w:u w:val="single"/>
        </w:rPr>
        <w:t>nsuring continuity of Operations of the Meath Fire and Rescue Service as an operational fire station is crucial. In particular Fire Station must continue to be able to receive alarms and alerts and be able to respond in a timely fashion</w:t>
      </w:r>
      <w:r>
        <w:rPr>
          <w:b/>
          <w:bCs/>
          <w:color w:val="FF0000"/>
          <w:u w:val="single"/>
        </w:rPr>
        <w:t>.</w:t>
      </w:r>
    </w:p>
    <w:p w14:paraId="4FFD751E" w14:textId="77777777" w:rsidR="00740DB3" w:rsidRPr="00500FDD" w:rsidRDefault="00740DB3" w:rsidP="00740DB3">
      <w:pPr>
        <w:pStyle w:val="BodyText"/>
      </w:pPr>
    </w:p>
    <w:p w14:paraId="4982CF06" w14:textId="463D884F" w:rsidR="00740DB3" w:rsidRDefault="00740DB3" w:rsidP="00740DB3">
      <w:pPr>
        <w:pStyle w:val="BodyText"/>
        <w:numPr>
          <w:ilvl w:val="0"/>
          <w:numId w:val="66"/>
        </w:numPr>
      </w:pPr>
      <w:r>
        <w:t xml:space="preserve">If a </w:t>
      </w:r>
      <w:r w:rsidRPr="00500FDD">
        <w:t xml:space="preserve">Fire Service Station is unable to mobilise for whatever reason - resources/equipment availability/weather, there is a risk that a delay in roll out may harm </w:t>
      </w:r>
      <w:r w:rsidR="00B66CA0" w:rsidRPr="00500FDD">
        <w:t>lifesaving</w:t>
      </w:r>
      <w:r w:rsidRPr="00500FDD">
        <w:t xml:space="preserve"> capabilities/property protection, and that the Fire Service may not meet there expected turnout times and that they may be criticised by the public, and other stakeholders such as N</w:t>
      </w:r>
      <w:r>
        <w:t>ational Oversight and Audit Commission (N</w:t>
      </w:r>
      <w:r w:rsidRPr="00500FDD">
        <w:t>OAC</w:t>
      </w:r>
      <w:r>
        <w:t>),</w:t>
      </w:r>
      <w:r w:rsidRPr="00500FDD">
        <w:t xml:space="preserve"> media attention and possible accusations that a delay led to a serious injury or fatality, and there may be a consequent investigation, followed inevitably by bad press.   </w:t>
      </w:r>
    </w:p>
    <w:p w14:paraId="2C003366" w14:textId="77777777" w:rsidR="00740DB3" w:rsidRPr="00500FDD" w:rsidRDefault="00740DB3" w:rsidP="00740DB3">
      <w:pPr>
        <w:pStyle w:val="BodyText"/>
        <w:ind w:left="720"/>
      </w:pPr>
    </w:p>
    <w:p w14:paraId="3A4CEBD4" w14:textId="77777777" w:rsidR="00740DB3" w:rsidRPr="00500FDD" w:rsidRDefault="00740DB3" w:rsidP="00740DB3">
      <w:pPr>
        <w:pStyle w:val="BodyText"/>
        <w:numPr>
          <w:ilvl w:val="0"/>
          <w:numId w:val="66"/>
        </w:numPr>
      </w:pPr>
      <w:r>
        <w:t>L</w:t>
      </w:r>
      <w:r w:rsidRPr="00500FDD">
        <w:t xml:space="preserve">ocal logistics of fire crews responding may challenge the delivery/turnout time and that despite best efforts the fire service response time may be criticised, or the fire service may be the subject of negative NOAC findings, media attention and possible accusations that a delay led to a serious injury or fatality, and there may be a consequent investigation, followed inevitably by bad press.   </w:t>
      </w:r>
    </w:p>
    <w:p w14:paraId="3325E636" w14:textId="77777777" w:rsidR="00740DB3" w:rsidRDefault="00740DB3" w:rsidP="006D352F">
      <w:pPr>
        <w:pStyle w:val="BodyText"/>
        <w:jc w:val="left"/>
        <w:rPr>
          <w:lang w:val="en-IE"/>
        </w:rPr>
      </w:pPr>
    </w:p>
    <w:p w14:paraId="5EB0C489" w14:textId="77777777" w:rsidR="004B451E" w:rsidRDefault="004B451E" w:rsidP="004B451E">
      <w:pPr>
        <w:pStyle w:val="BodyText"/>
      </w:pPr>
    </w:p>
    <w:bookmarkEnd w:id="171"/>
    <w:p w14:paraId="3E70B7A0" w14:textId="77777777" w:rsidR="004B451E" w:rsidRDefault="004B451E" w:rsidP="004B451E">
      <w:pPr>
        <w:pStyle w:val="BodyText"/>
      </w:pPr>
    </w:p>
    <w:sectPr w:rsidR="004B451E" w:rsidSect="0043436E">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A4F764" w14:textId="77777777" w:rsidR="00652B5C" w:rsidRDefault="00652B5C" w:rsidP="00652B5C">
      <w:pPr>
        <w:spacing w:after="0" w:line="240" w:lineRule="auto"/>
      </w:pPr>
      <w:r>
        <w:separator/>
      </w:r>
    </w:p>
  </w:endnote>
  <w:endnote w:type="continuationSeparator" w:id="0">
    <w:p w14:paraId="33EDED00" w14:textId="77777777" w:rsidR="00652B5C" w:rsidRDefault="00652B5C" w:rsidP="00652B5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D358E7" w14:textId="18472138" w:rsidR="00652B5C" w:rsidRPr="00855338" w:rsidRDefault="00B5573F" w:rsidP="00AD7231">
    <w:pPr>
      <w:pStyle w:val="Footer"/>
      <w:rPr>
        <w:i/>
        <w:iCs/>
        <w:sz w:val="20"/>
        <w:szCs w:val="20"/>
      </w:rPr>
    </w:pPr>
    <w:r w:rsidRPr="00855338">
      <w:rPr>
        <w:i/>
        <w:iCs/>
        <w:sz w:val="20"/>
        <w:szCs w:val="20"/>
      </w:rPr>
      <w:t>Oldcastle Fire Station Upgrad</w:t>
    </w:r>
    <w:r w:rsidR="003B2A8F" w:rsidRPr="00855338">
      <w:rPr>
        <w:i/>
        <w:iCs/>
        <w:sz w:val="20"/>
        <w:szCs w:val="20"/>
      </w:rPr>
      <w:t xml:space="preserve">e </w:t>
    </w:r>
    <w:r w:rsidR="009B6095" w:rsidRPr="00855338">
      <w:rPr>
        <w:i/>
        <w:iCs/>
        <w:sz w:val="20"/>
        <w:szCs w:val="20"/>
      </w:rPr>
      <w:t>–</w:t>
    </w:r>
    <w:r w:rsidR="003B2A8F" w:rsidRPr="00855338">
      <w:rPr>
        <w:i/>
        <w:iCs/>
        <w:sz w:val="20"/>
        <w:szCs w:val="20"/>
      </w:rPr>
      <w:t xml:space="preserve"> </w:t>
    </w:r>
    <w:r w:rsidR="00677345" w:rsidRPr="00855338">
      <w:rPr>
        <w:i/>
        <w:iCs/>
        <w:sz w:val="20"/>
        <w:szCs w:val="20"/>
      </w:rPr>
      <w:t>P</w:t>
    </w:r>
    <w:r w:rsidR="009B6095" w:rsidRPr="00855338">
      <w:rPr>
        <w:i/>
        <w:iCs/>
        <w:sz w:val="20"/>
        <w:szCs w:val="20"/>
      </w:rPr>
      <w:t>roject Master Plan (P</w:t>
    </w:r>
    <w:r w:rsidR="00677345" w:rsidRPr="00855338">
      <w:rPr>
        <w:i/>
        <w:iCs/>
        <w:sz w:val="20"/>
        <w:szCs w:val="20"/>
      </w:rPr>
      <w:t>MP</w:t>
    </w:r>
    <w:r w:rsidR="009B6095" w:rsidRPr="00855338">
      <w:rPr>
        <w:i/>
        <w:iCs/>
        <w:sz w:val="20"/>
        <w:szCs w:val="20"/>
      </w:rPr>
      <w:t>)</w:t>
    </w:r>
    <w:r w:rsidR="00677345" w:rsidRPr="00855338">
      <w:rPr>
        <w:i/>
        <w:iCs/>
        <w:sz w:val="20"/>
        <w:szCs w:val="20"/>
      </w:rPr>
      <w:t xml:space="preserve"> Revision 0</w:t>
    </w:r>
    <w:r w:rsidR="009B6095" w:rsidRPr="00855338">
      <w:rPr>
        <w:i/>
        <w:iCs/>
        <w:sz w:val="20"/>
        <w:szCs w:val="20"/>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92077D" w14:textId="383BDBAA" w:rsidR="00652B5C" w:rsidRPr="00855338" w:rsidRDefault="0043436E" w:rsidP="00546C6E">
    <w:pPr>
      <w:pStyle w:val="Footer"/>
      <w:jc w:val="left"/>
      <w:rPr>
        <w:i/>
        <w:iCs/>
        <w:sz w:val="20"/>
        <w:szCs w:val="20"/>
      </w:rPr>
    </w:pPr>
    <w:r w:rsidRPr="00855338">
      <w:rPr>
        <w:rFonts w:cs="Calibri"/>
        <w:i/>
        <w:iCs/>
        <w:sz w:val="20"/>
        <w:szCs w:val="20"/>
      </w:rPr>
      <w:t>Oldcastle Fire Station Upgrade – Project Master Plan (PMP) Revision 0</w:t>
    </w:r>
    <w:r w:rsidR="00546C6E">
      <w:rPr>
        <w:rFonts w:cs="Calibri"/>
        <w:i/>
        <w:iCs/>
        <w:sz w:val="20"/>
        <w:szCs w:val="20"/>
      </w:rPr>
      <w:t xml:space="preserve">                                                                                                               </w:t>
    </w:r>
    <w:r w:rsidR="00652B5C" w:rsidRPr="00855338">
      <w:rPr>
        <w:i/>
        <w:iCs/>
        <w:sz w:val="20"/>
        <w:szCs w:val="20"/>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A3F9B3" w14:textId="35846691" w:rsidR="0043436E" w:rsidRPr="00855338" w:rsidRDefault="0043436E" w:rsidP="00333BAA">
    <w:pPr>
      <w:pStyle w:val="Footer"/>
      <w:jc w:val="left"/>
      <w:rPr>
        <w:i/>
        <w:iCs/>
        <w:sz w:val="20"/>
        <w:szCs w:val="20"/>
      </w:rPr>
    </w:pPr>
    <w:r w:rsidRPr="00855338">
      <w:rPr>
        <w:i/>
        <w:iCs/>
        <w:sz w:val="20"/>
        <w:szCs w:val="20"/>
      </w:rPr>
      <w:t>Oldcastle Fire Station Upgrade – Project Master Plan (PMP) Revision 0</w:t>
    </w:r>
    <w:r>
      <w:tab/>
    </w:r>
    <w:r w:rsidR="00546C6E" w:rsidRPr="00546C6E">
      <w:rPr>
        <w:i/>
        <w:iCs/>
      </w:rPr>
      <w:t xml:space="preserve">Page </w:t>
    </w:r>
    <w:r w:rsidR="00546C6E" w:rsidRPr="00546C6E">
      <w:rPr>
        <w:i/>
        <w:iCs/>
      </w:rPr>
      <w:fldChar w:fldCharType="begin"/>
    </w:r>
    <w:r w:rsidR="00546C6E" w:rsidRPr="00546C6E">
      <w:rPr>
        <w:i/>
        <w:iCs/>
      </w:rPr>
      <w:instrText xml:space="preserve"> PAGE  \* Arabic  \* MERGEFORMAT </w:instrText>
    </w:r>
    <w:r w:rsidR="00546C6E" w:rsidRPr="00546C6E">
      <w:rPr>
        <w:i/>
        <w:iCs/>
      </w:rPr>
      <w:fldChar w:fldCharType="separate"/>
    </w:r>
    <w:r w:rsidR="00546C6E" w:rsidRPr="00546C6E">
      <w:rPr>
        <w:i/>
        <w:iCs/>
        <w:noProof/>
      </w:rPr>
      <w:t>1</w:t>
    </w:r>
    <w:r w:rsidR="00546C6E" w:rsidRPr="00546C6E">
      <w:rPr>
        <w:i/>
        <w:iCs/>
      </w:rPr>
      <w:fldChar w:fldCharType="end"/>
    </w:r>
    <w:r w:rsidR="00546C6E" w:rsidRPr="00546C6E">
      <w:rPr>
        <w:i/>
        <w:iCs/>
      </w:rPr>
      <w:t xml:space="preserve"> of </w:t>
    </w:r>
    <w:r w:rsidR="00546C6E" w:rsidRPr="00546C6E">
      <w:rPr>
        <w:i/>
        <w:iCs/>
      </w:rPr>
      <w:fldChar w:fldCharType="begin"/>
    </w:r>
    <w:r w:rsidR="00546C6E" w:rsidRPr="00546C6E">
      <w:rPr>
        <w:i/>
        <w:iCs/>
      </w:rPr>
      <w:instrText xml:space="preserve"> NUMPAGES  \* Arabic  \* MERGEFORMAT </w:instrText>
    </w:r>
    <w:r w:rsidR="00546C6E" w:rsidRPr="00546C6E">
      <w:rPr>
        <w:i/>
        <w:iCs/>
      </w:rPr>
      <w:fldChar w:fldCharType="separate"/>
    </w:r>
    <w:r w:rsidR="00546C6E" w:rsidRPr="00546C6E">
      <w:rPr>
        <w:i/>
        <w:iCs/>
        <w:noProof/>
      </w:rPr>
      <w:t>2</w:t>
    </w:r>
    <w:r w:rsidR="00546C6E" w:rsidRPr="00546C6E">
      <w:rPr>
        <w:i/>
        <w:iCs/>
      </w:rPr>
      <w:fldChar w:fldCharType="end"/>
    </w:r>
    <w:r w:rsidR="00917C71" w:rsidRPr="00917C71">
      <w:rPr>
        <w:i/>
        <w:iCs/>
      </w:rP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10969A" w14:textId="333A56AF" w:rsidR="00546C6E" w:rsidRPr="00855338" w:rsidRDefault="00546C6E" w:rsidP="00546C6E">
    <w:pPr>
      <w:pStyle w:val="Footer"/>
      <w:jc w:val="left"/>
      <w:rPr>
        <w:i/>
        <w:iCs/>
        <w:sz w:val="20"/>
        <w:szCs w:val="20"/>
      </w:rPr>
    </w:pPr>
    <w:r w:rsidRPr="00855338">
      <w:rPr>
        <w:rFonts w:cs="Calibri"/>
        <w:i/>
        <w:iCs/>
        <w:sz w:val="20"/>
        <w:szCs w:val="20"/>
      </w:rPr>
      <w:t>Oldcastle Fire Station Upgrade – Project Master Plan (PMP) Revision 0</w:t>
    </w:r>
    <w:r>
      <w:rPr>
        <w:rFonts w:cs="Calibri"/>
        <w:i/>
        <w:iCs/>
        <w:sz w:val="20"/>
        <w:szCs w:val="20"/>
      </w:rPr>
      <w:t xml:space="preserve">                                                         Page </w:t>
    </w:r>
    <w:r w:rsidRPr="00546C6E">
      <w:rPr>
        <w:rFonts w:cs="Calibri"/>
        <w:i/>
        <w:iCs/>
        <w:sz w:val="20"/>
        <w:szCs w:val="20"/>
      </w:rPr>
      <w:fldChar w:fldCharType="begin"/>
    </w:r>
    <w:r w:rsidRPr="00546C6E">
      <w:rPr>
        <w:rFonts w:cs="Calibri"/>
        <w:i/>
        <w:iCs/>
        <w:sz w:val="20"/>
        <w:szCs w:val="20"/>
      </w:rPr>
      <w:instrText xml:space="preserve"> PAGE   \* MERGEFORMAT </w:instrText>
    </w:r>
    <w:r w:rsidRPr="00546C6E">
      <w:rPr>
        <w:rFonts w:cs="Calibri"/>
        <w:i/>
        <w:iCs/>
        <w:sz w:val="20"/>
        <w:szCs w:val="20"/>
      </w:rPr>
      <w:fldChar w:fldCharType="separate"/>
    </w:r>
    <w:r w:rsidRPr="00546C6E">
      <w:rPr>
        <w:rFonts w:cs="Calibri"/>
        <w:i/>
        <w:iCs/>
        <w:noProof/>
        <w:sz w:val="20"/>
        <w:szCs w:val="20"/>
      </w:rPr>
      <w:t>1</w:t>
    </w:r>
    <w:r w:rsidRPr="00546C6E">
      <w:rPr>
        <w:rFonts w:cs="Calibri"/>
        <w:i/>
        <w:iCs/>
        <w:noProof/>
        <w:sz w:val="20"/>
        <w:szCs w:val="20"/>
      </w:rPr>
      <w:fldChar w:fldCharType="end"/>
    </w:r>
    <w:r>
      <w:rPr>
        <w:rFonts w:cs="Calibri"/>
        <w:i/>
        <w:iCs/>
        <w:sz w:val="20"/>
        <w:szCs w:val="20"/>
      </w:rPr>
      <w:t xml:space="preserve">                                                                               </w:t>
    </w:r>
    <w:r w:rsidRPr="00855338">
      <w:rPr>
        <w:i/>
        <w:iCs/>
        <w:sz w:val="20"/>
        <w:szCs w:val="20"/>
      </w:rPr>
      <w:tab/>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AEDE96" w14:textId="005EF94D" w:rsidR="00546C6E" w:rsidRPr="00855338" w:rsidRDefault="00546C6E" w:rsidP="00333BAA">
    <w:pPr>
      <w:pStyle w:val="Footer"/>
      <w:jc w:val="left"/>
      <w:rPr>
        <w:i/>
        <w:iCs/>
        <w:sz w:val="20"/>
        <w:szCs w:val="20"/>
      </w:rPr>
    </w:pPr>
    <w:r w:rsidRPr="00855338">
      <w:rPr>
        <w:i/>
        <w:iCs/>
        <w:sz w:val="20"/>
        <w:szCs w:val="20"/>
      </w:rPr>
      <w:t>Oldcastle Fire Station Upgrade – Project Master Plan (PMP) Revision 0</w:t>
    </w:r>
    <w:r>
      <w:tab/>
    </w:r>
    <w:r w:rsidRPr="00546C6E">
      <w:rPr>
        <w:i/>
        <w:iCs/>
      </w:rPr>
      <w:t xml:space="preserve">Page </w:t>
    </w:r>
    <w:r w:rsidRPr="00546C6E">
      <w:rPr>
        <w:i/>
        <w:iCs/>
      </w:rPr>
      <w:fldChar w:fldCharType="begin"/>
    </w:r>
    <w:r w:rsidRPr="00546C6E">
      <w:rPr>
        <w:i/>
        <w:iCs/>
      </w:rPr>
      <w:instrText xml:space="preserve"> PAGE   \* MERGEFORMAT </w:instrText>
    </w:r>
    <w:r w:rsidRPr="00546C6E">
      <w:rPr>
        <w:i/>
        <w:iCs/>
      </w:rPr>
      <w:fldChar w:fldCharType="separate"/>
    </w:r>
    <w:r w:rsidRPr="00546C6E">
      <w:rPr>
        <w:i/>
        <w:iCs/>
        <w:noProof/>
      </w:rPr>
      <w:t>1</w:t>
    </w:r>
    <w:r w:rsidRPr="00546C6E">
      <w:rPr>
        <w:i/>
        <w:iCs/>
        <w:noProof/>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CD814E" w14:textId="6B66CD2A" w:rsidR="00546C6E" w:rsidRPr="00855338" w:rsidRDefault="00546C6E" w:rsidP="00AD7231">
    <w:pPr>
      <w:pStyle w:val="Footer"/>
      <w:rPr>
        <w:i/>
        <w:iCs/>
        <w:sz w:val="20"/>
        <w:szCs w:val="20"/>
      </w:rPr>
    </w:pPr>
    <w:r w:rsidRPr="00855338">
      <w:rPr>
        <w:rFonts w:cs="Calibri"/>
        <w:i/>
        <w:iCs/>
        <w:sz w:val="20"/>
        <w:szCs w:val="20"/>
      </w:rPr>
      <w:t>Oldcastle Fire Station Upgrade – Project Master Plan (PMP) Revision 0</w:t>
    </w:r>
    <w:r>
      <w:rPr>
        <w:rFonts w:cs="Calibri"/>
        <w:i/>
        <w:iCs/>
        <w:sz w:val="20"/>
        <w:szCs w:val="20"/>
      </w:rPr>
      <w:t xml:space="preserve">                                                              Page </w:t>
    </w:r>
    <w:r w:rsidRPr="00546C6E">
      <w:rPr>
        <w:rFonts w:cs="Calibri"/>
        <w:i/>
        <w:iCs/>
        <w:sz w:val="20"/>
        <w:szCs w:val="20"/>
      </w:rPr>
      <w:fldChar w:fldCharType="begin"/>
    </w:r>
    <w:r w:rsidRPr="00546C6E">
      <w:rPr>
        <w:rFonts w:cs="Calibri"/>
        <w:i/>
        <w:iCs/>
        <w:sz w:val="20"/>
        <w:szCs w:val="20"/>
      </w:rPr>
      <w:instrText xml:space="preserve"> PAGE   \* MERGEFORMAT </w:instrText>
    </w:r>
    <w:r w:rsidRPr="00546C6E">
      <w:rPr>
        <w:rFonts w:cs="Calibri"/>
        <w:i/>
        <w:iCs/>
        <w:sz w:val="20"/>
        <w:szCs w:val="20"/>
      </w:rPr>
      <w:fldChar w:fldCharType="separate"/>
    </w:r>
    <w:r w:rsidRPr="00546C6E">
      <w:rPr>
        <w:rFonts w:cs="Calibri"/>
        <w:i/>
        <w:iCs/>
        <w:noProof/>
        <w:sz w:val="20"/>
        <w:szCs w:val="20"/>
      </w:rPr>
      <w:t>1</w:t>
    </w:r>
    <w:r w:rsidRPr="00546C6E">
      <w:rPr>
        <w:rFonts w:cs="Calibri"/>
        <w:i/>
        <w:iCs/>
        <w:noProof/>
        <w:sz w:val="20"/>
        <w:szCs w:val="20"/>
      </w:rPr>
      <w:fldChar w:fldCharType="end"/>
    </w:r>
    <w:r w:rsidRPr="00855338">
      <w:rPr>
        <w:i/>
        <w:iCs/>
        <w:sz w:val="20"/>
        <w:szCs w:val="20"/>
      </w:rPr>
      <w:tab/>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211A8B" w14:textId="77777777" w:rsidR="00546C6E" w:rsidRPr="00855338" w:rsidRDefault="00546C6E" w:rsidP="00333BAA">
    <w:pPr>
      <w:pStyle w:val="Footer"/>
      <w:jc w:val="left"/>
      <w:rPr>
        <w:i/>
        <w:iCs/>
        <w:sz w:val="20"/>
        <w:szCs w:val="20"/>
      </w:rPr>
    </w:pPr>
    <w:r w:rsidRPr="00855338">
      <w:rPr>
        <w:i/>
        <w:iCs/>
        <w:sz w:val="20"/>
        <w:szCs w:val="20"/>
      </w:rPr>
      <w:t>Oldcastle Fire Station Upgrade – Project Master Plan (PMP) Revision 0</w:t>
    </w:r>
    <w:r>
      <w:tab/>
    </w:r>
    <w:r w:rsidRPr="00546C6E">
      <w:rPr>
        <w:i/>
        <w:iCs/>
      </w:rPr>
      <w:t xml:space="preserve">Page </w:t>
    </w:r>
    <w:r w:rsidRPr="00546C6E">
      <w:rPr>
        <w:i/>
        <w:iCs/>
      </w:rPr>
      <w:fldChar w:fldCharType="begin"/>
    </w:r>
    <w:r w:rsidRPr="00546C6E">
      <w:rPr>
        <w:i/>
        <w:iCs/>
      </w:rPr>
      <w:instrText xml:space="preserve"> PAGE  \* Arabic  \* MERGEFORMAT </w:instrText>
    </w:r>
    <w:r w:rsidRPr="00546C6E">
      <w:rPr>
        <w:i/>
        <w:iCs/>
      </w:rPr>
      <w:fldChar w:fldCharType="separate"/>
    </w:r>
    <w:r w:rsidRPr="00546C6E">
      <w:rPr>
        <w:i/>
        <w:iCs/>
        <w:noProof/>
      </w:rPr>
      <w:t>1</w:t>
    </w:r>
    <w:r w:rsidRPr="00546C6E">
      <w:rPr>
        <w:i/>
        <w:iCs/>
      </w:rPr>
      <w:fldChar w:fldCharType="end"/>
    </w:r>
    <w:r w:rsidRPr="00546C6E">
      <w:rPr>
        <w:i/>
        <w:iCs/>
      </w:rPr>
      <w:t xml:space="preserve"> of </w:t>
    </w:r>
    <w:r w:rsidRPr="00546C6E">
      <w:rPr>
        <w:i/>
        <w:iCs/>
      </w:rPr>
      <w:fldChar w:fldCharType="begin"/>
    </w:r>
    <w:r w:rsidRPr="00546C6E">
      <w:rPr>
        <w:i/>
        <w:iCs/>
      </w:rPr>
      <w:instrText xml:space="preserve"> NUMPAGES  \* Arabic  \* MERGEFORMAT </w:instrText>
    </w:r>
    <w:r w:rsidRPr="00546C6E">
      <w:rPr>
        <w:i/>
        <w:iCs/>
      </w:rPr>
      <w:fldChar w:fldCharType="separate"/>
    </w:r>
    <w:r w:rsidRPr="00546C6E">
      <w:rPr>
        <w:i/>
        <w:iCs/>
        <w:noProof/>
      </w:rPr>
      <w:t>2</w:t>
    </w:r>
    <w:r w:rsidRPr="00546C6E">
      <w:rPr>
        <w:i/>
        <w:iCs/>
      </w:rPr>
      <w:fldChar w:fldCharType="end"/>
    </w:r>
    <w:r w:rsidRPr="00917C71">
      <w:rPr>
        <w:i/>
        <w:iCs/>
      </w:rPr>
      <w:t xml:space="preserve"> </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4C0363" w14:textId="77777777" w:rsidR="00546C6E" w:rsidRPr="00855338" w:rsidRDefault="00546C6E" w:rsidP="00333BAA">
    <w:pPr>
      <w:pStyle w:val="Footer"/>
      <w:jc w:val="left"/>
      <w:rPr>
        <w:i/>
        <w:iCs/>
        <w:sz w:val="20"/>
        <w:szCs w:val="20"/>
      </w:rPr>
    </w:pPr>
    <w:r w:rsidRPr="00855338">
      <w:rPr>
        <w:i/>
        <w:iCs/>
        <w:sz w:val="20"/>
        <w:szCs w:val="20"/>
      </w:rPr>
      <w:t>Oldcastle Fire Station Upgrade – Project Master Plan (PMP) Revision 0</w:t>
    </w:r>
    <w:r>
      <w:tab/>
    </w:r>
    <w:r w:rsidRPr="00546C6E">
      <w:rPr>
        <w:i/>
        <w:iCs/>
      </w:rPr>
      <w:t xml:space="preserve">Page </w:t>
    </w:r>
    <w:r w:rsidRPr="00546C6E">
      <w:rPr>
        <w:i/>
        <w:iCs/>
      </w:rPr>
      <w:fldChar w:fldCharType="begin"/>
    </w:r>
    <w:r w:rsidRPr="00546C6E">
      <w:rPr>
        <w:i/>
        <w:iCs/>
      </w:rPr>
      <w:instrText xml:space="preserve"> PAGE  \* Arabic  \* MERGEFORMAT </w:instrText>
    </w:r>
    <w:r w:rsidRPr="00546C6E">
      <w:rPr>
        <w:i/>
        <w:iCs/>
      </w:rPr>
      <w:fldChar w:fldCharType="separate"/>
    </w:r>
    <w:r w:rsidRPr="00546C6E">
      <w:rPr>
        <w:i/>
        <w:iCs/>
        <w:noProof/>
      </w:rPr>
      <w:t>1</w:t>
    </w:r>
    <w:r w:rsidRPr="00546C6E">
      <w:rPr>
        <w:i/>
        <w:iCs/>
      </w:rPr>
      <w:fldChar w:fldCharType="end"/>
    </w:r>
    <w:r w:rsidRPr="00546C6E">
      <w:rPr>
        <w:i/>
        <w:iCs/>
      </w:rPr>
      <w:t xml:space="preserve"> of </w:t>
    </w:r>
    <w:r w:rsidRPr="00546C6E">
      <w:rPr>
        <w:i/>
        <w:iCs/>
      </w:rPr>
      <w:fldChar w:fldCharType="begin"/>
    </w:r>
    <w:r w:rsidRPr="00546C6E">
      <w:rPr>
        <w:i/>
        <w:iCs/>
      </w:rPr>
      <w:instrText xml:space="preserve"> NUMPAGES  \* Arabic  \* MERGEFORMAT </w:instrText>
    </w:r>
    <w:r w:rsidRPr="00546C6E">
      <w:rPr>
        <w:i/>
        <w:iCs/>
      </w:rPr>
      <w:fldChar w:fldCharType="separate"/>
    </w:r>
    <w:r w:rsidRPr="00546C6E">
      <w:rPr>
        <w:i/>
        <w:iCs/>
        <w:noProof/>
      </w:rPr>
      <w:t>2</w:t>
    </w:r>
    <w:r w:rsidRPr="00546C6E">
      <w:rPr>
        <w:i/>
        <w:iCs/>
      </w:rPr>
      <w:fldChar w:fldCharType="end"/>
    </w:r>
    <w:r w:rsidRPr="00917C71">
      <w:rPr>
        <w:i/>
        <w:iC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508E9F" w14:textId="77777777" w:rsidR="00652B5C" w:rsidRDefault="00652B5C" w:rsidP="00652B5C">
      <w:pPr>
        <w:spacing w:after="0" w:line="240" w:lineRule="auto"/>
      </w:pPr>
      <w:r>
        <w:separator/>
      </w:r>
    </w:p>
  </w:footnote>
  <w:footnote w:type="continuationSeparator" w:id="0">
    <w:p w14:paraId="76416996" w14:textId="77777777" w:rsidR="00652B5C" w:rsidRDefault="00652B5C" w:rsidP="00652B5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09FB7B" w14:textId="18513F72" w:rsidR="00652B5C" w:rsidRPr="00AD7231" w:rsidRDefault="00652B5C" w:rsidP="00AD7231">
    <w:pPr>
      <w:pStyle w:val="Header"/>
      <w:rPr>
        <w:i/>
        <w:iCs/>
      </w:rPr>
    </w:pPr>
    <w:r w:rsidRPr="00AD7231">
      <w:rPr>
        <w:i/>
        <w:iCs/>
      </w:rPr>
      <w:t xml:space="preserve">Meath County Council Fire </w:t>
    </w:r>
    <w:r w:rsidR="00677345" w:rsidRPr="00AD7231">
      <w:rPr>
        <w:i/>
        <w:iCs/>
      </w:rPr>
      <w:t xml:space="preserve">and </w:t>
    </w:r>
    <w:r w:rsidRPr="00AD7231">
      <w:rPr>
        <w:i/>
        <w:iCs/>
      </w:rPr>
      <w:t>Rescu</w:t>
    </w:r>
    <w:r w:rsidR="00677345" w:rsidRPr="00AD7231">
      <w:rPr>
        <w:i/>
        <w:iCs/>
      </w:rPr>
      <w:t>e Service</w:t>
    </w:r>
    <w:r w:rsidR="00677345" w:rsidRPr="00AD7231">
      <w:rPr>
        <w:i/>
        <w:iCs/>
      </w:rPr>
      <w:tab/>
    </w:r>
    <w:r w:rsidR="00677345" w:rsidRPr="00AD7231">
      <w:rPr>
        <w:i/>
        <w:iCs/>
      </w:rPr>
      <w:tab/>
      <w:t>Project Master Plan</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58C74D" w14:textId="77777777" w:rsidR="00855338" w:rsidRPr="00AD7231" w:rsidRDefault="00855338" w:rsidP="00855338">
    <w:pPr>
      <w:pStyle w:val="Header"/>
      <w:rPr>
        <w:i/>
        <w:iCs/>
      </w:rPr>
    </w:pPr>
    <w:r w:rsidRPr="00AD7231">
      <w:rPr>
        <w:i/>
        <w:iCs/>
      </w:rPr>
      <w:t>Meath County Council Fire and Rescue Service</w:t>
    </w:r>
    <w:r w:rsidRPr="00AD7231">
      <w:rPr>
        <w:i/>
        <w:iCs/>
      </w:rPr>
      <w:tab/>
    </w:r>
    <w:r w:rsidRPr="00AD7231">
      <w:rPr>
        <w:i/>
        <w:iCs/>
      </w:rPr>
      <w:tab/>
      <w:t>Project Master Plan</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4F37DF" w14:textId="77777777" w:rsidR="00855338" w:rsidRPr="00AD7231" w:rsidRDefault="00855338" w:rsidP="00855338">
    <w:pPr>
      <w:pStyle w:val="Header"/>
      <w:rPr>
        <w:i/>
        <w:iCs/>
      </w:rPr>
    </w:pPr>
    <w:r w:rsidRPr="00AD7231">
      <w:rPr>
        <w:i/>
        <w:iCs/>
      </w:rPr>
      <w:t>Meath County Council Fire and Rescue Service</w:t>
    </w:r>
    <w:r w:rsidRPr="00AD7231">
      <w:rPr>
        <w:i/>
        <w:iCs/>
      </w:rPr>
      <w:tab/>
    </w:r>
    <w:r w:rsidRPr="00AD7231">
      <w:rPr>
        <w:i/>
        <w:iCs/>
      </w:rPr>
      <w:tab/>
      <w:t>Project Master Plan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DC61CC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2D05FB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068837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A8490C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8C23E6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10C8F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EA6D87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666CF6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43A6A1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EF460E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1835AB"/>
    <w:multiLevelType w:val="hybridMultilevel"/>
    <w:tmpl w:val="3ACE69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1C46324"/>
    <w:multiLevelType w:val="multilevel"/>
    <w:tmpl w:val="8D4C00A4"/>
    <w:name w:val="BulletsLT"/>
    <w:lvl w:ilvl="0">
      <w:start w:val="1"/>
      <w:numFmt w:val="bullet"/>
      <w:pStyle w:val="Bullet1"/>
      <w:lvlText w:val=""/>
      <w:lvlJc w:val="left"/>
      <w:pPr>
        <w:ind w:left="284" w:hanging="284"/>
      </w:pPr>
      <w:rPr>
        <w:rFonts w:ascii="Symbol" w:hAnsi="Symbol" w:hint="default"/>
        <w:color w:val="auto"/>
      </w:rPr>
    </w:lvl>
    <w:lvl w:ilvl="1">
      <w:start w:val="1"/>
      <w:numFmt w:val="bullet"/>
      <w:pStyle w:val="Bullet2"/>
      <w:lvlText w:val=""/>
      <w:lvlJc w:val="left"/>
      <w:pPr>
        <w:ind w:left="568" w:hanging="284"/>
      </w:pPr>
      <w:rPr>
        <w:rFonts w:ascii="Symbol" w:hAnsi="Symbol" w:hint="default"/>
        <w:color w:val="auto"/>
      </w:rPr>
    </w:lvl>
    <w:lvl w:ilvl="2">
      <w:start w:val="1"/>
      <w:numFmt w:val="bullet"/>
      <w:pStyle w:val="Bullet3"/>
      <w:lvlText w:val=""/>
      <w:lvlJc w:val="left"/>
      <w:pPr>
        <w:ind w:left="852" w:hanging="284"/>
      </w:pPr>
      <w:rPr>
        <w:rFonts w:ascii="Symbol" w:hAnsi="Symbol" w:hint="default"/>
        <w:color w:val="auto"/>
      </w:rPr>
    </w:lvl>
    <w:lvl w:ilvl="3">
      <w:start w:val="1"/>
      <w:numFmt w:val="bullet"/>
      <w:pStyle w:val="Bullet4"/>
      <w:lvlText w:val=""/>
      <w:lvlJc w:val="left"/>
      <w:pPr>
        <w:ind w:left="1136" w:hanging="284"/>
      </w:pPr>
      <w:rPr>
        <w:rFonts w:ascii="Symbol" w:hAnsi="Symbol" w:hint="default"/>
        <w:color w:val="auto"/>
      </w:rPr>
    </w:lvl>
    <w:lvl w:ilvl="4">
      <w:start w:val="1"/>
      <w:numFmt w:val="bullet"/>
      <w:pStyle w:val="Bullet5"/>
      <w:lvlText w:val=""/>
      <w:lvlJc w:val="left"/>
      <w:pPr>
        <w:ind w:left="1420" w:hanging="284"/>
      </w:pPr>
      <w:rPr>
        <w:rFonts w:ascii="Symbol" w:hAnsi="Symbol" w:hint="default"/>
        <w:color w:val="auto"/>
      </w:rPr>
    </w:lvl>
    <w:lvl w:ilvl="5">
      <w:start w:val="1"/>
      <w:numFmt w:val="bullet"/>
      <w:pStyle w:val="Bullet6"/>
      <w:lvlText w:val=""/>
      <w:lvlJc w:val="left"/>
      <w:pPr>
        <w:ind w:left="1704" w:hanging="284"/>
      </w:pPr>
      <w:rPr>
        <w:rFonts w:ascii="Symbol" w:hAnsi="Symbol" w:hint="default"/>
        <w:color w:val="auto"/>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12" w15:restartNumberingAfterBreak="0">
    <w:nsid w:val="035E5D0F"/>
    <w:multiLevelType w:val="hybridMultilevel"/>
    <w:tmpl w:val="A7645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3E50D53"/>
    <w:multiLevelType w:val="hybridMultilevel"/>
    <w:tmpl w:val="00DAEDF6"/>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4" w15:restartNumberingAfterBreak="0">
    <w:nsid w:val="052B72C9"/>
    <w:multiLevelType w:val="hybridMultilevel"/>
    <w:tmpl w:val="BA46B2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92A3067"/>
    <w:multiLevelType w:val="hybridMultilevel"/>
    <w:tmpl w:val="B3CC160E"/>
    <w:lvl w:ilvl="0" w:tplc="18090017">
      <w:start w:val="1"/>
      <w:numFmt w:val="lowerLetter"/>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6" w15:restartNumberingAfterBreak="0">
    <w:nsid w:val="098F6527"/>
    <w:multiLevelType w:val="hybridMultilevel"/>
    <w:tmpl w:val="8AAA2066"/>
    <w:lvl w:ilvl="0" w:tplc="18090001">
      <w:start w:val="1"/>
      <w:numFmt w:val="bullet"/>
      <w:lvlText w:val=""/>
      <w:lvlJc w:val="left"/>
      <w:pPr>
        <w:ind w:left="1069" w:hanging="360"/>
      </w:pPr>
      <w:rPr>
        <w:rFonts w:ascii="Symbol" w:hAnsi="Symbol" w:hint="default"/>
      </w:rPr>
    </w:lvl>
    <w:lvl w:ilvl="1" w:tplc="18090003" w:tentative="1">
      <w:start w:val="1"/>
      <w:numFmt w:val="bullet"/>
      <w:lvlText w:val="o"/>
      <w:lvlJc w:val="left"/>
      <w:pPr>
        <w:ind w:left="1789" w:hanging="360"/>
      </w:pPr>
      <w:rPr>
        <w:rFonts w:ascii="Courier New" w:hAnsi="Courier New" w:cs="Courier New" w:hint="default"/>
      </w:rPr>
    </w:lvl>
    <w:lvl w:ilvl="2" w:tplc="18090005" w:tentative="1">
      <w:start w:val="1"/>
      <w:numFmt w:val="bullet"/>
      <w:lvlText w:val=""/>
      <w:lvlJc w:val="left"/>
      <w:pPr>
        <w:ind w:left="2509" w:hanging="360"/>
      </w:pPr>
      <w:rPr>
        <w:rFonts w:ascii="Wingdings" w:hAnsi="Wingdings" w:hint="default"/>
      </w:rPr>
    </w:lvl>
    <w:lvl w:ilvl="3" w:tplc="18090001" w:tentative="1">
      <w:start w:val="1"/>
      <w:numFmt w:val="bullet"/>
      <w:lvlText w:val=""/>
      <w:lvlJc w:val="left"/>
      <w:pPr>
        <w:ind w:left="3229" w:hanging="360"/>
      </w:pPr>
      <w:rPr>
        <w:rFonts w:ascii="Symbol" w:hAnsi="Symbol" w:hint="default"/>
      </w:rPr>
    </w:lvl>
    <w:lvl w:ilvl="4" w:tplc="18090003" w:tentative="1">
      <w:start w:val="1"/>
      <w:numFmt w:val="bullet"/>
      <w:lvlText w:val="o"/>
      <w:lvlJc w:val="left"/>
      <w:pPr>
        <w:ind w:left="3949" w:hanging="360"/>
      </w:pPr>
      <w:rPr>
        <w:rFonts w:ascii="Courier New" w:hAnsi="Courier New" w:cs="Courier New" w:hint="default"/>
      </w:rPr>
    </w:lvl>
    <w:lvl w:ilvl="5" w:tplc="18090005" w:tentative="1">
      <w:start w:val="1"/>
      <w:numFmt w:val="bullet"/>
      <w:lvlText w:val=""/>
      <w:lvlJc w:val="left"/>
      <w:pPr>
        <w:ind w:left="4669" w:hanging="360"/>
      </w:pPr>
      <w:rPr>
        <w:rFonts w:ascii="Wingdings" w:hAnsi="Wingdings" w:hint="default"/>
      </w:rPr>
    </w:lvl>
    <w:lvl w:ilvl="6" w:tplc="18090001" w:tentative="1">
      <w:start w:val="1"/>
      <w:numFmt w:val="bullet"/>
      <w:lvlText w:val=""/>
      <w:lvlJc w:val="left"/>
      <w:pPr>
        <w:ind w:left="5389" w:hanging="360"/>
      </w:pPr>
      <w:rPr>
        <w:rFonts w:ascii="Symbol" w:hAnsi="Symbol" w:hint="default"/>
      </w:rPr>
    </w:lvl>
    <w:lvl w:ilvl="7" w:tplc="18090003" w:tentative="1">
      <w:start w:val="1"/>
      <w:numFmt w:val="bullet"/>
      <w:lvlText w:val="o"/>
      <w:lvlJc w:val="left"/>
      <w:pPr>
        <w:ind w:left="6109" w:hanging="360"/>
      </w:pPr>
      <w:rPr>
        <w:rFonts w:ascii="Courier New" w:hAnsi="Courier New" w:cs="Courier New" w:hint="default"/>
      </w:rPr>
    </w:lvl>
    <w:lvl w:ilvl="8" w:tplc="18090005" w:tentative="1">
      <w:start w:val="1"/>
      <w:numFmt w:val="bullet"/>
      <w:lvlText w:val=""/>
      <w:lvlJc w:val="left"/>
      <w:pPr>
        <w:ind w:left="6829" w:hanging="360"/>
      </w:pPr>
      <w:rPr>
        <w:rFonts w:ascii="Wingdings" w:hAnsi="Wingdings" w:hint="default"/>
      </w:rPr>
    </w:lvl>
  </w:abstractNum>
  <w:abstractNum w:abstractNumId="17" w15:restartNumberingAfterBreak="0">
    <w:nsid w:val="099A14F6"/>
    <w:multiLevelType w:val="multilevel"/>
    <w:tmpl w:val="D31C61A2"/>
    <w:name w:val="NumLevelsLT"/>
    <w:lvl w:ilvl="0">
      <w:start w:val="1"/>
      <w:numFmt w:val="decimal"/>
      <w:pStyle w:val="NumLevel1"/>
      <w:lvlText w:val="%1."/>
      <w:lvlJc w:val="left"/>
      <w:pPr>
        <w:tabs>
          <w:tab w:val="num" w:pos="851"/>
        </w:tabs>
        <w:ind w:left="851" w:hanging="851"/>
      </w:pPr>
      <w:rPr>
        <w:rFonts w:hint="default"/>
      </w:rPr>
    </w:lvl>
    <w:lvl w:ilvl="1">
      <w:start w:val="1"/>
      <w:numFmt w:val="decimal"/>
      <w:pStyle w:val="NumLevel2"/>
      <w:lvlText w:val="%1.%2."/>
      <w:lvlJc w:val="left"/>
      <w:pPr>
        <w:tabs>
          <w:tab w:val="num" w:pos="851"/>
        </w:tabs>
        <w:ind w:left="851" w:hanging="851"/>
      </w:pPr>
      <w:rPr>
        <w:rFonts w:hint="default"/>
      </w:rPr>
    </w:lvl>
    <w:lvl w:ilvl="2">
      <w:start w:val="1"/>
      <w:numFmt w:val="decimal"/>
      <w:pStyle w:val="NumLevel3"/>
      <w:lvlText w:val="%1.%2.%3."/>
      <w:lvlJc w:val="left"/>
      <w:pPr>
        <w:tabs>
          <w:tab w:val="num" w:pos="851"/>
        </w:tabs>
        <w:ind w:left="851" w:hanging="851"/>
      </w:pPr>
      <w:rPr>
        <w:rFonts w:hint="default"/>
      </w:rPr>
    </w:lvl>
    <w:lvl w:ilvl="3">
      <w:start w:val="1"/>
      <w:numFmt w:val="decimal"/>
      <w:pStyle w:val="NumLevel4"/>
      <w:lvlText w:val="%1.%2.%3.%4."/>
      <w:lvlJc w:val="left"/>
      <w:pPr>
        <w:tabs>
          <w:tab w:val="num" w:pos="851"/>
        </w:tabs>
        <w:ind w:left="851" w:hanging="851"/>
      </w:pPr>
    </w:lvl>
    <w:lvl w:ilvl="4">
      <w:start w:val="1"/>
      <w:numFmt w:val="lowerLetter"/>
      <w:pStyle w:val="NumLevel5"/>
      <w:lvlText w:val="(%5)"/>
      <w:lvlJc w:val="left"/>
      <w:pPr>
        <w:tabs>
          <w:tab w:val="num" w:pos="851"/>
        </w:tabs>
        <w:ind w:left="851" w:hanging="851"/>
      </w:pPr>
      <w:rPr>
        <w:rFonts w:hint="default"/>
      </w:rPr>
    </w:lvl>
    <w:lvl w:ilvl="5">
      <w:start w:val="1"/>
      <w:numFmt w:val="lowerRoman"/>
      <w:pStyle w:val="NumLevel6"/>
      <w:lvlText w:val="(%6)"/>
      <w:lvlJc w:val="left"/>
      <w:pPr>
        <w:tabs>
          <w:tab w:val="num" w:pos="851"/>
        </w:tabs>
        <w:ind w:left="851" w:hanging="851"/>
      </w:pPr>
      <w:rPr>
        <w:rFonts w:hint="default"/>
      </w:rPr>
    </w:lvl>
    <w:lvl w:ilvl="6">
      <w:start w:val="1"/>
      <w:numFmt w:val="decimal"/>
      <w:lvlText w:val="%7."/>
      <w:lvlJc w:val="left"/>
      <w:pPr>
        <w:tabs>
          <w:tab w:val="num" w:pos="851"/>
        </w:tabs>
        <w:ind w:left="851" w:hanging="851"/>
      </w:pPr>
      <w:rPr>
        <w:rFonts w:hint="default"/>
      </w:rPr>
    </w:lvl>
    <w:lvl w:ilvl="7">
      <w:start w:val="1"/>
      <w:numFmt w:val="lowerLetter"/>
      <w:lvlText w:val="%8."/>
      <w:lvlJc w:val="left"/>
      <w:pPr>
        <w:tabs>
          <w:tab w:val="num" w:pos="851"/>
        </w:tabs>
        <w:ind w:left="851" w:hanging="851"/>
      </w:pPr>
      <w:rPr>
        <w:rFonts w:hint="default"/>
      </w:rPr>
    </w:lvl>
    <w:lvl w:ilvl="8">
      <w:start w:val="1"/>
      <w:numFmt w:val="lowerRoman"/>
      <w:lvlText w:val="%9."/>
      <w:lvlJc w:val="left"/>
      <w:pPr>
        <w:tabs>
          <w:tab w:val="num" w:pos="851"/>
        </w:tabs>
        <w:ind w:left="851" w:hanging="851"/>
      </w:pPr>
      <w:rPr>
        <w:rFonts w:hint="default"/>
      </w:rPr>
    </w:lvl>
  </w:abstractNum>
  <w:abstractNum w:abstractNumId="18" w15:restartNumberingAfterBreak="0">
    <w:nsid w:val="0C3A4D5B"/>
    <w:multiLevelType w:val="hybridMultilevel"/>
    <w:tmpl w:val="E28A62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DED74C5"/>
    <w:multiLevelType w:val="hybridMultilevel"/>
    <w:tmpl w:val="2A16DD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0F345E10"/>
    <w:multiLevelType w:val="hybridMultilevel"/>
    <w:tmpl w:val="BD1EBA3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1" w15:restartNumberingAfterBreak="0">
    <w:nsid w:val="0F3F0D77"/>
    <w:multiLevelType w:val="hybridMultilevel"/>
    <w:tmpl w:val="9BCED62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2" w15:restartNumberingAfterBreak="0">
    <w:nsid w:val="118D056E"/>
    <w:multiLevelType w:val="hybridMultilevel"/>
    <w:tmpl w:val="00DAEDF6"/>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3" w15:restartNumberingAfterBreak="0">
    <w:nsid w:val="125A2EC0"/>
    <w:multiLevelType w:val="hybridMultilevel"/>
    <w:tmpl w:val="4B546070"/>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4" w15:restartNumberingAfterBreak="0">
    <w:nsid w:val="13403EBC"/>
    <w:multiLevelType w:val="multilevel"/>
    <w:tmpl w:val="37DEA6C0"/>
    <w:name w:val="ScheduleHeadingLT"/>
    <w:lvl w:ilvl="0">
      <w:start w:val="1"/>
      <w:numFmt w:val="decimal"/>
      <w:pStyle w:val="ScheduleHeading"/>
      <w:suff w:val="nothing"/>
      <w:lvlText w:val="Schedule %1 ‒ "/>
      <w:lvlJc w:val="left"/>
      <w:pPr>
        <w:ind w:left="0" w:firstLine="0"/>
      </w:pPr>
      <w:rPr>
        <w:rFonts w:ascii="Calibri" w:hAnsi="Calibri" w:hint="default"/>
        <w:b/>
        <w:i w:val="0"/>
        <w:sz w:val="28"/>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14344FEB"/>
    <w:multiLevelType w:val="hybridMultilevel"/>
    <w:tmpl w:val="1C1818C6"/>
    <w:lvl w:ilvl="0" w:tplc="1C6A6CAE">
      <w:start w:val="1"/>
      <w:numFmt w:val="decimal"/>
      <w:pStyle w:val="Heading3"/>
      <w:lvlText w:val="%1.1.1"/>
      <w:lvlJc w:val="left"/>
      <w:pPr>
        <w:ind w:left="36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15F3365C"/>
    <w:multiLevelType w:val="multilevel"/>
    <w:tmpl w:val="5CF486D2"/>
    <w:lvl w:ilvl="0">
      <w:start w:val="1"/>
      <w:numFmt w:val="bullet"/>
      <w:lvlText w:val=""/>
      <w:lvlJc w:val="left"/>
      <w:pPr>
        <w:ind w:left="720" w:hanging="360"/>
      </w:pPr>
      <w:rPr>
        <w:rFonts w:ascii="Symbol" w:hAnsi="Symbol" w:hint="default"/>
        <w:b/>
        <w:bCs/>
        <w:sz w:val="22"/>
        <w:szCs w:val="22"/>
      </w:rPr>
    </w:lvl>
    <w:lvl w:ilvl="1">
      <w:start w:val="1"/>
      <w:numFmt w:val="bullet"/>
      <w:lvlText w:val=""/>
      <w:lvlJc w:val="left"/>
      <w:pPr>
        <w:ind w:left="1080" w:hanging="360"/>
      </w:pPr>
      <w:rPr>
        <w:rFonts w:ascii="Symbol" w:hAnsi="Symbol" w:hint="default"/>
      </w:rPr>
    </w:lvl>
    <w:lvl w:ilvl="2">
      <w:start w:val="1"/>
      <w:numFmt w:val="bullet"/>
      <w:lvlText w:val=""/>
      <w:lvlJc w:val="left"/>
      <w:pPr>
        <w:ind w:left="1440" w:hanging="360"/>
      </w:pPr>
      <w:rPr>
        <w:rFonts w:ascii="Symbol" w:hAnsi="Symbol" w:hint="default"/>
      </w:rPr>
    </w:lvl>
    <w:lvl w:ilvl="3">
      <w:start w:val="1"/>
      <w:numFmt w:val="bullet"/>
      <w:lvlText w:val=""/>
      <w:lvlJc w:val="left"/>
      <w:pPr>
        <w:ind w:left="1800" w:hanging="360"/>
      </w:pPr>
      <w:rPr>
        <w:rFonts w:ascii="Symbol" w:hAnsi="Symbol"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27" w15:restartNumberingAfterBreak="0">
    <w:nsid w:val="17BC4C15"/>
    <w:multiLevelType w:val="hybridMultilevel"/>
    <w:tmpl w:val="E9760F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19730357"/>
    <w:multiLevelType w:val="multilevel"/>
    <w:tmpl w:val="5CF486D2"/>
    <w:lvl w:ilvl="0">
      <w:start w:val="1"/>
      <w:numFmt w:val="bullet"/>
      <w:lvlText w:val=""/>
      <w:lvlJc w:val="left"/>
      <w:pPr>
        <w:ind w:left="360" w:hanging="360"/>
      </w:pPr>
      <w:rPr>
        <w:rFonts w:ascii="Symbol" w:hAnsi="Symbol" w:hint="default"/>
        <w:b/>
        <w:bCs/>
        <w:sz w:val="22"/>
        <w:szCs w:val="22"/>
      </w:rPr>
    </w:lvl>
    <w:lvl w:ilvl="1">
      <w:start w:val="1"/>
      <w:numFmt w:val="bullet"/>
      <w:lvlText w:val=""/>
      <w:lvlJc w:val="left"/>
      <w:pPr>
        <w:ind w:left="720" w:hanging="360"/>
      </w:pPr>
      <w:rPr>
        <w:rFonts w:ascii="Symbol" w:hAnsi="Symbol" w:hint="default"/>
      </w:rPr>
    </w:lvl>
    <w:lvl w:ilvl="2">
      <w:start w:val="1"/>
      <w:numFmt w:val="bullet"/>
      <w:lvlText w:val=""/>
      <w:lvlJc w:val="left"/>
      <w:pPr>
        <w:ind w:left="1080" w:hanging="360"/>
      </w:pPr>
      <w:rPr>
        <w:rFonts w:ascii="Symbol" w:hAnsi="Symbol" w:hint="default"/>
      </w:rPr>
    </w:lvl>
    <w:lvl w:ilvl="3">
      <w:start w:val="1"/>
      <w:numFmt w:val="bullet"/>
      <w:lvlText w:val=""/>
      <w:lvlJc w:val="left"/>
      <w:pPr>
        <w:ind w:left="1440" w:hanging="360"/>
      </w:pPr>
      <w:rPr>
        <w:rFonts w:ascii="Symbol" w:hAnsi="Symbol"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1A154B41"/>
    <w:multiLevelType w:val="hybridMultilevel"/>
    <w:tmpl w:val="3B3E117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0" w15:restartNumberingAfterBreak="0">
    <w:nsid w:val="1D6861B3"/>
    <w:multiLevelType w:val="multilevel"/>
    <w:tmpl w:val="79E60668"/>
    <w:lvl w:ilvl="0">
      <w:start w:val="1"/>
      <w:numFmt w:val="decimal"/>
      <w:lvlText w:val="%1."/>
      <w:lvlJc w:val="left"/>
      <w:pPr>
        <w:ind w:left="360" w:hanging="360"/>
      </w:pPr>
      <w:rPr>
        <w:rFonts w:hint="default"/>
        <w:b/>
        <w:bCs/>
        <w:sz w:val="22"/>
        <w:szCs w:val="22"/>
      </w:rPr>
    </w:lvl>
    <w:lvl w:ilvl="1">
      <w:start w:val="1"/>
      <w:numFmt w:val="bullet"/>
      <w:lvlText w:val=""/>
      <w:lvlJc w:val="left"/>
      <w:pPr>
        <w:ind w:left="720" w:hanging="360"/>
      </w:pPr>
      <w:rPr>
        <w:rFonts w:ascii="Symbol" w:hAnsi="Symbol" w:hint="default"/>
      </w:rPr>
    </w:lvl>
    <w:lvl w:ilvl="2">
      <w:start w:val="1"/>
      <w:numFmt w:val="bullet"/>
      <w:lvlText w:val=""/>
      <w:lvlJc w:val="left"/>
      <w:pPr>
        <w:ind w:left="1080" w:hanging="360"/>
      </w:pPr>
      <w:rPr>
        <w:rFonts w:ascii="Symbol" w:hAnsi="Symbol" w:hint="default"/>
      </w:rPr>
    </w:lvl>
    <w:lvl w:ilvl="3">
      <w:start w:val="1"/>
      <w:numFmt w:val="bullet"/>
      <w:lvlText w:val=""/>
      <w:lvlJc w:val="left"/>
      <w:pPr>
        <w:ind w:left="1440" w:hanging="360"/>
      </w:pPr>
      <w:rPr>
        <w:rFonts w:ascii="Symbol" w:hAnsi="Symbol"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21E91AA8"/>
    <w:multiLevelType w:val="hybridMultilevel"/>
    <w:tmpl w:val="A3BE5D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22554FFC"/>
    <w:multiLevelType w:val="hybridMultilevel"/>
    <w:tmpl w:val="FAE00D5C"/>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3" w15:restartNumberingAfterBreak="0">
    <w:nsid w:val="28B13F50"/>
    <w:multiLevelType w:val="hybridMultilevel"/>
    <w:tmpl w:val="FAE00D5C"/>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4" w15:restartNumberingAfterBreak="0">
    <w:nsid w:val="30770BE1"/>
    <w:multiLevelType w:val="hybridMultilevel"/>
    <w:tmpl w:val="321A7B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355967E9"/>
    <w:multiLevelType w:val="hybridMultilevel"/>
    <w:tmpl w:val="5B26350C"/>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6" w15:restartNumberingAfterBreak="0">
    <w:nsid w:val="37E63C89"/>
    <w:multiLevelType w:val="hybridMultilevel"/>
    <w:tmpl w:val="03C60454"/>
    <w:lvl w:ilvl="0" w:tplc="18090001">
      <w:start w:val="1"/>
      <w:numFmt w:val="bullet"/>
      <w:lvlText w:val=""/>
      <w:lvlJc w:val="left"/>
      <w:pPr>
        <w:ind w:left="1440" w:hanging="360"/>
      </w:pPr>
      <w:rPr>
        <w:rFonts w:ascii="Symbol" w:hAnsi="Symbol" w:hint="default"/>
      </w:rPr>
    </w:lvl>
    <w:lvl w:ilvl="1" w:tplc="18090003" w:tentative="1">
      <w:start w:val="1"/>
      <w:numFmt w:val="bullet"/>
      <w:lvlText w:val="o"/>
      <w:lvlJc w:val="left"/>
      <w:pPr>
        <w:ind w:left="2160" w:hanging="360"/>
      </w:pPr>
      <w:rPr>
        <w:rFonts w:ascii="Courier New" w:hAnsi="Courier New" w:cs="Courier New" w:hint="default"/>
      </w:rPr>
    </w:lvl>
    <w:lvl w:ilvl="2" w:tplc="18090005" w:tentative="1">
      <w:start w:val="1"/>
      <w:numFmt w:val="bullet"/>
      <w:lvlText w:val=""/>
      <w:lvlJc w:val="left"/>
      <w:pPr>
        <w:ind w:left="2880" w:hanging="360"/>
      </w:pPr>
      <w:rPr>
        <w:rFonts w:ascii="Wingdings" w:hAnsi="Wingdings" w:hint="default"/>
      </w:rPr>
    </w:lvl>
    <w:lvl w:ilvl="3" w:tplc="18090001" w:tentative="1">
      <w:start w:val="1"/>
      <w:numFmt w:val="bullet"/>
      <w:lvlText w:val=""/>
      <w:lvlJc w:val="left"/>
      <w:pPr>
        <w:ind w:left="3600" w:hanging="360"/>
      </w:pPr>
      <w:rPr>
        <w:rFonts w:ascii="Symbol" w:hAnsi="Symbol" w:hint="default"/>
      </w:rPr>
    </w:lvl>
    <w:lvl w:ilvl="4" w:tplc="18090003" w:tentative="1">
      <w:start w:val="1"/>
      <w:numFmt w:val="bullet"/>
      <w:lvlText w:val="o"/>
      <w:lvlJc w:val="left"/>
      <w:pPr>
        <w:ind w:left="4320" w:hanging="360"/>
      </w:pPr>
      <w:rPr>
        <w:rFonts w:ascii="Courier New" w:hAnsi="Courier New" w:cs="Courier New" w:hint="default"/>
      </w:rPr>
    </w:lvl>
    <w:lvl w:ilvl="5" w:tplc="18090005" w:tentative="1">
      <w:start w:val="1"/>
      <w:numFmt w:val="bullet"/>
      <w:lvlText w:val=""/>
      <w:lvlJc w:val="left"/>
      <w:pPr>
        <w:ind w:left="5040" w:hanging="360"/>
      </w:pPr>
      <w:rPr>
        <w:rFonts w:ascii="Wingdings" w:hAnsi="Wingdings" w:hint="default"/>
      </w:rPr>
    </w:lvl>
    <w:lvl w:ilvl="6" w:tplc="18090001" w:tentative="1">
      <w:start w:val="1"/>
      <w:numFmt w:val="bullet"/>
      <w:lvlText w:val=""/>
      <w:lvlJc w:val="left"/>
      <w:pPr>
        <w:ind w:left="5760" w:hanging="360"/>
      </w:pPr>
      <w:rPr>
        <w:rFonts w:ascii="Symbol" w:hAnsi="Symbol" w:hint="default"/>
      </w:rPr>
    </w:lvl>
    <w:lvl w:ilvl="7" w:tplc="18090003" w:tentative="1">
      <w:start w:val="1"/>
      <w:numFmt w:val="bullet"/>
      <w:lvlText w:val="o"/>
      <w:lvlJc w:val="left"/>
      <w:pPr>
        <w:ind w:left="6480" w:hanging="360"/>
      </w:pPr>
      <w:rPr>
        <w:rFonts w:ascii="Courier New" w:hAnsi="Courier New" w:cs="Courier New" w:hint="default"/>
      </w:rPr>
    </w:lvl>
    <w:lvl w:ilvl="8" w:tplc="18090005" w:tentative="1">
      <w:start w:val="1"/>
      <w:numFmt w:val="bullet"/>
      <w:lvlText w:val=""/>
      <w:lvlJc w:val="left"/>
      <w:pPr>
        <w:ind w:left="7200" w:hanging="360"/>
      </w:pPr>
      <w:rPr>
        <w:rFonts w:ascii="Wingdings" w:hAnsi="Wingdings" w:hint="default"/>
      </w:rPr>
    </w:lvl>
  </w:abstractNum>
  <w:abstractNum w:abstractNumId="37" w15:restartNumberingAfterBreak="0">
    <w:nsid w:val="38543179"/>
    <w:multiLevelType w:val="hybridMultilevel"/>
    <w:tmpl w:val="83223F24"/>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8" w15:restartNumberingAfterBreak="0">
    <w:nsid w:val="38847218"/>
    <w:multiLevelType w:val="hybridMultilevel"/>
    <w:tmpl w:val="BCF241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3C0E2C8F"/>
    <w:multiLevelType w:val="hybridMultilevel"/>
    <w:tmpl w:val="FAE00D5C"/>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0" w15:restartNumberingAfterBreak="0">
    <w:nsid w:val="3E266C4E"/>
    <w:multiLevelType w:val="multilevel"/>
    <w:tmpl w:val="81BC729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40AD6B3E"/>
    <w:multiLevelType w:val="multilevel"/>
    <w:tmpl w:val="5CF486D2"/>
    <w:lvl w:ilvl="0">
      <w:start w:val="1"/>
      <w:numFmt w:val="bullet"/>
      <w:lvlText w:val=""/>
      <w:lvlJc w:val="left"/>
      <w:pPr>
        <w:ind w:left="720" w:hanging="360"/>
      </w:pPr>
      <w:rPr>
        <w:rFonts w:ascii="Symbol" w:hAnsi="Symbol" w:hint="default"/>
        <w:b/>
        <w:bCs/>
        <w:sz w:val="22"/>
        <w:szCs w:val="22"/>
      </w:rPr>
    </w:lvl>
    <w:lvl w:ilvl="1">
      <w:start w:val="1"/>
      <w:numFmt w:val="bullet"/>
      <w:lvlText w:val=""/>
      <w:lvlJc w:val="left"/>
      <w:pPr>
        <w:ind w:left="1080" w:hanging="360"/>
      </w:pPr>
      <w:rPr>
        <w:rFonts w:ascii="Symbol" w:hAnsi="Symbol" w:hint="default"/>
      </w:rPr>
    </w:lvl>
    <w:lvl w:ilvl="2">
      <w:start w:val="1"/>
      <w:numFmt w:val="bullet"/>
      <w:lvlText w:val=""/>
      <w:lvlJc w:val="left"/>
      <w:pPr>
        <w:ind w:left="1440" w:hanging="360"/>
      </w:pPr>
      <w:rPr>
        <w:rFonts w:ascii="Symbol" w:hAnsi="Symbol" w:hint="default"/>
      </w:rPr>
    </w:lvl>
    <w:lvl w:ilvl="3">
      <w:start w:val="1"/>
      <w:numFmt w:val="bullet"/>
      <w:lvlText w:val=""/>
      <w:lvlJc w:val="left"/>
      <w:pPr>
        <w:ind w:left="1800" w:hanging="360"/>
      </w:pPr>
      <w:rPr>
        <w:rFonts w:ascii="Symbol" w:hAnsi="Symbol"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42" w15:restartNumberingAfterBreak="0">
    <w:nsid w:val="454E0A73"/>
    <w:multiLevelType w:val="hybridMultilevel"/>
    <w:tmpl w:val="3A9A7B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4C407B84"/>
    <w:multiLevelType w:val="hybridMultilevel"/>
    <w:tmpl w:val="B5A61F9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4" w15:restartNumberingAfterBreak="0">
    <w:nsid w:val="4F064E8F"/>
    <w:multiLevelType w:val="multilevel"/>
    <w:tmpl w:val="5CF486D2"/>
    <w:lvl w:ilvl="0">
      <w:start w:val="1"/>
      <w:numFmt w:val="bullet"/>
      <w:lvlText w:val=""/>
      <w:lvlJc w:val="left"/>
      <w:pPr>
        <w:ind w:left="360" w:hanging="360"/>
      </w:pPr>
      <w:rPr>
        <w:rFonts w:ascii="Symbol" w:hAnsi="Symbol" w:hint="default"/>
        <w:b/>
        <w:bCs/>
        <w:sz w:val="22"/>
        <w:szCs w:val="22"/>
      </w:rPr>
    </w:lvl>
    <w:lvl w:ilvl="1">
      <w:start w:val="1"/>
      <w:numFmt w:val="bullet"/>
      <w:lvlText w:val=""/>
      <w:lvlJc w:val="left"/>
      <w:pPr>
        <w:ind w:left="720" w:hanging="360"/>
      </w:pPr>
      <w:rPr>
        <w:rFonts w:ascii="Symbol" w:hAnsi="Symbol" w:hint="default"/>
      </w:rPr>
    </w:lvl>
    <w:lvl w:ilvl="2">
      <w:start w:val="1"/>
      <w:numFmt w:val="bullet"/>
      <w:lvlText w:val=""/>
      <w:lvlJc w:val="left"/>
      <w:pPr>
        <w:ind w:left="1080" w:hanging="360"/>
      </w:pPr>
      <w:rPr>
        <w:rFonts w:ascii="Symbol" w:hAnsi="Symbol" w:hint="default"/>
      </w:rPr>
    </w:lvl>
    <w:lvl w:ilvl="3">
      <w:start w:val="1"/>
      <w:numFmt w:val="bullet"/>
      <w:lvlText w:val=""/>
      <w:lvlJc w:val="left"/>
      <w:pPr>
        <w:ind w:left="1440" w:hanging="360"/>
      </w:pPr>
      <w:rPr>
        <w:rFonts w:ascii="Symbol" w:hAnsi="Symbol"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5" w15:restartNumberingAfterBreak="0">
    <w:nsid w:val="50230520"/>
    <w:multiLevelType w:val="hybridMultilevel"/>
    <w:tmpl w:val="8C04094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6" w15:restartNumberingAfterBreak="0">
    <w:nsid w:val="56F24B37"/>
    <w:multiLevelType w:val="hybridMultilevel"/>
    <w:tmpl w:val="E9B6888A"/>
    <w:lvl w:ilvl="0" w:tplc="801AF740">
      <w:start w:val="1"/>
      <w:numFmt w:val="decimal"/>
      <w:pStyle w:val="Heading1"/>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57C14E80"/>
    <w:multiLevelType w:val="hybridMultilevel"/>
    <w:tmpl w:val="B4607DB0"/>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8" w15:restartNumberingAfterBreak="0">
    <w:nsid w:val="5D7654C1"/>
    <w:multiLevelType w:val="multilevel"/>
    <w:tmpl w:val="33F0CC30"/>
    <w:lvl w:ilvl="0">
      <w:start w:val="1"/>
      <w:numFmt w:val="decimal"/>
      <w:lvlText w:val="%1."/>
      <w:lvlJc w:val="left"/>
      <w:pPr>
        <w:ind w:left="720" w:hanging="360"/>
      </w:pPr>
    </w:lvl>
    <w:lvl w:ilvl="1">
      <w:start w:val="4"/>
      <w:numFmt w:val="decimal"/>
      <w:isLgl/>
      <w:lvlText w:val="%1.%2"/>
      <w:lvlJc w:val="left"/>
      <w:pPr>
        <w:ind w:left="1065" w:hanging="705"/>
      </w:pPr>
      <w:rPr>
        <w:rFonts w:hint="default"/>
      </w:rPr>
    </w:lvl>
    <w:lvl w:ilvl="2">
      <w:start w:val="4"/>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9" w15:restartNumberingAfterBreak="0">
    <w:nsid w:val="60CA6621"/>
    <w:multiLevelType w:val="hybridMultilevel"/>
    <w:tmpl w:val="9488A8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61AE22B5"/>
    <w:multiLevelType w:val="hybridMultilevel"/>
    <w:tmpl w:val="7422BC5A"/>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1" w15:restartNumberingAfterBreak="0">
    <w:nsid w:val="62C20792"/>
    <w:multiLevelType w:val="hybridMultilevel"/>
    <w:tmpl w:val="45C270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40720B8"/>
    <w:multiLevelType w:val="multilevel"/>
    <w:tmpl w:val="DBA4CA80"/>
    <w:name w:val="AppendixHeadingLT"/>
    <w:lvl w:ilvl="0">
      <w:start w:val="1"/>
      <w:numFmt w:val="decimal"/>
      <w:pStyle w:val="AppendixHeading"/>
      <w:suff w:val="nothing"/>
      <w:lvlText w:val="Appendix %1 ‒ "/>
      <w:lvlJc w:val="left"/>
      <w:pPr>
        <w:ind w:left="0" w:firstLine="0"/>
      </w:pPr>
      <w:rPr>
        <w:rFonts w:ascii="Calibri" w:hAnsi="Calibri" w:hint="default"/>
        <w:b/>
        <w:i w:val="0"/>
        <w:sz w:val="28"/>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3" w15:restartNumberingAfterBreak="0">
    <w:nsid w:val="64D913C3"/>
    <w:multiLevelType w:val="hybridMultilevel"/>
    <w:tmpl w:val="33E8BA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67282E91"/>
    <w:multiLevelType w:val="hybridMultilevel"/>
    <w:tmpl w:val="3EAE24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6810083A"/>
    <w:multiLevelType w:val="hybridMultilevel"/>
    <w:tmpl w:val="892AA66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6" w15:restartNumberingAfterBreak="0">
    <w:nsid w:val="697A4A87"/>
    <w:multiLevelType w:val="hybridMultilevel"/>
    <w:tmpl w:val="C7D0EAC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7" w15:restartNumberingAfterBreak="0">
    <w:nsid w:val="6ACC4FF9"/>
    <w:multiLevelType w:val="hybridMultilevel"/>
    <w:tmpl w:val="FAE00D5C"/>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8" w15:restartNumberingAfterBreak="0">
    <w:nsid w:val="6BBC4BA2"/>
    <w:multiLevelType w:val="hybridMultilevel"/>
    <w:tmpl w:val="B3CC160E"/>
    <w:lvl w:ilvl="0" w:tplc="18090017">
      <w:start w:val="1"/>
      <w:numFmt w:val="lowerLetter"/>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9" w15:restartNumberingAfterBreak="0">
    <w:nsid w:val="6C2A661C"/>
    <w:multiLevelType w:val="hybridMultilevel"/>
    <w:tmpl w:val="38686DC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60" w15:restartNumberingAfterBreak="0">
    <w:nsid w:val="6E516262"/>
    <w:multiLevelType w:val="hybridMultilevel"/>
    <w:tmpl w:val="390E3074"/>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61" w15:restartNumberingAfterBreak="0">
    <w:nsid w:val="6EB96C8F"/>
    <w:multiLevelType w:val="hybridMultilevel"/>
    <w:tmpl w:val="117033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2" w15:restartNumberingAfterBreak="0">
    <w:nsid w:val="6FE26DB7"/>
    <w:multiLevelType w:val="hybridMultilevel"/>
    <w:tmpl w:val="95763C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710F27AD"/>
    <w:multiLevelType w:val="hybridMultilevel"/>
    <w:tmpl w:val="9EB40EC0"/>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64" w15:restartNumberingAfterBreak="0">
    <w:nsid w:val="75505367"/>
    <w:multiLevelType w:val="multilevel"/>
    <w:tmpl w:val="B64CFF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761B433B"/>
    <w:multiLevelType w:val="hybridMultilevel"/>
    <w:tmpl w:val="BE80D74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66" w15:restartNumberingAfterBreak="0">
    <w:nsid w:val="79812E04"/>
    <w:multiLevelType w:val="multilevel"/>
    <w:tmpl w:val="5CF486D2"/>
    <w:lvl w:ilvl="0">
      <w:start w:val="1"/>
      <w:numFmt w:val="bullet"/>
      <w:lvlText w:val=""/>
      <w:lvlJc w:val="left"/>
      <w:pPr>
        <w:ind w:left="360" w:hanging="360"/>
      </w:pPr>
      <w:rPr>
        <w:rFonts w:ascii="Symbol" w:hAnsi="Symbol" w:hint="default"/>
        <w:b/>
        <w:bCs/>
        <w:sz w:val="22"/>
        <w:szCs w:val="22"/>
      </w:rPr>
    </w:lvl>
    <w:lvl w:ilvl="1">
      <w:start w:val="1"/>
      <w:numFmt w:val="bullet"/>
      <w:lvlText w:val=""/>
      <w:lvlJc w:val="left"/>
      <w:pPr>
        <w:ind w:left="720" w:hanging="360"/>
      </w:pPr>
      <w:rPr>
        <w:rFonts w:ascii="Symbol" w:hAnsi="Symbol" w:hint="default"/>
      </w:rPr>
    </w:lvl>
    <w:lvl w:ilvl="2">
      <w:start w:val="1"/>
      <w:numFmt w:val="bullet"/>
      <w:lvlText w:val=""/>
      <w:lvlJc w:val="left"/>
      <w:pPr>
        <w:ind w:left="1080" w:hanging="360"/>
      </w:pPr>
      <w:rPr>
        <w:rFonts w:ascii="Symbol" w:hAnsi="Symbol" w:hint="default"/>
      </w:rPr>
    </w:lvl>
    <w:lvl w:ilvl="3">
      <w:start w:val="1"/>
      <w:numFmt w:val="bullet"/>
      <w:lvlText w:val=""/>
      <w:lvlJc w:val="left"/>
      <w:pPr>
        <w:ind w:left="1440" w:hanging="360"/>
      </w:pPr>
      <w:rPr>
        <w:rFonts w:ascii="Symbol" w:hAnsi="Symbol"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7BAE0D5F"/>
    <w:multiLevelType w:val="multilevel"/>
    <w:tmpl w:val="757C8D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7D0C0F4F"/>
    <w:multiLevelType w:val="hybridMultilevel"/>
    <w:tmpl w:val="1B20F15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69" w15:restartNumberingAfterBreak="0">
    <w:nsid w:val="7D806545"/>
    <w:multiLevelType w:val="multilevel"/>
    <w:tmpl w:val="5CF486D2"/>
    <w:lvl w:ilvl="0">
      <w:start w:val="1"/>
      <w:numFmt w:val="bullet"/>
      <w:lvlText w:val=""/>
      <w:lvlJc w:val="left"/>
      <w:pPr>
        <w:ind w:left="1080" w:hanging="360"/>
      </w:pPr>
      <w:rPr>
        <w:rFonts w:ascii="Symbol" w:hAnsi="Symbol" w:hint="default"/>
        <w:b/>
        <w:bCs/>
        <w:sz w:val="22"/>
        <w:szCs w:val="22"/>
      </w:rPr>
    </w:lvl>
    <w:lvl w:ilvl="1">
      <w:start w:val="1"/>
      <w:numFmt w:val="bullet"/>
      <w:lvlText w:val=""/>
      <w:lvlJc w:val="left"/>
      <w:pPr>
        <w:ind w:left="1440" w:hanging="360"/>
      </w:pPr>
      <w:rPr>
        <w:rFonts w:ascii="Symbol" w:hAnsi="Symbol" w:hint="default"/>
      </w:rPr>
    </w:lvl>
    <w:lvl w:ilvl="2">
      <w:start w:val="1"/>
      <w:numFmt w:val="bullet"/>
      <w:lvlText w:val=""/>
      <w:lvlJc w:val="left"/>
      <w:pPr>
        <w:ind w:left="1800" w:hanging="360"/>
      </w:pPr>
      <w:rPr>
        <w:rFonts w:ascii="Symbol" w:hAnsi="Symbol" w:hint="default"/>
      </w:rPr>
    </w:lvl>
    <w:lvl w:ilvl="3">
      <w:start w:val="1"/>
      <w:numFmt w:val="bullet"/>
      <w:lvlText w:val=""/>
      <w:lvlJc w:val="left"/>
      <w:pPr>
        <w:ind w:left="2160" w:hanging="360"/>
      </w:pPr>
      <w:rPr>
        <w:rFonts w:ascii="Symbol" w:hAnsi="Symbol" w:hint="default"/>
      </w:rPr>
    </w:lvl>
    <w:lvl w:ilvl="4">
      <w:start w:val="1"/>
      <w:numFmt w:val="decimal"/>
      <w:lvlText w:val="%1.%2.%3.%4.%5."/>
      <w:lvlJc w:val="left"/>
      <w:pPr>
        <w:ind w:left="2952" w:hanging="792"/>
      </w:pPr>
      <w:rPr>
        <w:rFonts w:hint="default"/>
      </w:rPr>
    </w:lvl>
    <w:lvl w:ilvl="5">
      <w:start w:val="1"/>
      <w:numFmt w:val="decimal"/>
      <w:lvlText w:val="%1.%2.%3.%4.%5.%6."/>
      <w:lvlJc w:val="left"/>
      <w:pPr>
        <w:ind w:left="3456" w:hanging="936"/>
      </w:pPr>
      <w:rPr>
        <w:rFonts w:hint="default"/>
      </w:rPr>
    </w:lvl>
    <w:lvl w:ilvl="6">
      <w:start w:val="1"/>
      <w:numFmt w:val="decimal"/>
      <w:lvlText w:val="%1.%2.%3.%4.%5.%6.%7."/>
      <w:lvlJc w:val="left"/>
      <w:pPr>
        <w:ind w:left="3960" w:hanging="1080"/>
      </w:pPr>
      <w:rPr>
        <w:rFonts w:hint="default"/>
      </w:rPr>
    </w:lvl>
    <w:lvl w:ilvl="7">
      <w:start w:val="1"/>
      <w:numFmt w:val="decimal"/>
      <w:lvlText w:val="%1.%2.%3.%4.%5.%6.%7.%8."/>
      <w:lvlJc w:val="left"/>
      <w:pPr>
        <w:ind w:left="4464" w:hanging="1224"/>
      </w:pPr>
      <w:rPr>
        <w:rFonts w:hint="default"/>
      </w:rPr>
    </w:lvl>
    <w:lvl w:ilvl="8">
      <w:start w:val="1"/>
      <w:numFmt w:val="decimal"/>
      <w:lvlText w:val="%1.%2.%3.%4.%5.%6.%7.%8.%9."/>
      <w:lvlJc w:val="left"/>
      <w:pPr>
        <w:ind w:left="5040" w:hanging="1440"/>
      </w:pPr>
      <w:rPr>
        <w:rFonts w:hint="default"/>
      </w:rPr>
    </w:lvl>
  </w:abstractNum>
  <w:abstractNum w:abstractNumId="70" w15:restartNumberingAfterBreak="0">
    <w:nsid w:val="7EBB12D7"/>
    <w:multiLevelType w:val="hybridMultilevel"/>
    <w:tmpl w:val="F806BC0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num w:numId="1" w16cid:durableId="278266206">
    <w:abstractNumId w:val="30"/>
  </w:num>
  <w:num w:numId="2" w16cid:durableId="999431595">
    <w:abstractNumId w:val="46"/>
  </w:num>
  <w:num w:numId="3" w16cid:durableId="897285859">
    <w:abstractNumId w:val="17"/>
  </w:num>
  <w:num w:numId="4" w16cid:durableId="221908112">
    <w:abstractNumId w:val="29"/>
  </w:num>
  <w:num w:numId="5" w16cid:durableId="802307062">
    <w:abstractNumId w:val="35"/>
  </w:num>
  <w:num w:numId="6" w16cid:durableId="347606807">
    <w:abstractNumId w:val="45"/>
  </w:num>
  <w:num w:numId="7" w16cid:durableId="549390119">
    <w:abstractNumId w:val="48"/>
  </w:num>
  <w:num w:numId="8" w16cid:durableId="880214239">
    <w:abstractNumId w:val="25"/>
  </w:num>
  <w:num w:numId="9" w16cid:durableId="1769933740">
    <w:abstractNumId w:val="9"/>
  </w:num>
  <w:num w:numId="10" w16cid:durableId="2024549222">
    <w:abstractNumId w:val="8"/>
  </w:num>
  <w:num w:numId="11" w16cid:durableId="710497842">
    <w:abstractNumId w:val="7"/>
  </w:num>
  <w:num w:numId="12" w16cid:durableId="1148942308">
    <w:abstractNumId w:val="6"/>
  </w:num>
  <w:num w:numId="13" w16cid:durableId="1620989698">
    <w:abstractNumId w:val="5"/>
  </w:num>
  <w:num w:numId="14" w16cid:durableId="1228881144">
    <w:abstractNumId w:val="4"/>
  </w:num>
  <w:num w:numId="15" w16cid:durableId="1113205932">
    <w:abstractNumId w:val="3"/>
  </w:num>
  <w:num w:numId="16" w16cid:durableId="392121847">
    <w:abstractNumId w:val="2"/>
  </w:num>
  <w:num w:numId="17" w16cid:durableId="396560256">
    <w:abstractNumId w:val="1"/>
  </w:num>
  <w:num w:numId="18" w16cid:durableId="895820091">
    <w:abstractNumId w:val="0"/>
  </w:num>
  <w:num w:numId="19" w16cid:durableId="792361756">
    <w:abstractNumId w:val="24"/>
  </w:num>
  <w:num w:numId="20" w16cid:durableId="1135679728">
    <w:abstractNumId w:val="52"/>
  </w:num>
  <w:num w:numId="21" w16cid:durableId="513032334">
    <w:abstractNumId w:val="11"/>
  </w:num>
  <w:num w:numId="22" w16cid:durableId="1355501777">
    <w:abstractNumId w:val="23"/>
  </w:num>
  <w:num w:numId="23" w16cid:durableId="1338339986">
    <w:abstractNumId w:val="21"/>
  </w:num>
  <w:num w:numId="24" w16cid:durableId="1172453797">
    <w:abstractNumId w:val="20"/>
  </w:num>
  <w:num w:numId="25" w16cid:durableId="383329981">
    <w:abstractNumId w:val="59"/>
  </w:num>
  <w:num w:numId="26" w16cid:durableId="556473368">
    <w:abstractNumId w:val="47"/>
  </w:num>
  <w:num w:numId="27" w16cid:durableId="1236161439">
    <w:abstractNumId w:val="50"/>
  </w:num>
  <w:num w:numId="28" w16cid:durableId="1823540498">
    <w:abstractNumId w:val="42"/>
  </w:num>
  <w:num w:numId="29" w16cid:durableId="2133816942">
    <w:abstractNumId w:val="31"/>
  </w:num>
  <w:num w:numId="30" w16cid:durableId="134756985">
    <w:abstractNumId w:val="14"/>
  </w:num>
  <w:num w:numId="31" w16cid:durableId="1984701893">
    <w:abstractNumId w:val="56"/>
  </w:num>
  <w:num w:numId="32" w16cid:durableId="1230574955">
    <w:abstractNumId w:val="43"/>
  </w:num>
  <w:num w:numId="33" w16cid:durableId="2084331925">
    <w:abstractNumId w:val="63"/>
  </w:num>
  <w:num w:numId="34" w16cid:durableId="1897203093">
    <w:abstractNumId w:val="55"/>
  </w:num>
  <w:num w:numId="35" w16cid:durableId="473451975">
    <w:abstractNumId w:val="19"/>
  </w:num>
  <w:num w:numId="36" w16cid:durableId="383257252">
    <w:abstractNumId w:val="53"/>
  </w:num>
  <w:num w:numId="37" w16cid:durableId="1785340569">
    <w:abstractNumId w:val="66"/>
  </w:num>
  <w:num w:numId="38" w16cid:durableId="1038814907">
    <w:abstractNumId w:val="44"/>
  </w:num>
  <w:num w:numId="39" w16cid:durableId="608659763">
    <w:abstractNumId w:val="28"/>
  </w:num>
  <w:num w:numId="40" w16cid:durableId="38019364">
    <w:abstractNumId w:val="26"/>
  </w:num>
  <w:num w:numId="41" w16cid:durableId="1253276935">
    <w:abstractNumId w:val="41"/>
  </w:num>
  <w:num w:numId="42" w16cid:durableId="1902138122">
    <w:abstractNumId w:val="69"/>
  </w:num>
  <w:num w:numId="43" w16cid:durableId="189951596">
    <w:abstractNumId w:val="62"/>
  </w:num>
  <w:num w:numId="44" w16cid:durableId="1763380338">
    <w:abstractNumId w:val="34"/>
  </w:num>
  <w:num w:numId="45" w16cid:durableId="762382355">
    <w:abstractNumId w:val="12"/>
  </w:num>
  <w:num w:numId="46" w16cid:durableId="1706908466">
    <w:abstractNumId w:val="54"/>
  </w:num>
  <w:num w:numId="47" w16cid:durableId="882785430">
    <w:abstractNumId w:val="27"/>
  </w:num>
  <w:num w:numId="48" w16cid:durableId="393504383">
    <w:abstractNumId w:val="37"/>
  </w:num>
  <w:num w:numId="49" w16cid:durableId="662391194">
    <w:abstractNumId w:val="65"/>
  </w:num>
  <w:num w:numId="50" w16cid:durableId="790899296">
    <w:abstractNumId w:val="70"/>
  </w:num>
  <w:num w:numId="51" w16cid:durableId="1726290956">
    <w:abstractNumId w:val="68"/>
  </w:num>
  <w:num w:numId="52" w16cid:durableId="970356241">
    <w:abstractNumId w:val="51"/>
  </w:num>
  <w:num w:numId="53" w16cid:durableId="1098717841">
    <w:abstractNumId w:val="58"/>
  </w:num>
  <w:num w:numId="54" w16cid:durableId="1664310539">
    <w:abstractNumId w:val="60"/>
  </w:num>
  <w:num w:numId="55" w16cid:durableId="1798377713">
    <w:abstractNumId w:val="16"/>
  </w:num>
  <w:num w:numId="56" w16cid:durableId="979071223">
    <w:abstractNumId w:val="33"/>
  </w:num>
  <w:num w:numId="57" w16cid:durableId="281302989">
    <w:abstractNumId w:val="57"/>
  </w:num>
  <w:num w:numId="58" w16cid:durableId="2140029937">
    <w:abstractNumId w:val="36"/>
  </w:num>
  <w:num w:numId="59" w16cid:durableId="1164512130">
    <w:abstractNumId w:val="32"/>
  </w:num>
  <w:num w:numId="60" w16cid:durableId="1602569885">
    <w:abstractNumId w:val="39"/>
  </w:num>
  <w:num w:numId="61" w16cid:durableId="1926760972">
    <w:abstractNumId w:val="15"/>
  </w:num>
  <w:num w:numId="62" w16cid:durableId="255554486">
    <w:abstractNumId w:val="22"/>
  </w:num>
  <w:num w:numId="63" w16cid:durableId="243104400">
    <w:abstractNumId w:val="13"/>
  </w:num>
  <w:num w:numId="64" w16cid:durableId="2007247373">
    <w:abstractNumId w:val="49"/>
  </w:num>
  <w:num w:numId="65" w16cid:durableId="438455864">
    <w:abstractNumId w:val="18"/>
  </w:num>
  <w:num w:numId="66" w16cid:durableId="401175274">
    <w:abstractNumId w:val="61"/>
  </w:num>
  <w:num w:numId="67" w16cid:durableId="1220019806">
    <w:abstractNumId w:val="10"/>
  </w:num>
  <w:num w:numId="68" w16cid:durableId="1095516979">
    <w:abstractNumId w:val="38"/>
  </w:num>
  <w:num w:numId="69" w16cid:durableId="751050440">
    <w:abstractNumId w:val="40"/>
  </w:num>
  <w:num w:numId="70" w16cid:durableId="1657226966">
    <w:abstractNumId w:val="64"/>
  </w:num>
  <w:num w:numId="71" w16cid:durableId="325596981">
    <w:abstractNumId w:val="67"/>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F5CBF"/>
    <w:rsid w:val="00002FB9"/>
    <w:rsid w:val="000156B4"/>
    <w:rsid w:val="0001647F"/>
    <w:rsid w:val="00017A46"/>
    <w:rsid w:val="0002079B"/>
    <w:rsid w:val="00024445"/>
    <w:rsid w:val="000354B8"/>
    <w:rsid w:val="000661C4"/>
    <w:rsid w:val="000676EE"/>
    <w:rsid w:val="00072F03"/>
    <w:rsid w:val="00072F3A"/>
    <w:rsid w:val="00073550"/>
    <w:rsid w:val="0008160A"/>
    <w:rsid w:val="0009253B"/>
    <w:rsid w:val="00096E96"/>
    <w:rsid w:val="00097157"/>
    <w:rsid w:val="000A28DD"/>
    <w:rsid w:val="00104996"/>
    <w:rsid w:val="00112788"/>
    <w:rsid w:val="00115926"/>
    <w:rsid w:val="00116213"/>
    <w:rsid w:val="001218E3"/>
    <w:rsid w:val="00132AF2"/>
    <w:rsid w:val="00156AF3"/>
    <w:rsid w:val="001717D9"/>
    <w:rsid w:val="00195472"/>
    <w:rsid w:val="001972DC"/>
    <w:rsid w:val="001A54E1"/>
    <w:rsid w:val="001C2598"/>
    <w:rsid w:val="001C5CCE"/>
    <w:rsid w:val="001D278C"/>
    <w:rsid w:val="001D4E9A"/>
    <w:rsid w:val="001F1CEE"/>
    <w:rsid w:val="002109A9"/>
    <w:rsid w:val="00220EBF"/>
    <w:rsid w:val="00250E63"/>
    <w:rsid w:val="00251E87"/>
    <w:rsid w:val="002706FD"/>
    <w:rsid w:val="002A1DBB"/>
    <w:rsid w:val="002A58F6"/>
    <w:rsid w:val="002A6C97"/>
    <w:rsid w:val="002C1375"/>
    <w:rsid w:val="002C4179"/>
    <w:rsid w:val="002D045C"/>
    <w:rsid w:val="002E3F96"/>
    <w:rsid w:val="002E58A0"/>
    <w:rsid w:val="00304A31"/>
    <w:rsid w:val="00314C52"/>
    <w:rsid w:val="00333BAA"/>
    <w:rsid w:val="003414D9"/>
    <w:rsid w:val="003607F4"/>
    <w:rsid w:val="00381070"/>
    <w:rsid w:val="00381A84"/>
    <w:rsid w:val="003A0AD7"/>
    <w:rsid w:val="003A6BB2"/>
    <w:rsid w:val="003B26AA"/>
    <w:rsid w:val="003B2A8F"/>
    <w:rsid w:val="003B6A5E"/>
    <w:rsid w:val="003B7A47"/>
    <w:rsid w:val="003D47C7"/>
    <w:rsid w:val="003D5DF7"/>
    <w:rsid w:val="003E4C3D"/>
    <w:rsid w:val="003E6169"/>
    <w:rsid w:val="003F5CBF"/>
    <w:rsid w:val="00412BC5"/>
    <w:rsid w:val="0041797B"/>
    <w:rsid w:val="00422AAC"/>
    <w:rsid w:val="00427490"/>
    <w:rsid w:val="00433ED7"/>
    <w:rsid w:val="0043436E"/>
    <w:rsid w:val="0044757E"/>
    <w:rsid w:val="00462EC4"/>
    <w:rsid w:val="00464E87"/>
    <w:rsid w:val="00476DAD"/>
    <w:rsid w:val="0049193C"/>
    <w:rsid w:val="00493529"/>
    <w:rsid w:val="004A67DD"/>
    <w:rsid w:val="004B451E"/>
    <w:rsid w:val="004B7E39"/>
    <w:rsid w:val="004C78C8"/>
    <w:rsid w:val="004E395B"/>
    <w:rsid w:val="00500FDD"/>
    <w:rsid w:val="00504E45"/>
    <w:rsid w:val="00511779"/>
    <w:rsid w:val="00514D45"/>
    <w:rsid w:val="00525161"/>
    <w:rsid w:val="00530467"/>
    <w:rsid w:val="00530E09"/>
    <w:rsid w:val="00533BDB"/>
    <w:rsid w:val="00537FF3"/>
    <w:rsid w:val="00543591"/>
    <w:rsid w:val="00545D93"/>
    <w:rsid w:val="00546C6E"/>
    <w:rsid w:val="00550915"/>
    <w:rsid w:val="00552F57"/>
    <w:rsid w:val="0056111D"/>
    <w:rsid w:val="005640D4"/>
    <w:rsid w:val="005A2ABE"/>
    <w:rsid w:val="005C64B6"/>
    <w:rsid w:val="005D29AB"/>
    <w:rsid w:val="005D3C98"/>
    <w:rsid w:val="006207A9"/>
    <w:rsid w:val="00635C4E"/>
    <w:rsid w:val="0064500B"/>
    <w:rsid w:val="00652B5C"/>
    <w:rsid w:val="0065577B"/>
    <w:rsid w:val="00657F05"/>
    <w:rsid w:val="00662736"/>
    <w:rsid w:val="0066339B"/>
    <w:rsid w:val="00664114"/>
    <w:rsid w:val="006718D0"/>
    <w:rsid w:val="00676660"/>
    <w:rsid w:val="00677345"/>
    <w:rsid w:val="006820B9"/>
    <w:rsid w:val="006B2AB8"/>
    <w:rsid w:val="006B2B57"/>
    <w:rsid w:val="006B4045"/>
    <w:rsid w:val="006B4883"/>
    <w:rsid w:val="006B501A"/>
    <w:rsid w:val="006B55CE"/>
    <w:rsid w:val="006C50F7"/>
    <w:rsid w:val="006C696E"/>
    <w:rsid w:val="006D352F"/>
    <w:rsid w:val="006E0AA5"/>
    <w:rsid w:val="00740DB3"/>
    <w:rsid w:val="00746E92"/>
    <w:rsid w:val="0076315B"/>
    <w:rsid w:val="00774ECE"/>
    <w:rsid w:val="0078074C"/>
    <w:rsid w:val="00786D0A"/>
    <w:rsid w:val="007C037C"/>
    <w:rsid w:val="007D48FA"/>
    <w:rsid w:val="00821F50"/>
    <w:rsid w:val="008336BE"/>
    <w:rsid w:val="00841447"/>
    <w:rsid w:val="00843A47"/>
    <w:rsid w:val="00854939"/>
    <w:rsid w:val="00855338"/>
    <w:rsid w:val="00866239"/>
    <w:rsid w:val="00877F70"/>
    <w:rsid w:val="00891D87"/>
    <w:rsid w:val="008A1778"/>
    <w:rsid w:val="008B2261"/>
    <w:rsid w:val="008E2C05"/>
    <w:rsid w:val="008E2F8F"/>
    <w:rsid w:val="008E3C54"/>
    <w:rsid w:val="008E3F51"/>
    <w:rsid w:val="008E479E"/>
    <w:rsid w:val="008F738B"/>
    <w:rsid w:val="00904956"/>
    <w:rsid w:val="00905F7B"/>
    <w:rsid w:val="009060E0"/>
    <w:rsid w:val="00914E83"/>
    <w:rsid w:val="00917C71"/>
    <w:rsid w:val="00917E98"/>
    <w:rsid w:val="00924EF6"/>
    <w:rsid w:val="00941420"/>
    <w:rsid w:val="0094254C"/>
    <w:rsid w:val="00961386"/>
    <w:rsid w:val="009632C4"/>
    <w:rsid w:val="009642B2"/>
    <w:rsid w:val="00984826"/>
    <w:rsid w:val="0099333A"/>
    <w:rsid w:val="009A4702"/>
    <w:rsid w:val="009B4B3D"/>
    <w:rsid w:val="009B6095"/>
    <w:rsid w:val="009E2B4B"/>
    <w:rsid w:val="009F5A5F"/>
    <w:rsid w:val="00A102B6"/>
    <w:rsid w:val="00A1214A"/>
    <w:rsid w:val="00A24D6B"/>
    <w:rsid w:val="00A55776"/>
    <w:rsid w:val="00A65947"/>
    <w:rsid w:val="00A87B59"/>
    <w:rsid w:val="00A91887"/>
    <w:rsid w:val="00AB4239"/>
    <w:rsid w:val="00AB4AA3"/>
    <w:rsid w:val="00AB7784"/>
    <w:rsid w:val="00AC00D7"/>
    <w:rsid w:val="00AC0225"/>
    <w:rsid w:val="00AD05CD"/>
    <w:rsid w:val="00AD3730"/>
    <w:rsid w:val="00AD62E7"/>
    <w:rsid w:val="00AD7231"/>
    <w:rsid w:val="00AD7F7E"/>
    <w:rsid w:val="00AE3F2F"/>
    <w:rsid w:val="00AE6B2B"/>
    <w:rsid w:val="00AF45B1"/>
    <w:rsid w:val="00AF4FFE"/>
    <w:rsid w:val="00B036F5"/>
    <w:rsid w:val="00B20697"/>
    <w:rsid w:val="00B366E9"/>
    <w:rsid w:val="00B52FFC"/>
    <w:rsid w:val="00B5573F"/>
    <w:rsid w:val="00B66830"/>
    <w:rsid w:val="00B66CA0"/>
    <w:rsid w:val="00B67D9E"/>
    <w:rsid w:val="00B77F87"/>
    <w:rsid w:val="00B94878"/>
    <w:rsid w:val="00B97829"/>
    <w:rsid w:val="00BA505D"/>
    <w:rsid w:val="00BB5EB7"/>
    <w:rsid w:val="00BC4E9B"/>
    <w:rsid w:val="00BF0317"/>
    <w:rsid w:val="00C2430C"/>
    <w:rsid w:val="00C37241"/>
    <w:rsid w:val="00C52C1B"/>
    <w:rsid w:val="00C5427C"/>
    <w:rsid w:val="00C549AA"/>
    <w:rsid w:val="00C60449"/>
    <w:rsid w:val="00C651D0"/>
    <w:rsid w:val="00C7322B"/>
    <w:rsid w:val="00C87176"/>
    <w:rsid w:val="00CD59BD"/>
    <w:rsid w:val="00CE213A"/>
    <w:rsid w:val="00D02779"/>
    <w:rsid w:val="00D26DEE"/>
    <w:rsid w:val="00D510AF"/>
    <w:rsid w:val="00D6259D"/>
    <w:rsid w:val="00D67B6E"/>
    <w:rsid w:val="00D870D4"/>
    <w:rsid w:val="00DB5DEE"/>
    <w:rsid w:val="00DD5D41"/>
    <w:rsid w:val="00DE0D54"/>
    <w:rsid w:val="00E11C18"/>
    <w:rsid w:val="00E22CB4"/>
    <w:rsid w:val="00E23455"/>
    <w:rsid w:val="00E25DD9"/>
    <w:rsid w:val="00E266CA"/>
    <w:rsid w:val="00E4234D"/>
    <w:rsid w:val="00E46034"/>
    <w:rsid w:val="00E55D0F"/>
    <w:rsid w:val="00E5682D"/>
    <w:rsid w:val="00E614DB"/>
    <w:rsid w:val="00E6180B"/>
    <w:rsid w:val="00E623C9"/>
    <w:rsid w:val="00E719D3"/>
    <w:rsid w:val="00E74EAB"/>
    <w:rsid w:val="00E8611C"/>
    <w:rsid w:val="00E9011D"/>
    <w:rsid w:val="00E93A30"/>
    <w:rsid w:val="00E95A7C"/>
    <w:rsid w:val="00EA208B"/>
    <w:rsid w:val="00EA4061"/>
    <w:rsid w:val="00EA7F37"/>
    <w:rsid w:val="00EC38C3"/>
    <w:rsid w:val="00EC38F2"/>
    <w:rsid w:val="00EF5ED9"/>
    <w:rsid w:val="00EF7048"/>
    <w:rsid w:val="00F14FA2"/>
    <w:rsid w:val="00F16D08"/>
    <w:rsid w:val="00F428D4"/>
    <w:rsid w:val="00F47471"/>
    <w:rsid w:val="00F5531B"/>
    <w:rsid w:val="00F62967"/>
    <w:rsid w:val="00F66C4D"/>
    <w:rsid w:val="00F9202B"/>
    <w:rsid w:val="00FB6E4C"/>
    <w:rsid w:val="00FC4283"/>
    <w:rsid w:val="00FD353E"/>
    <w:rsid w:val="00FE00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085CD88"/>
  <w15:chartTrackingRefBased/>
  <w15:docId w15:val="{72830BE8-C6BA-48E9-85C3-51A8ECD214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6" w:qFormat="1"/>
    <w:lsdException w:name="heading 2" w:semiHidden="1" w:uiPriority="6" w:unhideWhenUsed="1" w:qFormat="1"/>
    <w:lsdException w:name="heading 3" w:semiHidden="1" w:uiPriority="6" w:unhideWhenUsed="1" w:qFormat="1"/>
    <w:lsdException w:name="heading 4" w:semiHidden="1" w:uiPriority="6" w:unhideWhenUsed="1" w:qFormat="1"/>
    <w:lsdException w:name="heading 5" w:semiHidden="1" w:uiPriority="6"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4"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5"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F5CBF"/>
    <w:rPr>
      <w:rFonts w:ascii="Calibri" w:hAnsi="Calibri"/>
      <w:lang w:val="en-IE"/>
    </w:rPr>
  </w:style>
  <w:style w:type="paragraph" w:styleId="Heading1">
    <w:name w:val="heading 1"/>
    <w:basedOn w:val="Normal"/>
    <w:next w:val="Normal"/>
    <w:link w:val="Heading1Char"/>
    <w:uiPriority w:val="6"/>
    <w:qFormat/>
    <w:rsid w:val="0008160A"/>
    <w:pPr>
      <w:keepNext/>
      <w:keepLines/>
      <w:numPr>
        <w:numId w:val="2"/>
      </w:numPr>
      <w:spacing w:before="360" w:after="80"/>
      <w:ind w:left="0" w:firstLine="0"/>
      <w:outlineLvl w:val="0"/>
    </w:pPr>
    <w:rPr>
      <w:rFonts w:eastAsiaTheme="majorEastAsia" w:cstheme="majorBidi"/>
      <w:b/>
      <w:sz w:val="28"/>
      <w:szCs w:val="40"/>
    </w:rPr>
  </w:style>
  <w:style w:type="paragraph" w:styleId="Heading2">
    <w:name w:val="heading 2"/>
    <w:basedOn w:val="Heading1"/>
    <w:next w:val="Normal"/>
    <w:link w:val="Heading2Char"/>
    <w:autoRedefine/>
    <w:uiPriority w:val="6"/>
    <w:unhideWhenUsed/>
    <w:qFormat/>
    <w:rsid w:val="0008160A"/>
    <w:pPr>
      <w:numPr>
        <w:numId w:val="0"/>
      </w:numPr>
      <w:spacing w:before="160"/>
      <w:outlineLvl w:val="1"/>
    </w:pPr>
    <w:rPr>
      <w:sz w:val="24"/>
      <w:szCs w:val="32"/>
    </w:rPr>
  </w:style>
  <w:style w:type="paragraph" w:styleId="Heading3">
    <w:name w:val="heading 3"/>
    <w:basedOn w:val="Heading1"/>
    <w:next w:val="Normal"/>
    <w:link w:val="Heading3Char"/>
    <w:uiPriority w:val="6"/>
    <w:unhideWhenUsed/>
    <w:qFormat/>
    <w:rsid w:val="00104996"/>
    <w:pPr>
      <w:numPr>
        <w:numId w:val="8"/>
      </w:numPr>
      <w:outlineLvl w:val="2"/>
    </w:pPr>
    <w:rPr>
      <w:sz w:val="22"/>
      <w:szCs w:val="28"/>
    </w:rPr>
  </w:style>
  <w:style w:type="paragraph" w:styleId="Heading4">
    <w:name w:val="heading 4"/>
    <w:basedOn w:val="Normal"/>
    <w:next w:val="Normal"/>
    <w:link w:val="Heading4Char"/>
    <w:uiPriority w:val="6"/>
    <w:unhideWhenUsed/>
    <w:qFormat/>
    <w:rsid w:val="003F5CBF"/>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6"/>
    <w:unhideWhenUsed/>
    <w:qFormat/>
    <w:rsid w:val="003F5CBF"/>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3F5CBF"/>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3F5CBF"/>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3F5CBF"/>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3F5CBF"/>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6"/>
    <w:rsid w:val="0008160A"/>
    <w:rPr>
      <w:rFonts w:ascii="Calibri" w:eastAsiaTheme="majorEastAsia" w:hAnsi="Calibri" w:cstheme="majorBidi"/>
      <w:b/>
      <w:sz w:val="28"/>
      <w:szCs w:val="40"/>
      <w:lang w:val="en-IE"/>
    </w:rPr>
  </w:style>
  <w:style w:type="character" w:customStyle="1" w:styleId="Heading2Char">
    <w:name w:val="Heading 2 Char"/>
    <w:basedOn w:val="DefaultParagraphFont"/>
    <w:link w:val="Heading2"/>
    <w:uiPriority w:val="6"/>
    <w:rsid w:val="0008160A"/>
    <w:rPr>
      <w:rFonts w:ascii="Calibri" w:eastAsiaTheme="majorEastAsia" w:hAnsi="Calibri" w:cstheme="majorBidi"/>
      <w:b/>
      <w:sz w:val="24"/>
      <w:szCs w:val="32"/>
      <w:lang w:val="en-IE"/>
    </w:rPr>
  </w:style>
  <w:style w:type="character" w:customStyle="1" w:styleId="Heading3Char">
    <w:name w:val="Heading 3 Char"/>
    <w:basedOn w:val="DefaultParagraphFont"/>
    <w:link w:val="Heading3"/>
    <w:uiPriority w:val="6"/>
    <w:rsid w:val="0008160A"/>
    <w:rPr>
      <w:rFonts w:ascii="Calibri" w:eastAsiaTheme="majorEastAsia" w:hAnsi="Calibri" w:cstheme="majorBidi"/>
      <w:b/>
      <w:szCs w:val="28"/>
      <w:lang w:val="en-IE"/>
    </w:rPr>
  </w:style>
  <w:style w:type="character" w:customStyle="1" w:styleId="Heading4Char">
    <w:name w:val="Heading 4 Char"/>
    <w:basedOn w:val="DefaultParagraphFont"/>
    <w:link w:val="Heading4"/>
    <w:uiPriority w:val="6"/>
    <w:rsid w:val="003F5CBF"/>
    <w:rPr>
      <w:rFonts w:eastAsiaTheme="majorEastAsia" w:cstheme="majorBidi"/>
      <w:i/>
      <w:iCs/>
      <w:color w:val="0F4761" w:themeColor="accent1" w:themeShade="BF"/>
      <w:lang w:val="en-IE"/>
    </w:rPr>
  </w:style>
  <w:style w:type="character" w:customStyle="1" w:styleId="Heading5Char">
    <w:name w:val="Heading 5 Char"/>
    <w:basedOn w:val="DefaultParagraphFont"/>
    <w:link w:val="Heading5"/>
    <w:uiPriority w:val="6"/>
    <w:rsid w:val="003F5CBF"/>
    <w:rPr>
      <w:rFonts w:eastAsiaTheme="majorEastAsia" w:cstheme="majorBidi"/>
      <w:color w:val="0F4761" w:themeColor="accent1" w:themeShade="BF"/>
      <w:lang w:val="en-IE"/>
    </w:rPr>
  </w:style>
  <w:style w:type="character" w:customStyle="1" w:styleId="Heading6Char">
    <w:name w:val="Heading 6 Char"/>
    <w:basedOn w:val="DefaultParagraphFont"/>
    <w:link w:val="Heading6"/>
    <w:uiPriority w:val="9"/>
    <w:semiHidden/>
    <w:rsid w:val="003F5CBF"/>
    <w:rPr>
      <w:rFonts w:eastAsiaTheme="majorEastAsia" w:cstheme="majorBidi"/>
      <w:i/>
      <w:iCs/>
      <w:color w:val="595959" w:themeColor="text1" w:themeTint="A6"/>
      <w:lang w:val="en-IE"/>
    </w:rPr>
  </w:style>
  <w:style w:type="character" w:customStyle="1" w:styleId="Heading7Char">
    <w:name w:val="Heading 7 Char"/>
    <w:basedOn w:val="DefaultParagraphFont"/>
    <w:link w:val="Heading7"/>
    <w:uiPriority w:val="9"/>
    <w:semiHidden/>
    <w:rsid w:val="003F5CBF"/>
    <w:rPr>
      <w:rFonts w:eastAsiaTheme="majorEastAsia" w:cstheme="majorBidi"/>
      <w:color w:val="595959" w:themeColor="text1" w:themeTint="A6"/>
      <w:lang w:val="en-IE"/>
    </w:rPr>
  </w:style>
  <w:style w:type="character" w:customStyle="1" w:styleId="Heading8Char">
    <w:name w:val="Heading 8 Char"/>
    <w:basedOn w:val="DefaultParagraphFont"/>
    <w:link w:val="Heading8"/>
    <w:uiPriority w:val="9"/>
    <w:semiHidden/>
    <w:rsid w:val="003F5CBF"/>
    <w:rPr>
      <w:rFonts w:eastAsiaTheme="majorEastAsia" w:cstheme="majorBidi"/>
      <w:i/>
      <w:iCs/>
      <w:color w:val="272727" w:themeColor="text1" w:themeTint="D8"/>
      <w:lang w:val="en-IE"/>
    </w:rPr>
  </w:style>
  <w:style w:type="character" w:customStyle="1" w:styleId="Heading9Char">
    <w:name w:val="Heading 9 Char"/>
    <w:basedOn w:val="DefaultParagraphFont"/>
    <w:link w:val="Heading9"/>
    <w:uiPriority w:val="9"/>
    <w:semiHidden/>
    <w:rsid w:val="003F5CBF"/>
    <w:rPr>
      <w:rFonts w:eastAsiaTheme="majorEastAsia" w:cstheme="majorBidi"/>
      <w:color w:val="272727" w:themeColor="text1" w:themeTint="D8"/>
      <w:lang w:val="en-IE"/>
    </w:rPr>
  </w:style>
  <w:style w:type="paragraph" w:styleId="Title">
    <w:name w:val="Title"/>
    <w:basedOn w:val="Normal"/>
    <w:next w:val="Normal"/>
    <w:link w:val="TitleChar"/>
    <w:uiPriority w:val="4"/>
    <w:qFormat/>
    <w:rsid w:val="00677345"/>
    <w:pPr>
      <w:spacing w:after="80" w:line="240" w:lineRule="auto"/>
      <w:contextualSpacing/>
    </w:pPr>
    <w:rPr>
      <w:rFonts w:eastAsiaTheme="majorEastAsia" w:cstheme="majorBidi"/>
      <w:spacing w:val="-10"/>
      <w:kern w:val="28"/>
      <w:sz w:val="56"/>
      <w:szCs w:val="56"/>
    </w:rPr>
  </w:style>
  <w:style w:type="character" w:customStyle="1" w:styleId="TitleChar">
    <w:name w:val="Title Char"/>
    <w:basedOn w:val="DefaultParagraphFont"/>
    <w:link w:val="Title"/>
    <w:uiPriority w:val="4"/>
    <w:rsid w:val="00677345"/>
    <w:rPr>
      <w:rFonts w:ascii="Calibri" w:eastAsiaTheme="majorEastAsia" w:hAnsi="Calibri" w:cstheme="majorBidi"/>
      <w:spacing w:val="-10"/>
      <w:kern w:val="28"/>
      <w:sz w:val="56"/>
      <w:szCs w:val="56"/>
      <w:lang w:val="en-IE"/>
    </w:rPr>
  </w:style>
  <w:style w:type="paragraph" w:styleId="Subtitle">
    <w:name w:val="Subtitle"/>
    <w:basedOn w:val="Normal"/>
    <w:next w:val="Normal"/>
    <w:link w:val="SubtitleChar"/>
    <w:uiPriority w:val="5"/>
    <w:qFormat/>
    <w:rsid w:val="003F5CBF"/>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5"/>
    <w:rsid w:val="003F5CBF"/>
    <w:rPr>
      <w:rFonts w:eastAsiaTheme="majorEastAsia" w:cstheme="majorBidi"/>
      <w:color w:val="595959" w:themeColor="text1" w:themeTint="A6"/>
      <w:spacing w:val="15"/>
      <w:sz w:val="28"/>
      <w:szCs w:val="28"/>
      <w:lang w:val="en-IE"/>
    </w:rPr>
  </w:style>
  <w:style w:type="paragraph" w:styleId="Quote">
    <w:name w:val="Quote"/>
    <w:basedOn w:val="Normal"/>
    <w:next w:val="Normal"/>
    <w:link w:val="QuoteChar"/>
    <w:uiPriority w:val="99"/>
    <w:qFormat/>
    <w:rsid w:val="003F5CBF"/>
    <w:pPr>
      <w:spacing w:before="160"/>
      <w:jc w:val="center"/>
    </w:pPr>
    <w:rPr>
      <w:i/>
      <w:iCs/>
      <w:color w:val="404040" w:themeColor="text1" w:themeTint="BF"/>
    </w:rPr>
  </w:style>
  <w:style w:type="character" w:customStyle="1" w:styleId="QuoteChar">
    <w:name w:val="Quote Char"/>
    <w:basedOn w:val="DefaultParagraphFont"/>
    <w:link w:val="Quote"/>
    <w:uiPriority w:val="99"/>
    <w:rsid w:val="003F5CBF"/>
    <w:rPr>
      <w:i/>
      <w:iCs/>
      <w:color w:val="404040" w:themeColor="text1" w:themeTint="BF"/>
      <w:lang w:val="en-IE"/>
    </w:rPr>
  </w:style>
  <w:style w:type="paragraph" w:styleId="ListParagraph">
    <w:name w:val="List Paragraph"/>
    <w:basedOn w:val="Normal"/>
    <w:uiPriority w:val="34"/>
    <w:qFormat/>
    <w:rsid w:val="003F5CBF"/>
    <w:pPr>
      <w:ind w:left="720"/>
      <w:contextualSpacing/>
    </w:pPr>
  </w:style>
  <w:style w:type="character" w:styleId="IntenseEmphasis">
    <w:name w:val="Intense Emphasis"/>
    <w:basedOn w:val="DefaultParagraphFont"/>
    <w:uiPriority w:val="99"/>
    <w:qFormat/>
    <w:rsid w:val="003F5CBF"/>
    <w:rPr>
      <w:i/>
      <w:iCs/>
      <w:color w:val="0F4761" w:themeColor="accent1" w:themeShade="BF"/>
    </w:rPr>
  </w:style>
  <w:style w:type="paragraph" w:styleId="IntenseQuote">
    <w:name w:val="Intense Quote"/>
    <w:basedOn w:val="Normal"/>
    <w:next w:val="Normal"/>
    <w:link w:val="IntenseQuoteChar"/>
    <w:uiPriority w:val="99"/>
    <w:qFormat/>
    <w:rsid w:val="003F5CB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99"/>
    <w:rsid w:val="003F5CBF"/>
    <w:rPr>
      <w:i/>
      <w:iCs/>
      <w:color w:val="0F4761" w:themeColor="accent1" w:themeShade="BF"/>
      <w:lang w:val="en-IE"/>
    </w:rPr>
  </w:style>
  <w:style w:type="character" w:styleId="IntenseReference">
    <w:name w:val="Intense Reference"/>
    <w:basedOn w:val="DefaultParagraphFont"/>
    <w:uiPriority w:val="99"/>
    <w:qFormat/>
    <w:rsid w:val="003F5CBF"/>
    <w:rPr>
      <w:b/>
      <w:bCs/>
      <w:smallCaps/>
      <w:color w:val="0F4761" w:themeColor="accent1" w:themeShade="BF"/>
      <w:spacing w:val="5"/>
    </w:rPr>
  </w:style>
  <w:style w:type="paragraph" w:styleId="NoSpacing">
    <w:name w:val="No Spacing"/>
    <w:uiPriority w:val="1"/>
    <w:qFormat/>
    <w:rsid w:val="003F5CBF"/>
    <w:pPr>
      <w:spacing w:after="0" w:line="240" w:lineRule="auto"/>
    </w:pPr>
    <w:rPr>
      <w:rFonts w:ascii="Calibri" w:hAnsi="Calibri"/>
      <w:lang w:val="en-IE"/>
    </w:rPr>
  </w:style>
  <w:style w:type="paragraph" w:styleId="Header">
    <w:name w:val="header"/>
    <w:basedOn w:val="BodyText"/>
    <w:link w:val="HeaderChar"/>
    <w:uiPriority w:val="99"/>
    <w:rsid w:val="00652B5C"/>
    <w:pPr>
      <w:tabs>
        <w:tab w:val="center" w:pos="4536"/>
        <w:tab w:val="right" w:pos="9072"/>
      </w:tabs>
    </w:pPr>
    <w:rPr>
      <w:sz w:val="20"/>
    </w:rPr>
  </w:style>
  <w:style w:type="character" w:customStyle="1" w:styleId="HeaderChar">
    <w:name w:val="Header Char"/>
    <w:basedOn w:val="DefaultParagraphFont"/>
    <w:link w:val="Header"/>
    <w:uiPriority w:val="99"/>
    <w:rsid w:val="00652B5C"/>
    <w:rPr>
      <w:kern w:val="0"/>
      <w:sz w:val="20"/>
      <w14:ligatures w14:val="none"/>
    </w:rPr>
  </w:style>
  <w:style w:type="paragraph" w:styleId="Footer">
    <w:name w:val="footer"/>
    <w:basedOn w:val="BodyText"/>
    <w:link w:val="FooterChar"/>
    <w:uiPriority w:val="99"/>
    <w:rsid w:val="00652B5C"/>
    <w:pPr>
      <w:tabs>
        <w:tab w:val="center" w:pos="4536"/>
        <w:tab w:val="right" w:pos="9072"/>
      </w:tabs>
    </w:pPr>
    <w:rPr>
      <w:sz w:val="18"/>
    </w:rPr>
  </w:style>
  <w:style w:type="character" w:customStyle="1" w:styleId="FooterChar">
    <w:name w:val="Footer Char"/>
    <w:basedOn w:val="DefaultParagraphFont"/>
    <w:link w:val="Footer"/>
    <w:uiPriority w:val="99"/>
    <w:rsid w:val="00652B5C"/>
    <w:rPr>
      <w:kern w:val="0"/>
      <w:sz w:val="18"/>
      <w14:ligatures w14:val="none"/>
    </w:rPr>
  </w:style>
  <w:style w:type="paragraph" w:styleId="BodyText">
    <w:name w:val="Body Text"/>
    <w:link w:val="BodyTextChar"/>
    <w:qFormat/>
    <w:rsid w:val="00DB5DEE"/>
    <w:pPr>
      <w:spacing w:after="0" w:line="240" w:lineRule="auto"/>
      <w:jc w:val="both"/>
    </w:pPr>
    <w:rPr>
      <w:rFonts w:ascii="Calibri" w:hAnsi="Calibri"/>
      <w:kern w:val="0"/>
      <w14:ligatures w14:val="none"/>
    </w:rPr>
  </w:style>
  <w:style w:type="character" w:customStyle="1" w:styleId="BodyTextChar">
    <w:name w:val="Body Text Char"/>
    <w:basedOn w:val="DefaultParagraphFont"/>
    <w:link w:val="BodyText"/>
    <w:rsid w:val="00DB5DEE"/>
    <w:rPr>
      <w:rFonts w:ascii="Calibri" w:hAnsi="Calibri"/>
      <w:kern w:val="0"/>
      <w14:ligatures w14:val="none"/>
    </w:rPr>
  </w:style>
  <w:style w:type="table" w:customStyle="1" w:styleId="GGDATable">
    <w:name w:val="GGDA Table"/>
    <w:basedOn w:val="TableNormal"/>
    <w:uiPriority w:val="99"/>
    <w:rsid w:val="00652B5C"/>
    <w:pPr>
      <w:spacing w:after="0" w:line="240" w:lineRule="auto"/>
      <w:jc w:val="both"/>
    </w:pPr>
    <w:rPr>
      <w:color w:val="FFFFFF" w:themeColor="background1"/>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trPr>
      <w:cantSplit/>
    </w:trPr>
    <w:tcPr>
      <w:shd w:val="clear" w:color="auto" w:fill="auto"/>
    </w:tcPr>
    <w:tblStylePr w:type="firstRow">
      <w:pPr>
        <w:keepNext/>
        <w:keepLines/>
        <w:widowControl/>
        <w:wordWrap/>
        <w:jc w:val="left"/>
        <w:outlineLvl w:val="9"/>
      </w:pPr>
      <w:rPr>
        <w:rFonts w:asciiTheme="majorHAnsi" w:hAnsiTheme="majorHAnsi"/>
        <w:b/>
        <w:color w:val="FFFFFF" w:themeColor="background1"/>
        <w:sz w:val="22"/>
      </w:rPr>
      <w:tblPr/>
      <w:tcPr>
        <w:shd w:val="clear" w:color="auto" w:fill="0E2841" w:themeFill="text2"/>
      </w:tcPr>
    </w:tblStylePr>
  </w:style>
  <w:style w:type="paragraph" w:styleId="TOCHeading">
    <w:name w:val="TOC Heading"/>
    <w:basedOn w:val="Heading1"/>
    <w:next w:val="Normal"/>
    <w:uiPriority w:val="39"/>
    <w:unhideWhenUsed/>
    <w:qFormat/>
    <w:rsid w:val="003B2A8F"/>
    <w:pPr>
      <w:spacing w:before="240" w:after="0"/>
      <w:outlineLvl w:val="9"/>
    </w:pPr>
    <w:rPr>
      <w:kern w:val="0"/>
      <w:sz w:val="32"/>
      <w:szCs w:val="32"/>
      <w:lang w:val="en-US"/>
      <w14:ligatures w14:val="none"/>
    </w:rPr>
  </w:style>
  <w:style w:type="paragraph" w:styleId="TOC1">
    <w:name w:val="toc 1"/>
    <w:basedOn w:val="Normal"/>
    <w:next w:val="Normal"/>
    <w:autoRedefine/>
    <w:uiPriority w:val="39"/>
    <w:unhideWhenUsed/>
    <w:qFormat/>
    <w:rsid w:val="00FD353E"/>
    <w:pPr>
      <w:spacing w:before="360" w:after="0"/>
    </w:pPr>
    <w:rPr>
      <w:b/>
      <w:bCs/>
      <w:caps/>
      <w:sz w:val="24"/>
      <w:szCs w:val="24"/>
    </w:rPr>
  </w:style>
  <w:style w:type="paragraph" w:styleId="TOC2">
    <w:name w:val="toc 2"/>
    <w:basedOn w:val="Normal"/>
    <w:next w:val="Normal"/>
    <w:autoRedefine/>
    <w:uiPriority w:val="39"/>
    <w:unhideWhenUsed/>
    <w:qFormat/>
    <w:rsid w:val="003B2A8F"/>
    <w:pPr>
      <w:spacing w:before="240" w:after="0"/>
    </w:pPr>
    <w:rPr>
      <w:rFonts w:asciiTheme="minorHAnsi" w:hAnsiTheme="minorHAnsi"/>
      <w:b/>
      <w:bCs/>
      <w:sz w:val="20"/>
      <w:szCs w:val="20"/>
    </w:rPr>
  </w:style>
  <w:style w:type="paragraph" w:styleId="TOC3">
    <w:name w:val="toc 3"/>
    <w:basedOn w:val="Normal"/>
    <w:next w:val="Normal"/>
    <w:autoRedefine/>
    <w:uiPriority w:val="39"/>
    <w:unhideWhenUsed/>
    <w:qFormat/>
    <w:rsid w:val="003B2A8F"/>
    <w:pPr>
      <w:spacing w:after="0"/>
      <w:ind w:left="220"/>
    </w:pPr>
    <w:rPr>
      <w:rFonts w:asciiTheme="minorHAnsi" w:hAnsiTheme="minorHAnsi"/>
      <w:sz w:val="20"/>
      <w:szCs w:val="20"/>
    </w:rPr>
  </w:style>
  <w:style w:type="paragraph" w:styleId="TOC4">
    <w:name w:val="toc 4"/>
    <w:basedOn w:val="Normal"/>
    <w:next w:val="Normal"/>
    <w:autoRedefine/>
    <w:uiPriority w:val="39"/>
    <w:unhideWhenUsed/>
    <w:qFormat/>
    <w:rsid w:val="003B2A8F"/>
    <w:pPr>
      <w:spacing w:after="0"/>
      <w:ind w:left="440"/>
    </w:pPr>
    <w:rPr>
      <w:rFonts w:asciiTheme="minorHAnsi" w:hAnsiTheme="minorHAnsi"/>
      <w:sz w:val="20"/>
      <w:szCs w:val="20"/>
    </w:rPr>
  </w:style>
  <w:style w:type="paragraph" w:customStyle="1" w:styleId="TableParagraph">
    <w:name w:val="Table Paragraph"/>
    <w:basedOn w:val="Normal"/>
    <w:uiPriority w:val="1"/>
    <w:qFormat/>
    <w:rsid w:val="00E95A7C"/>
    <w:pPr>
      <w:widowControl w:val="0"/>
      <w:spacing w:after="0" w:line="240" w:lineRule="auto"/>
    </w:pPr>
    <w:rPr>
      <w:rFonts w:asciiTheme="minorHAnsi" w:hAnsiTheme="minorHAnsi"/>
      <w:kern w:val="0"/>
      <w:lang w:val="en-US"/>
      <w14:ligatures w14:val="none"/>
    </w:rPr>
  </w:style>
  <w:style w:type="paragraph" w:styleId="BalloonText">
    <w:name w:val="Balloon Text"/>
    <w:basedOn w:val="Normal"/>
    <w:link w:val="BalloonTextChar"/>
    <w:uiPriority w:val="99"/>
    <w:semiHidden/>
    <w:unhideWhenUsed/>
    <w:rsid w:val="00E95A7C"/>
    <w:pPr>
      <w:widowControl w:val="0"/>
      <w:spacing w:after="0" w:line="240" w:lineRule="auto"/>
    </w:pPr>
    <w:rPr>
      <w:rFonts w:ascii="Tahoma" w:hAnsi="Tahoma" w:cs="Tahoma"/>
      <w:kern w:val="0"/>
      <w:sz w:val="16"/>
      <w:szCs w:val="16"/>
      <w:lang w:val="en-US"/>
      <w14:ligatures w14:val="none"/>
    </w:rPr>
  </w:style>
  <w:style w:type="character" w:customStyle="1" w:styleId="BalloonTextChar">
    <w:name w:val="Balloon Text Char"/>
    <w:basedOn w:val="DefaultParagraphFont"/>
    <w:link w:val="BalloonText"/>
    <w:uiPriority w:val="99"/>
    <w:semiHidden/>
    <w:rsid w:val="00E95A7C"/>
    <w:rPr>
      <w:rFonts w:ascii="Tahoma" w:hAnsi="Tahoma" w:cs="Tahoma"/>
      <w:kern w:val="0"/>
      <w:sz w:val="16"/>
      <w:szCs w:val="16"/>
      <w:lang w:val="en-US"/>
      <w14:ligatures w14:val="none"/>
    </w:rPr>
  </w:style>
  <w:style w:type="character" w:styleId="Hyperlink">
    <w:name w:val="Hyperlink"/>
    <w:basedOn w:val="DefaultParagraphFont"/>
    <w:uiPriority w:val="99"/>
    <w:unhideWhenUsed/>
    <w:rsid w:val="00E95A7C"/>
    <w:rPr>
      <w:color w:val="467886" w:themeColor="hyperlink"/>
      <w:u w:val="single"/>
    </w:rPr>
  </w:style>
  <w:style w:type="table" w:styleId="TableGrid">
    <w:name w:val="Table Grid"/>
    <w:basedOn w:val="TableNormal"/>
    <w:uiPriority w:val="59"/>
    <w:rsid w:val="00E95A7C"/>
    <w:pPr>
      <w:widowControl w:val="0"/>
      <w:spacing w:after="0" w:line="240" w:lineRule="auto"/>
    </w:pPr>
    <w:rPr>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E95A7C"/>
    <w:pPr>
      <w:spacing w:before="100" w:beforeAutospacing="1" w:after="100" w:afterAutospacing="1" w:line="240" w:lineRule="auto"/>
    </w:pPr>
    <w:rPr>
      <w:rFonts w:ascii="Times New Roman" w:eastAsia="Times New Roman" w:hAnsi="Times New Roman" w:cs="Times New Roman"/>
      <w:kern w:val="0"/>
      <w:sz w:val="24"/>
      <w:szCs w:val="24"/>
      <w:lang w:eastAsia="en-IE"/>
      <w14:ligatures w14:val="none"/>
    </w:rPr>
  </w:style>
  <w:style w:type="paragraph" w:customStyle="1" w:styleId="DefaultText">
    <w:name w:val="Default Text"/>
    <w:basedOn w:val="Normal"/>
    <w:rsid w:val="00E95A7C"/>
    <w:pPr>
      <w:spacing w:after="0" w:line="240" w:lineRule="auto"/>
    </w:pPr>
    <w:rPr>
      <w:rFonts w:ascii="Times New Roman" w:eastAsia="Times New Roman" w:hAnsi="Times New Roman" w:cs="Times New Roman"/>
      <w:kern w:val="0"/>
      <w:sz w:val="24"/>
      <w:szCs w:val="20"/>
      <w:lang w:val="en-US"/>
      <w14:ligatures w14:val="none"/>
    </w:rPr>
  </w:style>
  <w:style w:type="character" w:customStyle="1" w:styleId="InitialStyle">
    <w:name w:val="InitialStyle"/>
    <w:rsid w:val="00E95A7C"/>
    <w:rPr>
      <w:rFonts w:ascii="Courier New" w:hAnsi="Courier New"/>
      <w:color w:val="auto"/>
      <w:spacing w:val="0"/>
      <w:sz w:val="24"/>
    </w:rPr>
  </w:style>
  <w:style w:type="character" w:styleId="PageNumber">
    <w:name w:val="page number"/>
    <w:uiPriority w:val="99"/>
    <w:rsid w:val="00E95A7C"/>
    <w:rPr>
      <w:rFonts w:cs="Times New Roman"/>
    </w:rPr>
  </w:style>
  <w:style w:type="paragraph" w:customStyle="1" w:styleId="Default">
    <w:name w:val="Default"/>
    <w:rsid w:val="00E95A7C"/>
    <w:pPr>
      <w:autoSpaceDE w:val="0"/>
      <w:autoSpaceDN w:val="0"/>
      <w:adjustRightInd w:val="0"/>
      <w:spacing w:after="0" w:line="240" w:lineRule="auto"/>
    </w:pPr>
    <w:rPr>
      <w:rFonts w:ascii="Calibri" w:hAnsi="Calibri" w:cs="Calibri"/>
      <w:color w:val="000000"/>
      <w:kern w:val="0"/>
      <w:sz w:val="24"/>
      <w:szCs w:val="24"/>
      <w:lang w:val="en-IE"/>
      <w14:ligatures w14:val="none"/>
    </w:rPr>
  </w:style>
  <w:style w:type="paragraph" w:customStyle="1" w:styleId="NumLevel1">
    <w:name w:val="NumLevel 1"/>
    <w:basedOn w:val="BodyText"/>
    <w:next w:val="BodyText"/>
    <w:link w:val="NumLevel1Char"/>
    <w:uiPriority w:val="2"/>
    <w:qFormat/>
    <w:rsid w:val="000156B4"/>
    <w:pPr>
      <w:keepNext/>
      <w:keepLines/>
      <w:numPr>
        <w:numId w:val="3"/>
      </w:numPr>
    </w:pPr>
    <w:rPr>
      <w:b/>
      <w:sz w:val="28"/>
    </w:rPr>
  </w:style>
  <w:style w:type="character" w:customStyle="1" w:styleId="NumLevel1Char">
    <w:name w:val="NumLevel 1 Char"/>
    <w:basedOn w:val="BodyTextChar"/>
    <w:link w:val="NumLevel1"/>
    <w:uiPriority w:val="2"/>
    <w:rsid w:val="000156B4"/>
    <w:rPr>
      <w:rFonts w:ascii="Calibri" w:hAnsi="Calibri"/>
      <w:b/>
      <w:kern w:val="0"/>
      <w:sz w:val="28"/>
      <w14:ligatures w14:val="none"/>
    </w:rPr>
  </w:style>
  <w:style w:type="paragraph" w:customStyle="1" w:styleId="NumLevel2">
    <w:name w:val="NumLevel 2"/>
    <w:basedOn w:val="BodyText"/>
    <w:next w:val="BodyText"/>
    <w:link w:val="NumLevel2Char"/>
    <w:autoRedefine/>
    <w:uiPriority w:val="2"/>
    <w:qFormat/>
    <w:rsid w:val="00891D87"/>
    <w:pPr>
      <w:numPr>
        <w:ilvl w:val="1"/>
        <w:numId w:val="3"/>
      </w:numPr>
    </w:pPr>
    <w:rPr>
      <w:b/>
      <w:sz w:val="24"/>
    </w:rPr>
  </w:style>
  <w:style w:type="character" w:customStyle="1" w:styleId="NumLevel2Char">
    <w:name w:val="NumLevel 2 Char"/>
    <w:basedOn w:val="BodyTextChar"/>
    <w:link w:val="NumLevel2"/>
    <w:uiPriority w:val="2"/>
    <w:rsid w:val="00891D87"/>
    <w:rPr>
      <w:rFonts w:ascii="Calibri" w:hAnsi="Calibri"/>
      <w:b/>
      <w:kern w:val="0"/>
      <w:sz w:val="24"/>
      <w14:ligatures w14:val="none"/>
    </w:rPr>
  </w:style>
  <w:style w:type="paragraph" w:customStyle="1" w:styleId="NumLevel3">
    <w:name w:val="NumLevel 3"/>
    <w:basedOn w:val="BodyText"/>
    <w:next w:val="BodyText"/>
    <w:link w:val="NumLevel3Char"/>
    <w:uiPriority w:val="2"/>
    <w:qFormat/>
    <w:rsid w:val="00314C52"/>
    <w:pPr>
      <w:numPr>
        <w:ilvl w:val="2"/>
        <w:numId w:val="3"/>
      </w:numPr>
    </w:pPr>
    <w:rPr>
      <w:b/>
    </w:rPr>
  </w:style>
  <w:style w:type="character" w:customStyle="1" w:styleId="NumLevel3Char">
    <w:name w:val="NumLevel 3 Char"/>
    <w:basedOn w:val="BodyTextChar"/>
    <w:link w:val="NumLevel3"/>
    <w:uiPriority w:val="2"/>
    <w:rsid w:val="00314C52"/>
    <w:rPr>
      <w:rFonts w:ascii="Calibri" w:hAnsi="Calibri"/>
      <w:b/>
      <w:kern w:val="0"/>
      <w14:ligatures w14:val="none"/>
    </w:rPr>
  </w:style>
  <w:style w:type="paragraph" w:customStyle="1" w:styleId="NumLevel4">
    <w:name w:val="NumLevel 4"/>
    <w:basedOn w:val="BodyText"/>
    <w:next w:val="BodyText"/>
    <w:link w:val="NumLevel4Char"/>
    <w:uiPriority w:val="2"/>
    <w:qFormat/>
    <w:rsid w:val="00220EBF"/>
    <w:pPr>
      <w:numPr>
        <w:ilvl w:val="3"/>
        <w:numId w:val="3"/>
      </w:numPr>
    </w:pPr>
    <w:rPr>
      <w:b/>
    </w:rPr>
  </w:style>
  <w:style w:type="paragraph" w:customStyle="1" w:styleId="NumLevel5">
    <w:name w:val="NumLevel 5"/>
    <w:basedOn w:val="BodyText"/>
    <w:next w:val="BodyText"/>
    <w:link w:val="NumLevel5Char"/>
    <w:uiPriority w:val="2"/>
    <w:qFormat/>
    <w:rsid w:val="00314C52"/>
    <w:pPr>
      <w:numPr>
        <w:ilvl w:val="4"/>
        <w:numId w:val="3"/>
      </w:numPr>
    </w:pPr>
    <w:rPr>
      <w:rFonts w:asciiTheme="minorHAnsi" w:hAnsiTheme="minorHAnsi"/>
    </w:rPr>
  </w:style>
  <w:style w:type="paragraph" w:customStyle="1" w:styleId="NumLevel6">
    <w:name w:val="NumLevel 6"/>
    <w:basedOn w:val="BodyText"/>
    <w:link w:val="NumLevel6Char"/>
    <w:uiPriority w:val="2"/>
    <w:qFormat/>
    <w:rsid w:val="00314C52"/>
    <w:pPr>
      <w:numPr>
        <w:ilvl w:val="5"/>
        <w:numId w:val="3"/>
      </w:numPr>
    </w:pPr>
    <w:rPr>
      <w:rFonts w:asciiTheme="minorHAnsi" w:hAnsiTheme="minorHAnsi"/>
    </w:rPr>
  </w:style>
  <w:style w:type="table" w:styleId="MediumShading2-Accent1">
    <w:name w:val="Medium Shading 2 Accent 1"/>
    <w:basedOn w:val="TableNormal"/>
    <w:uiPriority w:val="64"/>
    <w:rsid w:val="00B77F87"/>
    <w:pPr>
      <w:spacing w:after="0" w:line="240" w:lineRule="auto"/>
      <w:jc w:val="both"/>
    </w:pPr>
    <w:rPr>
      <w:rFonts w:ascii="Calibri" w:hAnsi="Calibri"/>
      <w:kern w:val="0"/>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15608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156082" w:themeFill="accent1"/>
      </w:tcPr>
    </w:tblStylePr>
    <w:tblStylePr w:type="lastCol">
      <w:rPr>
        <w:b/>
        <w:bCs/>
        <w:color w:val="FFFFFF" w:themeColor="background1"/>
      </w:rPr>
      <w:tblPr/>
      <w:tcPr>
        <w:tcBorders>
          <w:left w:val="nil"/>
          <w:right w:val="nil"/>
          <w:insideH w:val="nil"/>
          <w:insideV w:val="nil"/>
        </w:tcBorders>
        <w:shd w:val="clear" w:color="auto" w:fill="15608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Caption">
    <w:name w:val="caption"/>
    <w:basedOn w:val="BodyText"/>
    <w:next w:val="BodyText"/>
    <w:uiPriority w:val="99"/>
    <w:semiHidden/>
    <w:rsid w:val="00B77F87"/>
    <w:pPr>
      <w:spacing w:after="200"/>
    </w:pPr>
    <w:rPr>
      <w:rFonts w:asciiTheme="minorHAnsi" w:hAnsiTheme="minorHAnsi"/>
      <w:b/>
      <w:bCs/>
      <w:sz w:val="18"/>
      <w:szCs w:val="18"/>
    </w:rPr>
  </w:style>
  <w:style w:type="paragraph" w:styleId="BodyTextIndent">
    <w:name w:val="Body Text Indent"/>
    <w:basedOn w:val="BodyText"/>
    <w:link w:val="BodyTextIndentChar"/>
    <w:rsid w:val="00B77F87"/>
    <w:pPr>
      <w:ind w:left="851"/>
    </w:pPr>
    <w:rPr>
      <w:rFonts w:asciiTheme="minorHAnsi" w:hAnsiTheme="minorHAnsi"/>
    </w:rPr>
  </w:style>
  <w:style w:type="character" w:customStyle="1" w:styleId="BodyTextIndentChar">
    <w:name w:val="Body Text Indent Char"/>
    <w:basedOn w:val="DefaultParagraphFont"/>
    <w:link w:val="BodyTextIndent"/>
    <w:rsid w:val="00B77F87"/>
    <w:rPr>
      <w:kern w:val="0"/>
      <w14:ligatures w14:val="none"/>
    </w:rPr>
  </w:style>
  <w:style w:type="character" w:customStyle="1" w:styleId="NumLevel4Char">
    <w:name w:val="NumLevel 4 Char"/>
    <w:basedOn w:val="BodyTextChar"/>
    <w:link w:val="NumLevel4"/>
    <w:uiPriority w:val="2"/>
    <w:rsid w:val="00220EBF"/>
    <w:rPr>
      <w:rFonts w:ascii="Calibri" w:hAnsi="Calibri"/>
      <w:b/>
      <w:kern w:val="0"/>
      <w14:ligatures w14:val="none"/>
    </w:rPr>
  </w:style>
  <w:style w:type="character" w:customStyle="1" w:styleId="NumLevel5Char">
    <w:name w:val="NumLevel 5 Char"/>
    <w:basedOn w:val="BodyTextChar"/>
    <w:link w:val="NumLevel5"/>
    <w:uiPriority w:val="2"/>
    <w:rsid w:val="00B77F87"/>
    <w:rPr>
      <w:rFonts w:ascii="Calibri" w:hAnsi="Calibri"/>
      <w:kern w:val="0"/>
      <w14:ligatures w14:val="none"/>
    </w:rPr>
  </w:style>
  <w:style w:type="paragraph" w:styleId="BodyText2">
    <w:name w:val="Body Text 2"/>
    <w:basedOn w:val="BodyText"/>
    <w:link w:val="BodyText2Char"/>
    <w:uiPriority w:val="99"/>
    <w:semiHidden/>
    <w:rsid w:val="00B77F87"/>
    <w:pPr>
      <w:spacing w:after="120" w:line="480" w:lineRule="auto"/>
    </w:pPr>
    <w:rPr>
      <w:rFonts w:asciiTheme="minorHAnsi" w:hAnsiTheme="minorHAnsi"/>
    </w:rPr>
  </w:style>
  <w:style w:type="character" w:customStyle="1" w:styleId="BodyText2Char">
    <w:name w:val="Body Text 2 Char"/>
    <w:basedOn w:val="DefaultParagraphFont"/>
    <w:link w:val="BodyText2"/>
    <w:uiPriority w:val="99"/>
    <w:semiHidden/>
    <w:rsid w:val="00B77F87"/>
    <w:rPr>
      <w:kern w:val="0"/>
      <w14:ligatures w14:val="none"/>
    </w:rPr>
  </w:style>
  <w:style w:type="paragraph" w:styleId="BodyText3">
    <w:name w:val="Body Text 3"/>
    <w:basedOn w:val="BodyText"/>
    <w:link w:val="BodyText3Char"/>
    <w:uiPriority w:val="99"/>
    <w:semiHidden/>
    <w:rsid w:val="00B77F87"/>
    <w:pPr>
      <w:spacing w:after="120"/>
    </w:pPr>
    <w:rPr>
      <w:rFonts w:asciiTheme="minorHAnsi" w:hAnsiTheme="minorHAnsi"/>
      <w:sz w:val="16"/>
      <w:szCs w:val="16"/>
    </w:rPr>
  </w:style>
  <w:style w:type="character" w:customStyle="1" w:styleId="BodyText3Char">
    <w:name w:val="Body Text 3 Char"/>
    <w:basedOn w:val="DefaultParagraphFont"/>
    <w:link w:val="BodyText3"/>
    <w:uiPriority w:val="99"/>
    <w:semiHidden/>
    <w:rsid w:val="00B77F87"/>
    <w:rPr>
      <w:kern w:val="0"/>
      <w:sz w:val="16"/>
      <w:szCs w:val="16"/>
      <w14:ligatures w14:val="none"/>
    </w:rPr>
  </w:style>
  <w:style w:type="paragraph" w:styleId="BodyTextFirstIndent2">
    <w:name w:val="Body Text First Indent 2"/>
    <w:basedOn w:val="BodyText"/>
    <w:link w:val="BodyTextFirstIndent2Char"/>
    <w:uiPriority w:val="99"/>
    <w:semiHidden/>
    <w:rsid w:val="00B77F87"/>
    <w:pPr>
      <w:ind w:left="360" w:firstLine="360"/>
      <w:jc w:val="left"/>
    </w:pPr>
    <w:rPr>
      <w:rFonts w:asciiTheme="minorHAnsi" w:hAnsiTheme="minorHAnsi"/>
    </w:rPr>
  </w:style>
  <w:style w:type="character" w:customStyle="1" w:styleId="BodyTextFirstIndent2Char">
    <w:name w:val="Body Text First Indent 2 Char"/>
    <w:basedOn w:val="BodyTextIndentChar"/>
    <w:link w:val="BodyTextFirstIndent2"/>
    <w:uiPriority w:val="99"/>
    <w:semiHidden/>
    <w:rsid w:val="00B77F87"/>
    <w:rPr>
      <w:kern w:val="0"/>
      <w14:ligatures w14:val="none"/>
    </w:rPr>
  </w:style>
  <w:style w:type="paragraph" w:styleId="BodyTextIndent2">
    <w:name w:val="Body Text Indent 2"/>
    <w:basedOn w:val="BodyText"/>
    <w:link w:val="BodyTextIndent2Char"/>
    <w:uiPriority w:val="99"/>
    <w:semiHidden/>
    <w:rsid w:val="00B77F87"/>
    <w:pPr>
      <w:spacing w:after="120" w:line="480" w:lineRule="auto"/>
      <w:ind w:left="283"/>
    </w:pPr>
    <w:rPr>
      <w:rFonts w:asciiTheme="minorHAnsi" w:hAnsiTheme="minorHAnsi"/>
    </w:rPr>
  </w:style>
  <w:style w:type="character" w:customStyle="1" w:styleId="BodyTextIndent2Char">
    <w:name w:val="Body Text Indent 2 Char"/>
    <w:basedOn w:val="DefaultParagraphFont"/>
    <w:link w:val="BodyTextIndent2"/>
    <w:uiPriority w:val="99"/>
    <w:semiHidden/>
    <w:rsid w:val="00B77F87"/>
    <w:rPr>
      <w:kern w:val="0"/>
      <w14:ligatures w14:val="none"/>
    </w:rPr>
  </w:style>
  <w:style w:type="paragraph" w:styleId="BodyTextIndent3">
    <w:name w:val="Body Text Indent 3"/>
    <w:basedOn w:val="BodyText"/>
    <w:link w:val="BodyTextIndent3Char"/>
    <w:uiPriority w:val="99"/>
    <w:semiHidden/>
    <w:rsid w:val="00B77F87"/>
    <w:pPr>
      <w:spacing w:after="120"/>
      <w:ind w:left="283"/>
    </w:pPr>
    <w:rPr>
      <w:rFonts w:asciiTheme="minorHAnsi" w:hAnsiTheme="minorHAnsi"/>
      <w:sz w:val="16"/>
      <w:szCs w:val="16"/>
    </w:rPr>
  </w:style>
  <w:style w:type="character" w:customStyle="1" w:styleId="BodyTextIndent3Char">
    <w:name w:val="Body Text Indent 3 Char"/>
    <w:basedOn w:val="DefaultParagraphFont"/>
    <w:link w:val="BodyTextIndent3"/>
    <w:uiPriority w:val="99"/>
    <w:semiHidden/>
    <w:rsid w:val="00B77F87"/>
    <w:rPr>
      <w:kern w:val="0"/>
      <w:sz w:val="16"/>
      <w:szCs w:val="16"/>
      <w14:ligatures w14:val="none"/>
    </w:rPr>
  </w:style>
  <w:style w:type="character" w:styleId="BookTitle">
    <w:name w:val="Book Title"/>
    <w:basedOn w:val="DefaultParagraphFont"/>
    <w:uiPriority w:val="99"/>
    <w:rsid w:val="00B77F87"/>
    <w:rPr>
      <w:rFonts w:ascii="Calibri" w:hAnsi="Calibri" w:cs="Calibri"/>
      <w:b/>
      <w:bCs/>
      <w:smallCaps/>
      <w:spacing w:val="5"/>
      <w:sz w:val="22"/>
    </w:rPr>
  </w:style>
  <w:style w:type="paragraph" w:styleId="Closing">
    <w:name w:val="Closing"/>
    <w:basedOn w:val="BodyText"/>
    <w:link w:val="ClosingChar"/>
    <w:uiPriority w:val="99"/>
    <w:semiHidden/>
    <w:rsid w:val="00B77F87"/>
    <w:pPr>
      <w:ind w:left="4252"/>
      <w:jc w:val="left"/>
    </w:pPr>
    <w:rPr>
      <w:rFonts w:asciiTheme="minorHAnsi" w:hAnsiTheme="minorHAnsi"/>
    </w:rPr>
  </w:style>
  <w:style w:type="character" w:customStyle="1" w:styleId="ClosingChar">
    <w:name w:val="Closing Char"/>
    <w:basedOn w:val="DefaultParagraphFont"/>
    <w:link w:val="Closing"/>
    <w:uiPriority w:val="99"/>
    <w:semiHidden/>
    <w:rsid w:val="00B77F87"/>
    <w:rPr>
      <w:kern w:val="0"/>
      <w14:ligatures w14:val="none"/>
    </w:rPr>
  </w:style>
  <w:style w:type="character" w:styleId="CommentReference">
    <w:name w:val="annotation reference"/>
    <w:basedOn w:val="DefaultParagraphFont"/>
    <w:uiPriority w:val="99"/>
    <w:semiHidden/>
    <w:rsid w:val="00B77F87"/>
    <w:rPr>
      <w:rFonts w:ascii="Calibri" w:hAnsi="Calibri" w:cs="Calibri"/>
      <w:sz w:val="16"/>
      <w:szCs w:val="16"/>
    </w:rPr>
  </w:style>
  <w:style w:type="paragraph" w:styleId="CommentText">
    <w:name w:val="annotation text"/>
    <w:basedOn w:val="BodyText"/>
    <w:link w:val="CommentTextChar"/>
    <w:uiPriority w:val="99"/>
    <w:semiHidden/>
    <w:rsid w:val="00B77F87"/>
    <w:rPr>
      <w:rFonts w:asciiTheme="minorHAnsi" w:hAnsiTheme="minorHAnsi"/>
      <w:sz w:val="20"/>
      <w:szCs w:val="20"/>
    </w:rPr>
  </w:style>
  <w:style w:type="character" w:customStyle="1" w:styleId="CommentTextChar">
    <w:name w:val="Comment Text Char"/>
    <w:basedOn w:val="DefaultParagraphFont"/>
    <w:link w:val="CommentText"/>
    <w:uiPriority w:val="99"/>
    <w:semiHidden/>
    <w:rsid w:val="00B77F87"/>
    <w:rPr>
      <w:kern w:val="0"/>
      <w:sz w:val="20"/>
      <w:szCs w:val="20"/>
      <w14:ligatures w14:val="none"/>
    </w:rPr>
  </w:style>
  <w:style w:type="paragraph" w:styleId="Date">
    <w:name w:val="Date"/>
    <w:basedOn w:val="BodyText"/>
    <w:next w:val="BodyText"/>
    <w:link w:val="DateChar"/>
    <w:uiPriority w:val="99"/>
    <w:semiHidden/>
    <w:rsid w:val="00B77F87"/>
    <w:rPr>
      <w:rFonts w:asciiTheme="minorHAnsi" w:hAnsiTheme="minorHAnsi"/>
    </w:rPr>
  </w:style>
  <w:style w:type="character" w:customStyle="1" w:styleId="DateChar">
    <w:name w:val="Date Char"/>
    <w:basedOn w:val="DefaultParagraphFont"/>
    <w:link w:val="Date"/>
    <w:uiPriority w:val="99"/>
    <w:semiHidden/>
    <w:rsid w:val="00B77F87"/>
    <w:rPr>
      <w:kern w:val="0"/>
      <w14:ligatures w14:val="none"/>
    </w:rPr>
  </w:style>
  <w:style w:type="paragraph" w:styleId="DocumentMap">
    <w:name w:val="Document Map"/>
    <w:basedOn w:val="BodyText"/>
    <w:link w:val="DocumentMapChar"/>
    <w:uiPriority w:val="99"/>
    <w:semiHidden/>
    <w:rsid w:val="00B77F87"/>
    <w:rPr>
      <w:rFonts w:asciiTheme="minorHAnsi" w:hAnsiTheme="minorHAnsi" w:cs="Tahoma"/>
      <w:sz w:val="16"/>
      <w:szCs w:val="16"/>
    </w:rPr>
  </w:style>
  <w:style w:type="character" w:customStyle="1" w:styleId="DocumentMapChar">
    <w:name w:val="Document Map Char"/>
    <w:basedOn w:val="DefaultParagraphFont"/>
    <w:link w:val="DocumentMap"/>
    <w:uiPriority w:val="99"/>
    <w:semiHidden/>
    <w:rsid w:val="00B77F87"/>
    <w:rPr>
      <w:rFonts w:cs="Tahoma"/>
      <w:kern w:val="0"/>
      <w:sz w:val="16"/>
      <w:szCs w:val="16"/>
      <w14:ligatures w14:val="none"/>
    </w:rPr>
  </w:style>
  <w:style w:type="paragraph" w:styleId="E-mailSignature">
    <w:name w:val="E-mail Signature"/>
    <w:basedOn w:val="BodyText"/>
    <w:link w:val="E-mailSignatureChar"/>
    <w:uiPriority w:val="99"/>
    <w:semiHidden/>
    <w:rsid w:val="00B77F87"/>
    <w:pPr>
      <w:jc w:val="left"/>
    </w:pPr>
    <w:rPr>
      <w:rFonts w:asciiTheme="minorHAnsi" w:hAnsiTheme="minorHAnsi"/>
    </w:rPr>
  </w:style>
  <w:style w:type="character" w:customStyle="1" w:styleId="E-mailSignatureChar">
    <w:name w:val="E-mail Signature Char"/>
    <w:basedOn w:val="DefaultParagraphFont"/>
    <w:link w:val="E-mailSignature"/>
    <w:uiPriority w:val="99"/>
    <w:semiHidden/>
    <w:rsid w:val="00B77F87"/>
    <w:rPr>
      <w:kern w:val="0"/>
      <w14:ligatures w14:val="none"/>
    </w:rPr>
  </w:style>
  <w:style w:type="character" w:styleId="Emphasis">
    <w:name w:val="Emphasis"/>
    <w:basedOn w:val="DefaultParagraphFont"/>
    <w:uiPriority w:val="99"/>
    <w:rsid w:val="00B77F87"/>
    <w:rPr>
      <w:rFonts w:ascii="Calibri" w:hAnsi="Calibri" w:cs="Calibri"/>
      <w:i/>
      <w:iCs/>
      <w:sz w:val="22"/>
    </w:rPr>
  </w:style>
  <w:style w:type="character" w:styleId="EndnoteReference">
    <w:name w:val="endnote reference"/>
    <w:basedOn w:val="DefaultParagraphFont"/>
    <w:uiPriority w:val="99"/>
    <w:semiHidden/>
    <w:rsid w:val="00B77F87"/>
    <w:rPr>
      <w:rFonts w:ascii="Calibri" w:hAnsi="Calibri" w:cs="Calibri"/>
      <w:sz w:val="22"/>
      <w:vertAlign w:val="superscript"/>
    </w:rPr>
  </w:style>
  <w:style w:type="paragraph" w:styleId="EndnoteText">
    <w:name w:val="endnote text"/>
    <w:basedOn w:val="BodyText"/>
    <w:link w:val="EndnoteTextChar"/>
    <w:uiPriority w:val="99"/>
    <w:semiHidden/>
    <w:rsid w:val="00B77F87"/>
    <w:rPr>
      <w:rFonts w:asciiTheme="minorHAnsi" w:hAnsiTheme="minorHAnsi"/>
      <w:sz w:val="20"/>
      <w:szCs w:val="20"/>
    </w:rPr>
  </w:style>
  <w:style w:type="character" w:customStyle="1" w:styleId="EndnoteTextChar">
    <w:name w:val="Endnote Text Char"/>
    <w:basedOn w:val="DefaultParagraphFont"/>
    <w:link w:val="EndnoteText"/>
    <w:uiPriority w:val="99"/>
    <w:semiHidden/>
    <w:rsid w:val="00B77F87"/>
    <w:rPr>
      <w:kern w:val="0"/>
      <w:sz w:val="20"/>
      <w:szCs w:val="20"/>
      <w14:ligatures w14:val="none"/>
    </w:rPr>
  </w:style>
  <w:style w:type="paragraph" w:styleId="EnvelopeAddress">
    <w:name w:val="envelope address"/>
    <w:basedOn w:val="BodyText"/>
    <w:uiPriority w:val="99"/>
    <w:semiHidden/>
    <w:rsid w:val="00B77F87"/>
    <w:pPr>
      <w:framePr w:w="7920" w:h="1980" w:hRule="exact" w:hSpace="180" w:wrap="auto" w:hAnchor="page" w:xAlign="center" w:yAlign="bottom"/>
      <w:ind w:left="2835"/>
      <w:jc w:val="left"/>
    </w:pPr>
    <w:rPr>
      <w:rFonts w:asciiTheme="minorHAnsi" w:eastAsiaTheme="majorEastAsia" w:hAnsiTheme="minorHAnsi" w:cstheme="majorBidi"/>
      <w:szCs w:val="24"/>
    </w:rPr>
  </w:style>
  <w:style w:type="paragraph" w:styleId="EnvelopeReturn">
    <w:name w:val="envelope return"/>
    <w:basedOn w:val="BodyText"/>
    <w:uiPriority w:val="99"/>
    <w:semiHidden/>
    <w:rsid w:val="00B77F87"/>
    <w:pPr>
      <w:jc w:val="left"/>
    </w:pPr>
    <w:rPr>
      <w:rFonts w:asciiTheme="minorHAnsi" w:eastAsiaTheme="majorEastAsia" w:hAnsiTheme="minorHAnsi" w:cstheme="majorBidi"/>
      <w:szCs w:val="20"/>
    </w:rPr>
  </w:style>
  <w:style w:type="paragraph" w:styleId="FootnoteText">
    <w:name w:val="footnote text"/>
    <w:basedOn w:val="BodyText"/>
    <w:link w:val="FootnoteTextChar"/>
    <w:uiPriority w:val="99"/>
    <w:semiHidden/>
    <w:rsid w:val="00B77F87"/>
    <w:rPr>
      <w:rFonts w:asciiTheme="minorHAnsi" w:hAnsiTheme="minorHAnsi"/>
      <w:sz w:val="20"/>
      <w:szCs w:val="20"/>
    </w:rPr>
  </w:style>
  <w:style w:type="character" w:customStyle="1" w:styleId="FootnoteTextChar">
    <w:name w:val="Footnote Text Char"/>
    <w:basedOn w:val="DefaultParagraphFont"/>
    <w:link w:val="FootnoteText"/>
    <w:uiPriority w:val="99"/>
    <w:semiHidden/>
    <w:rsid w:val="00B77F87"/>
    <w:rPr>
      <w:kern w:val="0"/>
      <w:sz w:val="20"/>
      <w:szCs w:val="20"/>
      <w14:ligatures w14:val="none"/>
    </w:rPr>
  </w:style>
  <w:style w:type="paragraph" w:styleId="Index1">
    <w:name w:val="index 1"/>
    <w:basedOn w:val="BodyText"/>
    <w:next w:val="BodyText"/>
    <w:uiPriority w:val="99"/>
    <w:semiHidden/>
    <w:rsid w:val="00B77F87"/>
    <w:pPr>
      <w:ind w:left="284" w:hanging="284"/>
    </w:pPr>
    <w:rPr>
      <w:rFonts w:asciiTheme="minorHAnsi" w:hAnsiTheme="minorHAnsi"/>
    </w:rPr>
  </w:style>
  <w:style w:type="paragraph" w:styleId="Index2">
    <w:name w:val="index 2"/>
    <w:basedOn w:val="BodyText"/>
    <w:next w:val="BodyText"/>
    <w:uiPriority w:val="99"/>
    <w:semiHidden/>
    <w:rsid w:val="00B77F87"/>
    <w:pPr>
      <w:ind w:left="568" w:hanging="284"/>
    </w:pPr>
    <w:rPr>
      <w:rFonts w:asciiTheme="minorHAnsi" w:hAnsiTheme="minorHAnsi"/>
    </w:rPr>
  </w:style>
  <w:style w:type="paragraph" w:styleId="Index3">
    <w:name w:val="index 3"/>
    <w:basedOn w:val="BodyText"/>
    <w:next w:val="BodyText"/>
    <w:uiPriority w:val="99"/>
    <w:semiHidden/>
    <w:rsid w:val="00B77F87"/>
    <w:pPr>
      <w:ind w:left="851" w:hanging="284"/>
    </w:pPr>
    <w:rPr>
      <w:rFonts w:asciiTheme="minorHAnsi" w:hAnsiTheme="minorHAnsi"/>
    </w:rPr>
  </w:style>
  <w:style w:type="paragraph" w:styleId="Index4">
    <w:name w:val="index 4"/>
    <w:basedOn w:val="BodyText"/>
    <w:next w:val="BodyText"/>
    <w:uiPriority w:val="99"/>
    <w:semiHidden/>
    <w:rsid w:val="00B77F87"/>
    <w:pPr>
      <w:ind w:left="1135" w:hanging="284"/>
    </w:pPr>
    <w:rPr>
      <w:rFonts w:asciiTheme="minorHAnsi" w:hAnsiTheme="minorHAnsi"/>
    </w:rPr>
  </w:style>
  <w:style w:type="paragraph" w:styleId="Index5">
    <w:name w:val="index 5"/>
    <w:basedOn w:val="BodyText"/>
    <w:next w:val="BodyText"/>
    <w:uiPriority w:val="99"/>
    <w:semiHidden/>
    <w:rsid w:val="00B77F87"/>
    <w:pPr>
      <w:ind w:left="1418" w:hanging="284"/>
    </w:pPr>
    <w:rPr>
      <w:rFonts w:asciiTheme="minorHAnsi" w:hAnsiTheme="minorHAnsi"/>
    </w:rPr>
  </w:style>
  <w:style w:type="paragraph" w:styleId="Index6">
    <w:name w:val="index 6"/>
    <w:basedOn w:val="BodyText"/>
    <w:next w:val="BodyText"/>
    <w:uiPriority w:val="99"/>
    <w:semiHidden/>
    <w:rsid w:val="00B77F87"/>
    <w:pPr>
      <w:ind w:left="1702" w:hanging="284"/>
    </w:pPr>
    <w:rPr>
      <w:rFonts w:asciiTheme="minorHAnsi" w:hAnsiTheme="minorHAnsi"/>
    </w:rPr>
  </w:style>
  <w:style w:type="paragraph" w:styleId="Index7">
    <w:name w:val="index 7"/>
    <w:basedOn w:val="BodyText"/>
    <w:next w:val="BodyText"/>
    <w:uiPriority w:val="99"/>
    <w:semiHidden/>
    <w:rsid w:val="00B77F87"/>
    <w:pPr>
      <w:ind w:left="1985" w:hanging="284"/>
    </w:pPr>
    <w:rPr>
      <w:rFonts w:asciiTheme="minorHAnsi" w:hAnsiTheme="minorHAnsi"/>
    </w:rPr>
  </w:style>
  <w:style w:type="paragraph" w:styleId="Index8">
    <w:name w:val="index 8"/>
    <w:basedOn w:val="BodyText"/>
    <w:next w:val="BodyText"/>
    <w:uiPriority w:val="99"/>
    <w:semiHidden/>
    <w:rsid w:val="00B77F87"/>
    <w:pPr>
      <w:ind w:left="2269" w:hanging="284"/>
    </w:pPr>
    <w:rPr>
      <w:rFonts w:asciiTheme="minorHAnsi" w:hAnsiTheme="minorHAnsi"/>
    </w:rPr>
  </w:style>
  <w:style w:type="paragraph" w:styleId="Index9">
    <w:name w:val="index 9"/>
    <w:basedOn w:val="BodyText"/>
    <w:next w:val="BodyText"/>
    <w:uiPriority w:val="99"/>
    <w:semiHidden/>
    <w:rsid w:val="00B77F87"/>
    <w:pPr>
      <w:ind w:left="2552" w:hanging="284"/>
    </w:pPr>
    <w:rPr>
      <w:rFonts w:asciiTheme="minorHAnsi" w:hAnsiTheme="minorHAnsi"/>
    </w:rPr>
  </w:style>
  <w:style w:type="paragraph" w:styleId="IndexHeading">
    <w:name w:val="index heading"/>
    <w:basedOn w:val="BodyText"/>
    <w:next w:val="BodyText"/>
    <w:uiPriority w:val="99"/>
    <w:semiHidden/>
    <w:rsid w:val="00B77F87"/>
    <w:rPr>
      <w:rFonts w:asciiTheme="minorHAnsi" w:eastAsiaTheme="majorEastAsia" w:hAnsiTheme="minorHAnsi" w:cstheme="majorBidi"/>
      <w:b/>
      <w:bCs/>
    </w:rPr>
  </w:style>
  <w:style w:type="character" w:styleId="LineNumber">
    <w:name w:val="line number"/>
    <w:basedOn w:val="DefaultParagraphFont"/>
    <w:uiPriority w:val="99"/>
    <w:semiHidden/>
    <w:rsid w:val="00B77F87"/>
    <w:rPr>
      <w:rFonts w:ascii="Calibri" w:hAnsi="Calibri" w:cs="Calibri"/>
      <w:sz w:val="22"/>
    </w:rPr>
  </w:style>
  <w:style w:type="paragraph" w:styleId="List">
    <w:name w:val="List"/>
    <w:basedOn w:val="BodyText"/>
    <w:uiPriority w:val="99"/>
    <w:semiHidden/>
    <w:rsid w:val="00B77F87"/>
    <w:pPr>
      <w:ind w:left="283" w:hanging="283"/>
      <w:contextualSpacing/>
    </w:pPr>
    <w:rPr>
      <w:rFonts w:asciiTheme="minorHAnsi" w:hAnsiTheme="minorHAnsi"/>
    </w:rPr>
  </w:style>
  <w:style w:type="paragraph" w:styleId="List2">
    <w:name w:val="List 2"/>
    <w:basedOn w:val="BodyText"/>
    <w:uiPriority w:val="99"/>
    <w:semiHidden/>
    <w:rsid w:val="00B77F87"/>
    <w:pPr>
      <w:ind w:left="566" w:hanging="283"/>
      <w:contextualSpacing/>
    </w:pPr>
    <w:rPr>
      <w:rFonts w:asciiTheme="minorHAnsi" w:hAnsiTheme="minorHAnsi"/>
    </w:rPr>
  </w:style>
  <w:style w:type="paragraph" w:styleId="List3">
    <w:name w:val="List 3"/>
    <w:basedOn w:val="BodyText"/>
    <w:uiPriority w:val="99"/>
    <w:semiHidden/>
    <w:rsid w:val="00B77F87"/>
    <w:pPr>
      <w:ind w:left="849" w:hanging="283"/>
      <w:contextualSpacing/>
    </w:pPr>
    <w:rPr>
      <w:rFonts w:asciiTheme="minorHAnsi" w:hAnsiTheme="minorHAnsi"/>
    </w:rPr>
  </w:style>
  <w:style w:type="paragraph" w:styleId="List4">
    <w:name w:val="List 4"/>
    <w:basedOn w:val="BodyText"/>
    <w:uiPriority w:val="99"/>
    <w:semiHidden/>
    <w:rsid w:val="00B77F87"/>
    <w:pPr>
      <w:ind w:left="1132" w:hanging="283"/>
      <w:contextualSpacing/>
    </w:pPr>
    <w:rPr>
      <w:rFonts w:asciiTheme="minorHAnsi" w:hAnsiTheme="minorHAnsi"/>
    </w:rPr>
  </w:style>
  <w:style w:type="paragraph" w:styleId="List5">
    <w:name w:val="List 5"/>
    <w:basedOn w:val="BodyText"/>
    <w:uiPriority w:val="99"/>
    <w:semiHidden/>
    <w:rsid w:val="00B77F87"/>
    <w:pPr>
      <w:ind w:left="1415" w:hanging="283"/>
      <w:contextualSpacing/>
    </w:pPr>
    <w:rPr>
      <w:rFonts w:asciiTheme="minorHAnsi" w:hAnsiTheme="minorHAnsi"/>
    </w:rPr>
  </w:style>
  <w:style w:type="paragraph" w:styleId="ListBullet">
    <w:name w:val="List Bullet"/>
    <w:basedOn w:val="BodyText"/>
    <w:uiPriority w:val="99"/>
    <w:semiHidden/>
    <w:rsid w:val="00B77F87"/>
    <w:pPr>
      <w:numPr>
        <w:numId w:val="9"/>
      </w:numPr>
      <w:contextualSpacing/>
    </w:pPr>
    <w:rPr>
      <w:rFonts w:asciiTheme="minorHAnsi" w:hAnsiTheme="minorHAnsi"/>
    </w:rPr>
  </w:style>
  <w:style w:type="paragraph" w:styleId="ListBullet2">
    <w:name w:val="List Bullet 2"/>
    <w:basedOn w:val="BodyText"/>
    <w:uiPriority w:val="99"/>
    <w:semiHidden/>
    <w:rsid w:val="00B77F87"/>
    <w:pPr>
      <w:numPr>
        <w:numId w:val="11"/>
      </w:numPr>
      <w:contextualSpacing/>
    </w:pPr>
    <w:rPr>
      <w:rFonts w:asciiTheme="minorHAnsi" w:hAnsiTheme="minorHAnsi"/>
    </w:rPr>
  </w:style>
  <w:style w:type="paragraph" w:styleId="ListBullet3">
    <w:name w:val="List Bullet 3"/>
    <w:basedOn w:val="BodyText"/>
    <w:uiPriority w:val="99"/>
    <w:semiHidden/>
    <w:rsid w:val="00B77F87"/>
    <w:pPr>
      <w:numPr>
        <w:numId w:val="12"/>
      </w:numPr>
      <w:contextualSpacing/>
    </w:pPr>
    <w:rPr>
      <w:rFonts w:asciiTheme="minorHAnsi" w:hAnsiTheme="minorHAnsi"/>
    </w:rPr>
  </w:style>
  <w:style w:type="paragraph" w:styleId="ListBullet4">
    <w:name w:val="List Bullet 4"/>
    <w:basedOn w:val="BodyText"/>
    <w:uiPriority w:val="99"/>
    <w:semiHidden/>
    <w:rsid w:val="00B77F87"/>
    <w:pPr>
      <w:numPr>
        <w:numId w:val="13"/>
      </w:numPr>
      <w:contextualSpacing/>
    </w:pPr>
    <w:rPr>
      <w:rFonts w:asciiTheme="minorHAnsi" w:hAnsiTheme="minorHAnsi"/>
    </w:rPr>
  </w:style>
  <w:style w:type="paragraph" w:styleId="ListBullet5">
    <w:name w:val="List Bullet 5"/>
    <w:basedOn w:val="BodyText"/>
    <w:uiPriority w:val="99"/>
    <w:semiHidden/>
    <w:rsid w:val="00B77F87"/>
    <w:pPr>
      <w:numPr>
        <w:numId w:val="14"/>
      </w:numPr>
      <w:contextualSpacing/>
    </w:pPr>
    <w:rPr>
      <w:rFonts w:asciiTheme="minorHAnsi" w:hAnsiTheme="minorHAnsi"/>
    </w:rPr>
  </w:style>
  <w:style w:type="paragraph" w:styleId="ListContinue">
    <w:name w:val="List Continue"/>
    <w:basedOn w:val="BodyText"/>
    <w:uiPriority w:val="99"/>
    <w:semiHidden/>
    <w:rsid w:val="00B77F87"/>
    <w:pPr>
      <w:spacing w:after="120"/>
      <w:ind w:left="283"/>
      <w:contextualSpacing/>
    </w:pPr>
    <w:rPr>
      <w:rFonts w:asciiTheme="minorHAnsi" w:hAnsiTheme="minorHAnsi"/>
    </w:rPr>
  </w:style>
  <w:style w:type="paragraph" w:styleId="ListContinue2">
    <w:name w:val="List Continue 2"/>
    <w:basedOn w:val="BodyText"/>
    <w:uiPriority w:val="99"/>
    <w:semiHidden/>
    <w:rsid w:val="00B77F87"/>
    <w:pPr>
      <w:spacing w:after="120"/>
      <w:ind w:left="566"/>
      <w:contextualSpacing/>
    </w:pPr>
    <w:rPr>
      <w:rFonts w:asciiTheme="minorHAnsi" w:hAnsiTheme="minorHAnsi"/>
    </w:rPr>
  </w:style>
  <w:style w:type="paragraph" w:styleId="ListContinue3">
    <w:name w:val="List Continue 3"/>
    <w:basedOn w:val="BodyText"/>
    <w:uiPriority w:val="99"/>
    <w:semiHidden/>
    <w:rsid w:val="00B77F87"/>
    <w:pPr>
      <w:spacing w:after="120"/>
      <w:ind w:left="849"/>
      <w:contextualSpacing/>
    </w:pPr>
    <w:rPr>
      <w:rFonts w:asciiTheme="minorHAnsi" w:hAnsiTheme="minorHAnsi"/>
    </w:rPr>
  </w:style>
  <w:style w:type="paragraph" w:styleId="ListContinue4">
    <w:name w:val="List Continue 4"/>
    <w:basedOn w:val="BodyText"/>
    <w:uiPriority w:val="99"/>
    <w:semiHidden/>
    <w:rsid w:val="00B77F87"/>
    <w:pPr>
      <w:spacing w:after="120"/>
      <w:ind w:left="1132"/>
      <w:contextualSpacing/>
    </w:pPr>
    <w:rPr>
      <w:rFonts w:asciiTheme="minorHAnsi" w:hAnsiTheme="minorHAnsi"/>
    </w:rPr>
  </w:style>
  <w:style w:type="paragraph" w:styleId="ListContinue5">
    <w:name w:val="List Continue 5"/>
    <w:basedOn w:val="BodyText"/>
    <w:uiPriority w:val="99"/>
    <w:semiHidden/>
    <w:rsid w:val="00B77F87"/>
    <w:pPr>
      <w:spacing w:after="120"/>
      <w:ind w:left="1415"/>
      <w:contextualSpacing/>
    </w:pPr>
    <w:rPr>
      <w:rFonts w:asciiTheme="minorHAnsi" w:hAnsiTheme="minorHAnsi"/>
    </w:rPr>
  </w:style>
  <w:style w:type="paragraph" w:styleId="ListNumber">
    <w:name w:val="List Number"/>
    <w:basedOn w:val="BodyText"/>
    <w:uiPriority w:val="99"/>
    <w:semiHidden/>
    <w:rsid w:val="00B77F87"/>
    <w:pPr>
      <w:numPr>
        <w:numId w:val="10"/>
      </w:numPr>
      <w:contextualSpacing/>
    </w:pPr>
    <w:rPr>
      <w:rFonts w:asciiTheme="minorHAnsi" w:hAnsiTheme="minorHAnsi"/>
    </w:rPr>
  </w:style>
  <w:style w:type="paragraph" w:styleId="ListNumber2">
    <w:name w:val="List Number 2"/>
    <w:basedOn w:val="BodyText"/>
    <w:uiPriority w:val="99"/>
    <w:semiHidden/>
    <w:rsid w:val="00B77F87"/>
    <w:pPr>
      <w:numPr>
        <w:numId w:val="15"/>
      </w:numPr>
      <w:contextualSpacing/>
    </w:pPr>
    <w:rPr>
      <w:rFonts w:asciiTheme="minorHAnsi" w:hAnsiTheme="minorHAnsi"/>
    </w:rPr>
  </w:style>
  <w:style w:type="paragraph" w:styleId="ListNumber3">
    <w:name w:val="List Number 3"/>
    <w:basedOn w:val="BodyText"/>
    <w:uiPriority w:val="99"/>
    <w:semiHidden/>
    <w:rsid w:val="00B77F87"/>
    <w:pPr>
      <w:numPr>
        <w:numId w:val="16"/>
      </w:numPr>
      <w:contextualSpacing/>
    </w:pPr>
    <w:rPr>
      <w:rFonts w:asciiTheme="minorHAnsi" w:hAnsiTheme="minorHAnsi"/>
    </w:rPr>
  </w:style>
  <w:style w:type="paragraph" w:styleId="ListNumber4">
    <w:name w:val="List Number 4"/>
    <w:basedOn w:val="BodyText"/>
    <w:uiPriority w:val="99"/>
    <w:semiHidden/>
    <w:rsid w:val="00B77F87"/>
    <w:pPr>
      <w:numPr>
        <w:numId w:val="17"/>
      </w:numPr>
      <w:contextualSpacing/>
    </w:pPr>
    <w:rPr>
      <w:rFonts w:asciiTheme="minorHAnsi" w:hAnsiTheme="minorHAnsi"/>
    </w:rPr>
  </w:style>
  <w:style w:type="paragraph" w:styleId="ListNumber5">
    <w:name w:val="List Number 5"/>
    <w:basedOn w:val="BodyText"/>
    <w:uiPriority w:val="99"/>
    <w:semiHidden/>
    <w:rsid w:val="00B77F87"/>
    <w:pPr>
      <w:numPr>
        <w:numId w:val="18"/>
      </w:numPr>
      <w:contextualSpacing/>
    </w:pPr>
    <w:rPr>
      <w:rFonts w:asciiTheme="minorHAnsi" w:hAnsiTheme="minorHAnsi"/>
    </w:rPr>
  </w:style>
  <w:style w:type="paragraph" w:styleId="MessageHeader">
    <w:name w:val="Message Header"/>
    <w:basedOn w:val="Normal"/>
    <w:link w:val="MessageHeaderChar"/>
    <w:uiPriority w:val="99"/>
    <w:semiHidden/>
    <w:rsid w:val="00B77F87"/>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jc w:val="both"/>
    </w:pPr>
    <w:rPr>
      <w:rFonts w:asciiTheme="minorHAnsi" w:eastAsiaTheme="majorEastAsia" w:hAnsiTheme="minorHAnsi" w:cstheme="majorBidi"/>
      <w:kern w:val="0"/>
      <w:szCs w:val="24"/>
      <w:lang w:val="en-GB"/>
      <w14:ligatures w14:val="none"/>
    </w:rPr>
  </w:style>
  <w:style w:type="character" w:customStyle="1" w:styleId="MessageHeaderChar">
    <w:name w:val="Message Header Char"/>
    <w:basedOn w:val="DefaultParagraphFont"/>
    <w:link w:val="MessageHeader"/>
    <w:uiPriority w:val="99"/>
    <w:semiHidden/>
    <w:rsid w:val="00B77F87"/>
    <w:rPr>
      <w:rFonts w:eastAsiaTheme="majorEastAsia" w:cstheme="majorBidi"/>
      <w:kern w:val="0"/>
      <w:szCs w:val="24"/>
      <w:shd w:val="pct20" w:color="auto" w:fill="auto"/>
      <w14:ligatures w14:val="none"/>
    </w:rPr>
  </w:style>
  <w:style w:type="paragraph" w:styleId="NormalIndent">
    <w:name w:val="Normal Indent"/>
    <w:basedOn w:val="Normal"/>
    <w:uiPriority w:val="99"/>
    <w:semiHidden/>
    <w:rsid w:val="00B77F87"/>
    <w:pPr>
      <w:spacing w:after="0" w:line="240" w:lineRule="auto"/>
      <w:ind w:left="709"/>
      <w:jc w:val="both"/>
    </w:pPr>
    <w:rPr>
      <w:rFonts w:asciiTheme="minorHAnsi" w:hAnsiTheme="minorHAnsi"/>
      <w:kern w:val="0"/>
      <w:lang w:val="en-GB"/>
      <w14:ligatures w14:val="none"/>
    </w:rPr>
  </w:style>
  <w:style w:type="paragraph" w:styleId="Salutation">
    <w:name w:val="Salutation"/>
    <w:basedOn w:val="BodyText"/>
    <w:next w:val="BodyText"/>
    <w:link w:val="SalutationChar"/>
    <w:uiPriority w:val="99"/>
    <w:semiHidden/>
    <w:rsid w:val="00B77F87"/>
    <w:pPr>
      <w:jc w:val="left"/>
    </w:pPr>
    <w:rPr>
      <w:rFonts w:asciiTheme="minorHAnsi" w:hAnsiTheme="minorHAnsi"/>
    </w:rPr>
  </w:style>
  <w:style w:type="character" w:customStyle="1" w:styleId="SalutationChar">
    <w:name w:val="Salutation Char"/>
    <w:basedOn w:val="DefaultParagraphFont"/>
    <w:link w:val="Salutation"/>
    <w:uiPriority w:val="99"/>
    <w:semiHidden/>
    <w:rsid w:val="00B77F87"/>
    <w:rPr>
      <w:kern w:val="0"/>
      <w14:ligatures w14:val="none"/>
    </w:rPr>
  </w:style>
  <w:style w:type="paragraph" w:styleId="Signature">
    <w:name w:val="Signature"/>
    <w:basedOn w:val="BodyText"/>
    <w:link w:val="SignatureChar"/>
    <w:uiPriority w:val="99"/>
    <w:semiHidden/>
    <w:rsid w:val="00B77F87"/>
    <w:pPr>
      <w:ind w:left="4252"/>
      <w:jc w:val="left"/>
    </w:pPr>
    <w:rPr>
      <w:rFonts w:asciiTheme="minorHAnsi" w:hAnsiTheme="minorHAnsi"/>
    </w:rPr>
  </w:style>
  <w:style w:type="character" w:customStyle="1" w:styleId="SignatureChar">
    <w:name w:val="Signature Char"/>
    <w:basedOn w:val="DefaultParagraphFont"/>
    <w:link w:val="Signature"/>
    <w:uiPriority w:val="99"/>
    <w:semiHidden/>
    <w:rsid w:val="00B77F87"/>
    <w:rPr>
      <w:kern w:val="0"/>
      <w14:ligatures w14:val="none"/>
    </w:rPr>
  </w:style>
  <w:style w:type="character" w:styleId="Strong">
    <w:name w:val="Strong"/>
    <w:basedOn w:val="DefaultParagraphFont"/>
    <w:uiPriority w:val="99"/>
    <w:rsid w:val="00B77F87"/>
    <w:rPr>
      <w:rFonts w:ascii="Calibri" w:hAnsi="Calibri" w:cs="Calibri"/>
      <w:b/>
      <w:bCs/>
      <w:sz w:val="22"/>
    </w:rPr>
  </w:style>
  <w:style w:type="character" w:styleId="SubtleEmphasis">
    <w:name w:val="Subtle Emphasis"/>
    <w:basedOn w:val="DefaultParagraphFont"/>
    <w:uiPriority w:val="99"/>
    <w:rsid w:val="00B77F87"/>
    <w:rPr>
      <w:rFonts w:ascii="Calibri" w:hAnsi="Calibri" w:cs="Calibri"/>
      <w:i/>
      <w:iCs/>
      <w:color w:val="auto"/>
      <w:sz w:val="22"/>
    </w:rPr>
  </w:style>
  <w:style w:type="character" w:styleId="SubtleReference">
    <w:name w:val="Subtle Reference"/>
    <w:basedOn w:val="DefaultParagraphFont"/>
    <w:uiPriority w:val="99"/>
    <w:rsid w:val="00B77F87"/>
    <w:rPr>
      <w:rFonts w:ascii="Calibri" w:hAnsi="Calibri" w:cs="Calibri"/>
      <w:smallCaps/>
      <w:color w:val="auto"/>
      <w:sz w:val="22"/>
      <w:u w:val="single"/>
    </w:rPr>
  </w:style>
  <w:style w:type="paragraph" w:styleId="TableofAuthorities">
    <w:name w:val="table of authorities"/>
    <w:basedOn w:val="BodyText"/>
    <w:next w:val="BodyText"/>
    <w:uiPriority w:val="99"/>
    <w:semiHidden/>
    <w:rsid w:val="00B77F87"/>
    <w:pPr>
      <w:ind w:left="284" w:hanging="284"/>
    </w:pPr>
    <w:rPr>
      <w:rFonts w:asciiTheme="minorHAnsi" w:hAnsiTheme="minorHAnsi"/>
    </w:rPr>
  </w:style>
  <w:style w:type="paragraph" w:styleId="TableofFigures">
    <w:name w:val="table of figures"/>
    <w:basedOn w:val="BodyText"/>
    <w:next w:val="BodyText"/>
    <w:uiPriority w:val="99"/>
    <w:semiHidden/>
    <w:rsid w:val="00B77F87"/>
    <w:rPr>
      <w:rFonts w:asciiTheme="minorHAnsi" w:hAnsiTheme="minorHAnsi"/>
    </w:rPr>
  </w:style>
  <w:style w:type="paragraph" w:styleId="TOAHeading">
    <w:name w:val="toa heading"/>
    <w:basedOn w:val="BodyText"/>
    <w:next w:val="BodyText"/>
    <w:uiPriority w:val="99"/>
    <w:semiHidden/>
    <w:rsid w:val="00B77F87"/>
    <w:pPr>
      <w:tabs>
        <w:tab w:val="right" w:pos="9072"/>
      </w:tabs>
    </w:pPr>
    <w:rPr>
      <w:rFonts w:asciiTheme="minorHAnsi" w:eastAsiaTheme="majorEastAsia" w:hAnsiTheme="minorHAnsi" w:cstheme="majorBidi"/>
      <w:b/>
      <w:bCs/>
      <w:sz w:val="28"/>
      <w:szCs w:val="24"/>
    </w:rPr>
  </w:style>
  <w:style w:type="paragraph" w:styleId="TOC5">
    <w:name w:val="toc 5"/>
    <w:basedOn w:val="BodyText"/>
    <w:next w:val="BodyText"/>
    <w:autoRedefine/>
    <w:uiPriority w:val="39"/>
    <w:rsid w:val="00B77F87"/>
    <w:pPr>
      <w:spacing w:line="259" w:lineRule="auto"/>
      <w:ind w:left="660"/>
      <w:jc w:val="left"/>
    </w:pPr>
    <w:rPr>
      <w:rFonts w:asciiTheme="minorHAnsi" w:hAnsiTheme="minorHAnsi"/>
      <w:kern w:val="2"/>
      <w:sz w:val="20"/>
      <w:szCs w:val="20"/>
      <w:lang w:val="en-IE"/>
      <w14:ligatures w14:val="standardContextual"/>
    </w:rPr>
  </w:style>
  <w:style w:type="paragraph" w:styleId="TOC6">
    <w:name w:val="toc 6"/>
    <w:basedOn w:val="BodyText"/>
    <w:next w:val="BodyText"/>
    <w:autoRedefine/>
    <w:uiPriority w:val="39"/>
    <w:rsid w:val="00B77F87"/>
    <w:pPr>
      <w:spacing w:line="259" w:lineRule="auto"/>
      <w:ind w:left="880"/>
      <w:jc w:val="left"/>
    </w:pPr>
    <w:rPr>
      <w:rFonts w:asciiTheme="minorHAnsi" w:hAnsiTheme="minorHAnsi"/>
      <w:kern w:val="2"/>
      <w:sz w:val="20"/>
      <w:szCs w:val="20"/>
      <w:lang w:val="en-IE"/>
      <w14:ligatures w14:val="standardContextual"/>
    </w:rPr>
  </w:style>
  <w:style w:type="paragraph" w:styleId="TOC7">
    <w:name w:val="toc 7"/>
    <w:basedOn w:val="BodyText"/>
    <w:next w:val="BodyText"/>
    <w:autoRedefine/>
    <w:uiPriority w:val="39"/>
    <w:rsid w:val="00B77F87"/>
    <w:pPr>
      <w:spacing w:line="259" w:lineRule="auto"/>
      <w:ind w:left="1100"/>
      <w:jc w:val="left"/>
    </w:pPr>
    <w:rPr>
      <w:rFonts w:asciiTheme="minorHAnsi" w:hAnsiTheme="minorHAnsi"/>
      <w:kern w:val="2"/>
      <w:sz w:val="20"/>
      <w:szCs w:val="20"/>
      <w:lang w:val="en-IE"/>
      <w14:ligatures w14:val="standardContextual"/>
    </w:rPr>
  </w:style>
  <w:style w:type="paragraph" w:styleId="TOC8">
    <w:name w:val="toc 8"/>
    <w:basedOn w:val="BodyText"/>
    <w:next w:val="BodyText"/>
    <w:autoRedefine/>
    <w:uiPriority w:val="39"/>
    <w:rsid w:val="00B77F87"/>
    <w:pPr>
      <w:spacing w:line="259" w:lineRule="auto"/>
      <w:ind w:left="1320"/>
      <w:jc w:val="left"/>
    </w:pPr>
    <w:rPr>
      <w:rFonts w:asciiTheme="minorHAnsi" w:hAnsiTheme="minorHAnsi"/>
      <w:kern w:val="2"/>
      <w:sz w:val="20"/>
      <w:szCs w:val="20"/>
      <w:lang w:val="en-IE"/>
      <w14:ligatures w14:val="standardContextual"/>
    </w:rPr>
  </w:style>
  <w:style w:type="paragraph" w:styleId="TOC9">
    <w:name w:val="toc 9"/>
    <w:basedOn w:val="BodyText"/>
    <w:next w:val="BodyText"/>
    <w:autoRedefine/>
    <w:uiPriority w:val="39"/>
    <w:rsid w:val="00B77F87"/>
    <w:pPr>
      <w:spacing w:line="259" w:lineRule="auto"/>
      <w:ind w:left="1540"/>
      <w:jc w:val="left"/>
    </w:pPr>
    <w:rPr>
      <w:rFonts w:asciiTheme="minorHAnsi" w:hAnsiTheme="minorHAnsi"/>
      <w:kern w:val="2"/>
      <w:sz w:val="20"/>
      <w:szCs w:val="20"/>
      <w:lang w:val="en-IE"/>
      <w14:ligatures w14:val="standardContextual"/>
    </w:rPr>
  </w:style>
  <w:style w:type="character" w:customStyle="1" w:styleId="NumLevel6Char">
    <w:name w:val="NumLevel 6 Char"/>
    <w:basedOn w:val="BodyTextChar"/>
    <w:link w:val="NumLevel6"/>
    <w:uiPriority w:val="2"/>
    <w:rsid w:val="00B77F87"/>
    <w:rPr>
      <w:rFonts w:ascii="Calibri" w:hAnsi="Calibri"/>
      <w:kern w:val="0"/>
      <w14:ligatures w14:val="none"/>
    </w:rPr>
  </w:style>
  <w:style w:type="character" w:styleId="PlaceholderText">
    <w:name w:val="Placeholder Text"/>
    <w:basedOn w:val="DefaultParagraphFont"/>
    <w:uiPriority w:val="99"/>
    <w:semiHidden/>
    <w:rsid w:val="00B77F87"/>
    <w:rPr>
      <w:color w:val="808080"/>
    </w:rPr>
  </w:style>
  <w:style w:type="paragraph" w:customStyle="1" w:styleId="ScheduleHeading">
    <w:name w:val="Schedule Heading"/>
    <w:basedOn w:val="BodyText"/>
    <w:next w:val="BodyText"/>
    <w:link w:val="ScheduleHeadingChar"/>
    <w:uiPriority w:val="13"/>
    <w:qFormat/>
    <w:rsid w:val="00B77F87"/>
    <w:pPr>
      <w:keepNext/>
      <w:keepLines/>
      <w:pageBreakBefore/>
      <w:numPr>
        <w:numId w:val="19"/>
      </w:numPr>
      <w:spacing w:after="480"/>
      <w:jc w:val="left"/>
    </w:pPr>
    <w:rPr>
      <w:rFonts w:asciiTheme="majorHAnsi" w:hAnsiTheme="majorHAnsi"/>
      <w:b/>
      <w:sz w:val="28"/>
    </w:rPr>
  </w:style>
  <w:style w:type="character" w:customStyle="1" w:styleId="ScheduleHeadingChar">
    <w:name w:val="Schedule Heading Char"/>
    <w:basedOn w:val="BodyTextChar"/>
    <w:link w:val="ScheduleHeading"/>
    <w:uiPriority w:val="13"/>
    <w:rsid w:val="00B77F87"/>
    <w:rPr>
      <w:rFonts w:asciiTheme="majorHAnsi" w:hAnsiTheme="majorHAnsi"/>
      <w:b/>
      <w:kern w:val="0"/>
      <w:sz w:val="28"/>
      <w14:ligatures w14:val="none"/>
    </w:rPr>
  </w:style>
  <w:style w:type="character" w:styleId="FootnoteReference">
    <w:name w:val="footnote reference"/>
    <w:basedOn w:val="DefaultParagraphFont"/>
    <w:uiPriority w:val="99"/>
    <w:semiHidden/>
    <w:rsid w:val="00B77F87"/>
    <w:rPr>
      <w:vertAlign w:val="superscript"/>
    </w:rPr>
  </w:style>
  <w:style w:type="paragraph" w:customStyle="1" w:styleId="AppendixHeading">
    <w:name w:val="Appendix Heading"/>
    <w:basedOn w:val="BodyText"/>
    <w:next w:val="BodyText"/>
    <w:link w:val="AppendixHeadingChar"/>
    <w:uiPriority w:val="11"/>
    <w:qFormat/>
    <w:rsid w:val="00B77F87"/>
    <w:pPr>
      <w:keepNext/>
      <w:keepLines/>
      <w:pageBreakBefore/>
      <w:numPr>
        <w:numId w:val="20"/>
      </w:numPr>
      <w:spacing w:after="480"/>
      <w:jc w:val="left"/>
    </w:pPr>
    <w:rPr>
      <w:rFonts w:asciiTheme="majorHAnsi" w:hAnsiTheme="majorHAnsi"/>
      <w:b/>
      <w:sz w:val="28"/>
    </w:rPr>
  </w:style>
  <w:style w:type="character" w:customStyle="1" w:styleId="AppendixHeadingChar">
    <w:name w:val="Appendix Heading Char"/>
    <w:basedOn w:val="BodyTextChar"/>
    <w:link w:val="AppendixHeading"/>
    <w:uiPriority w:val="11"/>
    <w:rsid w:val="00B77F87"/>
    <w:rPr>
      <w:rFonts w:asciiTheme="majorHAnsi" w:hAnsiTheme="majorHAnsi"/>
      <w:b/>
      <w:kern w:val="0"/>
      <w:sz w:val="28"/>
      <w14:ligatures w14:val="none"/>
    </w:rPr>
  </w:style>
  <w:style w:type="paragraph" w:customStyle="1" w:styleId="TableText">
    <w:name w:val="Table Text"/>
    <w:basedOn w:val="BodyText"/>
    <w:uiPriority w:val="99"/>
    <w:unhideWhenUsed/>
    <w:rsid w:val="00B77F87"/>
    <w:pPr>
      <w:jc w:val="left"/>
    </w:pPr>
    <w:rPr>
      <w:rFonts w:asciiTheme="minorHAnsi" w:hAnsiTheme="minorHAnsi"/>
    </w:rPr>
  </w:style>
  <w:style w:type="paragraph" w:customStyle="1" w:styleId="Bullet1">
    <w:name w:val="Bullet 1"/>
    <w:basedOn w:val="BodyText"/>
    <w:link w:val="Bullet1Char"/>
    <w:uiPriority w:val="3"/>
    <w:unhideWhenUsed/>
    <w:qFormat/>
    <w:rsid w:val="00B77F87"/>
    <w:pPr>
      <w:numPr>
        <w:numId w:val="21"/>
      </w:numPr>
    </w:pPr>
  </w:style>
  <w:style w:type="character" w:customStyle="1" w:styleId="Bullet1Char">
    <w:name w:val="Bullet 1 Char"/>
    <w:basedOn w:val="BodyTextChar"/>
    <w:link w:val="Bullet1"/>
    <w:uiPriority w:val="3"/>
    <w:rsid w:val="00B77F87"/>
    <w:rPr>
      <w:rFonts w:ascii="Calibri" w:hAnsi="Calibri"/>
      <w:kern w:val="0"/>
      <w14:ligatures w14:val="none"/>
    </w:rPr>
  </w:style>
  <w:style w:type="paragraph" w:customStyle="1" w:styleId="Bullet2">
    <w:name w:val="Bullet 2"/>
    <w:basedOn w:val="BodyText"/>
    <w:link w:val="Bullet2Char"/>
    <w:uiPriority w:val="3"/>
    <w:unhideWhenUsed/>
    <w:qFormat/>
    <w:rsid w:val="00B77F87"/>
    <w:pPr>
      <w:numPr>
        <w:ilvl w:val="1"/>
        <w:numId w:val="21"/>
      </w:numPr>
    </w:pPr>
  </w:style>
  <w:style w:type="character" w:customStyle="1" w:styleId="Bullet2Char">
    <w:name w:val="Bullet 2 Char"/>
    <w:basedOn w:val="BodyTextChar"/>
    <w:link w:val="Bullet2"/>
    <w:uiPriority w:val="3"/>
    <w:rsid w:val="00B77F87"/>
    <w:rPr>
      <w:rFonts w:ascii="Calibri" w:hAnsi="Calibri"/>
      <w:kern w:val="0"/>
      <w14:ligatures w14:val="none"/>
    </w:rPr>
  </w:style>
  <w:style w:type="paragraph" w:customStyle="1" w:styleId="Bullet3">
    <w:name w:val="Bullet 3"/>
    <w:basedOn w:val="BodyText"/>
    <w:link w:val="Bullet3Char"/>
    <w:uiPriority w:val="3"/>
    <w:unhideWhenUsed/>
    <w:qFormat/>
    <w:rsid w:val="00B77F87"/>
    <w:pPr>
      <w:numPr>
        <w:ilvl w:val="2"/>
        <w:numId w:val="21"/>
      </w:numPr>
    </w:pPr>
  </w:style>
  <w:style w:type="character" w:customStyle="1" w:styleId="Bullet3Char">
    <w:name w:val="Bullet 3 Char"/>
    <w:basedOn w:val="BodyTextChar"/>
    <w:link w:val="Bullet3"/>
    <w:uiPriority w:val="3"/>
    <w:rsid w:val="00B77F87"/>
    <w:rPr>
      <w:rFonts w:ascii="Calibri" w:hAnsi="Calibri"/>
      <w:kern w:val="0"/>
      <w14:ligatures w14:val="none"/>
    </w:rPr>
  </w:style>
  <w:style w:type="paragraph" w:customStyle="1" w:styleId="Bullet4">
    <w:name w:val="Bullet 4"/>
    <w:basedOn w:val="BodyText"/>
    <w:link w:val="Bullet4Char"/>
    <w:uiPriority w:val="3"/>
    <w:unhideWhenUsed/>
    <w:qFormat/>
    <w:rsid w:val="00B77F87"/>
    <w:pPr>
      <w:numPr>
        <w:ilvl w:val="3"/>
        <w:numId w:val="21"/>
      </w:numPr>
    </w:pPr>
  </w:style>
  <w:style w:type="character" w:customStyle="1" w:styleId="Bullet4Char">
    <w:name w:val="Bullet 4 Char"/>
    <w:basedOn w:val="BodyTextChar"/>
    <w:link w:val="Bullet4"/>
    <w:uiPriority w:val="3"/>
    <w:rsid w:val="00B77F87"/>
    <w:rPr>
      <w:rFonts w:ascii="Calibri" w:hAnsi="Calibri"/>
      <w:kern w:val="0"/>
      <w14:ligatures w14:val="none"/>
    </w:rPr>
  </w:style>
  <w:style w:type="paragraph" w:customStyle="1" w:styleId="Bullet5">
    <w:name w:val="Bullet 5"/>
    <w:basedOn w:val="BodyText"/>
    <w:link w:val="Bullet5Char"/>
    <w:uiPriority w:val="3"/>
    <w:unhideWhenUsed/>
    <w:qFormat/>
    <w:rsid w:val="00B77F87"/>
    <w:pPr>
      <w:numPr>
        <w:ilvl w:val="4"/>
        <w:numId w:val="21"/>
      </w:numPr>
    </w:pPr>
  </w:style>
  <w:style w:type="character" w:customStyle="1" w:styleId="Bullet5Char">
    <w:name w:val="Bullet 5 Char"/>
    <w:basedOn w:val="BodyTextChar"/>
    <w:link w:val="Bullet5"/>
    <w:uiPriority w:val="3"/>
    <w:rsid w:val="00B77F87"/>
    <w:rPr>
      <w:rFonts w:ascii="Calibri" w:hAnsi="Calibri"/>
      <w:kern w:val="0"/>
      <w14:ligatures w14:val="none"/>
    </w:rPr>
  </w:style>
  <w:style w:type="paragraph" w:customStyle="1" w:styleId="Bullet6">
    <w:name w:val="Bullet 6"/>
    <w:basedOn w:val="BodyText"/>
    <w:link w:val="Bullet6Char"/>
    <w:uiPriority w:val="3"/>
    <w:unhideWhenUsed/>
    <w:qFormat/>
    <w:rsid w:val="00B77F87"/>
    <w:pPr>
      <w:numPr>
        <w:ilvl w:val="5"/>
        <w:numId w:val="21"/>
      </w:numPr>
    </w:pPr>
  </w:style>
  <w:style w:type="character" w:customStyle="1" w:styleId="Bullet6Char">
    <w:name w:val="Bullet 6 Char"/>
    <w:basedOn w:val="BodyTextChar"/>
    <w:link w:val="Bullet6"/>
    <w:uiPriority w:val="3"/>
    <w:rsid w:val="00B77F87"/>
    <w:rPr>
      <w:rFonts w:ascii="Calibri" w:hAnsi="Calibri"/>
      <w:kern w:val="0"/>
      <w14:ligatures w14:val="none"/>
    </w:rPr>
  </w:style>
  <w:style w:type="paragraph" w:styleId="CommentSubject">
    <w:name w:val="annotation subject"/>
    <w:basedOn w:val="CommentText"/>
    <w:next w:val="CommentText"/>
    <w:link w:val="CommentSubjectChar"/>
    <w:uiPriority w:val="99"/>
    <w:semiHidden/>
    <w:rsid w:val="00B77F87"/>
    <w:rPr>
      <w:b/>
      <w:bCs/>
    </w:rPr>
  </w:style>
  <w:style w:type="character" w:customStyle="1" w:styleId="CommentSubjectChar">
    <w:name w:val="Comment Subject Char"/>
    <w:basedOn w:val="CommentTextChar"/>
    <w:link w:val="CommentSubject"/>
    <w:uiPriority w:val="99"/>
    <w:semiHidden/>
    <w:rsid w:val="00B77F87"/>
    <w:rPr>
      <w:b/>
      <w:bCs/>
      <w:kern w:val="0"/>
      <w:sz w:val="20"/>
      <w:szCs w:val="20"/>
      <w14:ligatures w14:val="none"/>
    </w:rPr>
  </w:style>
  <w:style w:type="paragraph" w:styleId="Revision">
    <w:name w:val="Revision"/>
    <w:hidden/>
    <w:uiPriority w:val="99"/>
    <w:semiHidden/>
    <w:rsid w:val="00B77F87"/>
    <w:pPr>
      <w:spacing w:after="0" w:line="240" w:lineRule="auto"/>
    </w:pPr>
    <w:rPr>
      <w:kern w:val="0"/>
      <w14:ligatures w14:val="none"/>
    </w:rPr>
  </w:style>
  <w:style w:type="character" w:styleId="FollowedHyperlink">
    <w:name w:val="FollowedHyperlink"/>
    <w:basedOn w:val="DefaultParagraphFont"/>
    <w:uiPriority w:val="99"/>
    <w:semiHidden/>
    <w:rsid w:val="00B77F87"/>
    <w:rPr>
      <w:color w:val="96607D" w:themeColor="followedHyperlink"/>
      <w:u w:val="single"/>
    </w:rPr>
  </w:style>
  <w:style w:type="character" w:styleId="UnresolvedMention">
    <w:name w:val="Unresolved Mention"/>
    <w:basedOn w:val="DefaultParagraphFont"/>
    <w:uiPriority w:val="99"/>
    <w:semiHidden/>
    <w:unhideWhenUsed/>
    <w:rsid w:val="00786D0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68807">
      <w:bodyDiv w:val="1"/>
      <w:marLeft w:val="0"/>
      <w:marRight w:val="0"/>
      <w:marTop w:val="0"/>
      <w:marBottom w:val="0"/>
      <w:divBdr>
        <w:top w:val="none" w:sz="0" w:space="0" w:color="auto"/>
        <w:left w:val="none" w:sz="0" w:space="0" w:color="auto"/>
        <w:bottom w:val="none" w:sz="0" w:space="0" w:color="auto"/>
        <w:right w:val="none" w:sz="0" w:space="0" w:color="auto"/>
      </w:divBdr>
    </w:div>
    <w:div w:id="182281714">
      <w:bodyDiv w:val="1"/>
      <w:marLeft w:val="0"/>
      <w:marRight w:val="0"/>
      <w:marTop w:val="0"/>
      <w:marBottom w:val="0"/>
      <w:divBdr>
        <w:top w:val="none" w:sz="0" w:space="0" w:color="auto"/>
        <w:left w:val="none" w:sz="0" w:space="0" w:color="auto"/>
        <w:bottom w:val="none" w:sz="0" w:space="0" w:color="auto"/>
        <w:right w:val="none" w:sz="0" w:space="0" w:color="auto"/>
      </w:divBdr>
    </w:div>
    <w:div w:id="292449808">
      <w:bodyDiv w:val="1"/>
      <w:marLeft w:val="0"/>
      <w:marRight w:val="0"/>
      <w:marTop w:val="0"/>
      <w:marBottom w:val="0"/>
      <w:divBdr>
        <w:top w:val="none" w:sz="0" w:space="0" w:color="auto"/>
        <w:left w:val="none" w:sz="0" w:space="0" w:color="auto"/>
        <w:bottom w:val="none" w:sz="0" w:space="0" w:color="auto"/>
        <w:right w:val="none" w:sz="0" w:space="0" w:color="auto"/>
      </w:divBdr>
    </w:div>
    <w:div w:id="455375669">
      <w:bodyDiv w:val="1"/>
      <w:marLeft w:val="0"/>
      <w:marRight w:val="0"/>
      <w:marTop w:val="0"/>
      <w:marBottom w:val="0"/>
      <w:divBdr>
        <w:top w:val="none" w:sz="0" w:space="0" w:color="auto"/>
        <w:left w:val="none" w:sz="0" w:space="0" w:color="auto"/>
        <w:bottom w:val="none" w:sz="0" w:space="0" w:color="auto"/>
        <w:right w:val="none" w:sz="0" w:space="0" w:color="auto"/>
      </w:divBdr>
    </w:div>
    <w:div w:id="629550281">
      <w:bodyDiv w:val="1"/>
      <w:marLeft w:val="0"/>
      <w:marRight w:val="0"/>
      <w:marTop w:val="0"/>
      <w:marBottom w:val="0"/>
      <w:divBdr>
        <w:top w:val="none" w:sz="0" w:space="0" w:color="auto"/>
        <w:left w:val="none" w:sz="0" w:space="0" w:color="auto"/>
        <w:bottom w:val="none" w:sz="0" w:space="0" w:color="auto"/>
        <w:right w:val="none" w:sz="0" w:space="0" w:color="auto"/>
      </w:divBdr>
    </w:div>
    <w:div w:id="732049558">
      <w:bodyDiv w:val="1"/>
      <w:marLeft w:val="0"/>
      <w:marRight w:val="0"/>
      <w:marTop w:val="0"/>
      <w:marBottom w:val="0"/>
      <w:divBdr>
        <w:top w:val="none" w:sz="0" w:space="0" w:color="auto"/>
        <w:left w:val="none" w:sz="0" w:space="0" w:color="auto"/>
        <w:bottom w:val="none" w:sz="0" w:space="0" w:color="auto"/>
        <w:right w:val="none" w:sz="0" w:space="0" w:color="auto"/>
      </w:divBdr>
    </w:div>
    <w:div w:id="752625690">
      <w:bodyDiv w:val="1"/>
      <w:marLeft w:val="0"/>
      <w:marRight w:val="0"/>
      <w:marTop w:val="0"/>
      <w:marBottom w:val="0"/>
      <w:divBdr>
        <w:top w:val="none" w:sz="0" w:space="0" w:color="auto"/>
        <w:left w:val="none" w:sz="0" w:space="0" w:color="auto"/>
        <w:bottom w:val="none" w:sz="0" w:space="0" w:color="auto"/>
        <w:right w:val="none" w:sz="0" w:space="0" w:color="auto"/>
      </w:divBdr>
    </w:div>
    <w:div w:id="784348453">
      <w:bodyDiv w:val="1"/>
      <w:marLeft w:val="0"/>
      <w:marRight w:val="0"/>
      <w:marTop w:val="0"/>
      <w:marBottom w:val="0"/>
      <w:divBdr>
        <w:top w:val="none" w:sz="0" w:space="0" w:color="auto"/>
        <w:left w:val="none" w:sz="0" w:space="0" w:color="auto"/>
        <w:bottom w:val="none" w:sz="0" w:space="0" w:color="auto"/>
        <w:right w:val="none" w:sz="0" w:space="0" w:color="auto"/>
      </w:divBdr>
    </w:div>
    <w:div w:id="799298378">
      <w:bodyDiv w:val="1"/>
      <w:marLeft w:val="0"/>
      <w:marRight w:val="0"/>
      <w:marTop w:val="0"/>
      <w:marBottom w:val="0"/>
      <w:divBdr>
        <w:top w:val="none" w:sz="0" w:space="0" w:color="auto"/>
        <w:left w:val="none" w:sz="0" w:space="0" w:color="auto"/>
        <w:bottom w:val="none" w:sz="0" w:space="0" w:color="auto"/>
        <w:right w:val="none" w:sz="0" w:space="0" w:color="auto"/>
      </w:divBdr>
    </w:div>
    <w:div w:id="816071282">
      <w:bodyDiv w:val="1"/>
      <w:marLeft w:val="0"/>
      <w:marRight w:val="0"/>
      <w:marTop w:val="0"/>
      <w:marBottom w:val="0"/>
      <w:divBdr>
        <w:top w:val="none" w:sz="0" w:space="0" w:color="auto"/>
        <w:left w:val="none" w:sz="0" w:space="0" w:color="auto"/>
        <w:bottom w:val="none" w:sz="0" w:space="0" w:color="auto"/>
        <w:right w:val="none" w:sz="0" w:space="0" w:color="auto"/>
      </w:divBdr>
    </w:div>
    <w:div w:id="828637385">
      <w:bodyDiv w:val="1"/>
      <w:marLeft w:val="0"/>
      <w:marRight w:val="0"/>
      <w:marTop w:val="0"/>
      <w:marBottom w:val="0"/>
      <w:divBdr>
        <w:top w:val="none" w:sz="0" w:space="0" w:color="auto"/>
        <w:left w:val="none" w:sz="0" w:space="0" w:color="auto"/>
        <w:bottom w:val="none" w:sz="0" w:space="0" w:color="auto"/>
        <w:right w:val="none" w:sz="0" w:space="0" w:color="auto"/>
      </w:divBdr>
    </w:div>
    <w:div w:id="959914188">
      <w:bodyDiv w:val="1"/>
      <w:marLeft w:val="0"/>
      <w:marRight w:val="0"/>
      <w:marTop w:val="0"/>
      <w:marBottom w:val="0"/>
      <w:divBdr>
        <w:top w:val="none" w:sz="0" w:space="0" w:color="auto"/>
        <w:left w:val="none" w:sz="0" w:space="0" w:color="auto"/>
        <w:bottom w:val="none" w:sz="0" w:space="0" w:color="auto"/>
        <w:right w:val="none" w:sz="0" w:space="0" w:color="auto"/>
      </w:divBdr>
    </w:div>
    <w:div w:id="974722482">
      <w:bodyDiv w:val="1"/>
      <w:marLeft w:val="0"/>
      <w:marRight w:val="0"/>
      <w:marTop w:val="0"/>
      <w:marBottom w:val="0"/>
      <w:divBdr>
        <w:top w:val="none" w:sz="0" w:space="0" w:color="auto"/>
        <w:left w:val="none" w:sz="0" w:space="0" w:color="auto"/>
        <w:bottom w:val="none" w:sz="0" w:space="0" w:color="auto"/>
        <w:right w:val="none" w:sz="0" w:space="0" w:color="auto"/>
      </w:divBdr>
    </w:div>
    <w:div w:id="988291187">
      <w:bodyDiv w:val="1"/>
      <w:marLeft w:val="0"/>
      <w:marRight w:val="0"/>
      <w:marTop w:val="0"/>
      <w:marBottom w:val="0"/>
      <w:divBdr>
        <w:top w:val="none" w:sz="0" w:space="0" w:color="auto"/>
        <w:left w:val="none" w:sz="0" w:space="0" w:color="auto"/>
        <w:bottom w:val="none" w:sz="0" w:space="0" w:color="auto"/>
        <w:right w:val="none" w:sz="0" w:space="0" w:color="auto"/>
      </w:divBdr>
    </w:div>
    <w:div w:id="1038354420">
      <w:bodyDiv w:val="1"/>
      <w:marLeft w:val="0"/>
      <w:marRight w:val="0"/>
      <w:marTop w:val="0"/>
      <w:marBottom w:val="0"/>
      <w:divBdr>
        <w:top w:val="none" w:sz="0" w:space="0" w:color="auto"/>
        <w:left w:val="none" w:sz="0" w:space="0" w:color="auto"/>
        <w:bottom w:val="none" w:sz="0" w:space="0" w:color="auto"/>
        <w:right w:val="none" w:sz="0" w:space="0" w:color="auto"/>
      </w:divBdr>
    </w:div>
    <w:div w:id="1213467614">
      <w:bodyDiv w:val="1"/>
      <w:marLeft w:val="0"/>
      <w:marRight w:val="0"/>
      <w:marTop w:val="0"/>
      <w:marBottom w:val="0"/>
      <w:divBdr>
        <w:top w:val="none" w:sz="0" w:space="0" w:color="auto"/>
        <w:left w:val="none" w:sz="0" w:space="0" w:color="auto"/>
        <w:bottom w:val="none" w:sz="0" w:space="0" w:color="auto"/>
        <w:right w:val="none" w:sz="0" w:space="0" w:color="auto"/>
      </w:divBdr>
    </w:div>
    <w:div w:id="1377122236">
      <w:bodyDiv w:val="1"/>
      <w:marLeft w:val="0"/>
      <w:marRight w:val="0"/>
      <w:marTop w:val="0"/>
      <w:marBottom w:val="0"/>
      <w:divBdr>
        <w:top w:val="none" w:sz="0" w:space="0" w:color="auto"/>
        <w:left w:val="none" w:sz="0" w:space="0" w:color="auto"/>
        <w:bottom w:val="none" w:sz="0" w:space="0" w:color="auto"/>
        <w:right w:val="none" w:sz="0" w:space="0" w:color="auto"/>
      </w:divBdr>
    </w:div>
    <w:div w:id="1462456549">
      <w:bodyDiv w:val="1"/>
      <w:marLeft w:val="0"/>
      <w:marRight w:val="0"/>
      <w:marTop w:val="0"/>
      <w:marBottom w:val="0"/>
      <w:divBdr>
        <w:top w:val="none" w:sz="0" w:space="0" w:color="auto"/>
        <w:left w:val="none" w:sz="0" w:space="0" w:color="auto"/>
        <w:bottom w:val="none" w:sz="0" w:space="0" w:color="auto"/>
        <w:right w:val="none" w:sz="0" w:space="0" w:color="auto"/>
      </w:divBdr>
    </w:div>
    <w:div w:id="1497922051">
      <w:bodyDiv w:val="1"/>
      <w:marLeft w:val="0"/>
      <w:marRight w:val="0"/>
      <w:marTop w:val="0"/>
      <w:marBottom w:val="0"/>
      <w:divBdr>
        <w:top w:val="none" w:sz="0" w:space="0" w:color="auto"/>
        <w:left w:val="none" w:sz="0" w:space="0" w:color="auto"/>
        <w:bottom w:val="none" w:sz="0" w:space="0" w:color="auto"/>
        <w:right w:val="none" w:sz="0" w:space="0" w:color="auto"/>
      </w:divBdr>
    </w:div>
    <w:div w:id="1637878921">
      <w:bodyDiv w:val="1"/>
      <w:marLeft w:val="0"/>
      <w:marRight w:val="0"/>
      <w:marTop w:val="0"/>
      <w:marBottom w:val="0"/>
      <w:divBdr>
        <w:top w:val="none" w:sz="0" w:space="0" w:color="auto"/>
        <w:left w:val="none" w:sz="0" w:space="0" w:color="auto"/>
        <w:bottom w:val="none" w:sz="0" w:space="0" w:color="auto"/>
        <w:right w:val="none" w:sz="0" w:space="0" w:color="auto"/>
      </w:divBdr>
    </w:div>
    <w:div w:id="1691102760">
      <w:bodyDiv w:val="1"/>
      <w:marLeft w:val="0"/>
      <w:marRight w:val="0"/>
      <w:marTop w:val="0"/>
      <w:marBottom w:val="0"/>
      <w:divBdr>
        <w:top w:val="none" w:sz="0" w:space="0" w:color="auto"/>
        <w:left w:val="none" w:sz="0" w:space="0" w:color="auto"/>
        <w:bottom w:val="none" w:sz="0" w:space="0" w:color="auto"/>
        <w:right w:val="none" w:sz="0" w:space="0" w:color="auto"/>
      </w:divBdr>
    </w:div>
    <w:div w:id="1753503058">
      <w:bodyDiv w:val="1"/>
      <w:marLeft w:val="0"/>
      <w:marRight w:val="0"/>
      <w:marTop w:val="0"/>
      <w:marBottom w:val="0"/>
      <w:divBdr>
        <w:top w:val="none" w:sz="0" w:space="0" w:color="auto"/>
        <w:left w:val="none" w:sz="0" w:space="0" w:color="auto"/>
        <w:bottom w:val="none" w:sz="0" w:space="0" w:color="auto"/>
        <w:right w:val="none" w:sz="0" w:space="0" w:color="auto"/>
      </w:divBdr>
    </w:div>
    <w:div w:id="1817607332">
      <w:bodyDiv w:val="1"/>
      <w:marLeft w:val="0"/>
      <w:marRight w:val="0"/>
      <w:marTop w:val="0"/>
      <w:marBottom w:val="0"/>
      <w:divBdr>
        <w:top w:val="none" w:sz="0" w:space="0" w:color="auto"/>
        <w:left w:val="none" w:sz="0" w:space="0" w:color="auto"/>
        <w:bottom w:val="none" w:sz="0" w:space="0" w:color="auto"/>
        <w:right w:val="none" w:sz="0" w:space="0" w:color="auto"/>
      </w:divBdr>
    </w:div>
    <w:div w:id="1819347926">
      <w:bodyDiv w:val="1"/>
      <w:marLeft w:val="0"/>
      <w:marRight w:val="0"/>
      <w:marTop w:val="0"/>
      <w:marBottom w:val="0"/>
      <w:divBdr>
        <w:top w:val="none" w:sz="0" w:space="0" w:color="auto"/>
        <w:left w:val="none" w:sz="0" w:space="0" w:color="auto"/>
        <w:bottom w:val="none" w:sz="0" w:space="0" w:color="auto"/>
        <w:right w:val="none" w:sz="0" w:space="0" w:color="auto"/>
      </w:divBdr>
    </w:div>
    <w:div w:id="1982490618">
      <w:bodyDiv w:val="1"/>
      <w:marLeft w:val="0"/>
      <w:marRight w:val="0"/>
      <w:marTop w:val="0"/>
      <w:marBottom w:val="0"/>
      <w:divBdr>
        <w:top w:val="none" w:sz="0" w:space="0" w:color="auto"/>
        <w:left w:val="none" w:sz="0" w:space="0" w:color="auto"/>
        <w:bottom w:val="none" w:sz="0" w:space="0" w:color="auto"/>
        <w:right w:val="none" w:sz="0" w:space="0" w:color="auto"/>
      </w:divBdr>
    </w:div>
    <w:div w:id="19914460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footer" Target="footer7.xml"/><Relationship Id="rId26" Type="http://schemas.openxmlformats.org/officeDocument/2006/relationships/image" Target="media/image6.png"/><Relationship Id="rId39" Type="http://schemas.openxmlformats.org/officeDocument/2006/relationships/image" Target="media/image12.png"/><Relationship Id="rId21" Type="http://schemas.openxmlformats.org/officeDocument/2006/relationships/image" Target="media/image2.png"/><Relationship Id="rId34" Type="http://schemas.openxmlformats.org/officeDocument/2006/relationships/image" Target="cid:image011.png@01DC2195.547D3E10" TargetMode="External"/><Relationship Id="rId42" Type="http://schemas.openxmlformats.org/officeDocument/2006/relationships/image" Target="cid:image015.png@01DC2195.547D3E10" TargetMode="External"/><Relationship Id="rId47" Type="http://schemas.openxmlformats.org/officeDocument/2006/relationships/hyperlink" Target="mailto:tburke@clarecoco.ie" TargetMode="External"/><Relationship Id="rId50" Type="http://schemas.openxmlformats.org/officeDocument/2006/relationships/image" Target="media/image15.png"/><Relationship Id="rId55" Type="http://schemas.microsoft.com/office/2007/relationships/diagramDrawing" Target="diagrams/drawing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footer" Target="footer8.xml"/><Relationship Id="rId29" Type="http://schemas.openxmlformats.org/officeDocument/2006/relationships/hyperlink" Target="http://www.seai.ie" TargetMode="External"/><Relationship Id="rId41" Type="http://schemas.openxmlformats.org/officeDocument/2006/relationships/image" Target="media/image13.png"/><Relationship Id="rId54" Type="http://schemas.openxmlformats.org/officeDocument/2006/relationships/diagramColors" Target="diagrams/colors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5.png"/><Relationship Id="rId32" Type="http://schemas.openxmlformats.org/officeDocument/2006/relationships/image" Target="cid:image010.png@01DC2195.547D3E10" TargetMode="External"/><Relationship Id="rId37" Type="http://schemas.openxmlformats.org/officeDocument/2006/relationships/image" Target="media/image11.png"/><Relationship Id="rId40" Type="http://schemas.openxmlformats.org/officeDocument/2006/relationships/image" Target="cid:image014.png@01DC2195.547D3E10" TargetMode="External"/><Relationship Id="rId45" Type="http://schemas.openxmlformats.org/officeDocument/2006/relationships/hyperlink" Target="mailto:pkelly@meathcoco.ie" TargetMode="External"/><Relationship Id="rId53" Type="http://schemas.openxmlformats.org/officeDocument/2006/relationships/diagramQuickStyle" Target="diagrams/quickStyle1.xml"/><Relationship Id="rId58"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footer" Target="footer5.xml"/><Relationship Id="rId23" Type="http://schemas.openxmlformats.org/officeDocument/2006/relationships/image" Target="media/image4.png"/><Relationship Id="rId28" Type="http://schemas.openxmlformats.org/officeDocument/2006/relationships/image" Target="media/image7.PNG"/><Relationship Id="rId36" Type="http://schemas.openxmlformats.org/officeDocument/2006/relationships/image" Target="cid:image012.png@01DC2195.547D3E10" TargetMode="External"/><Relationship Id="rId49" Type="http://schemas.openxmlformats.org/officeDocument/2006/relationships/image" Target="media/image14.png"/><Relationship Id="rId57" Type="http://schemas.openxmlformats.org/officeDocument/2006/relationships/hyperlink" Target="https://constructionprocurement.gov.ie/wp-content/uploads/GN-1.6.2-v1.2-17-1-12.pdf" TargetMode="External"/><Relationship Id="rId61"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hyperlink" Target="http://www.constructionprocurement.gov.ie/" TargetMode="External"/><Relationship Id="rId31" Type="http://schemas.openxmlformats.org/officeDocument/2006/relationships/image" Target="media/image8.png"/><Relationship Id="rId44" Type="http://schemas.openxmlformats.org/officeDocument/2006/relationships/hyperlink" Target="mailto:barry.quinn@meathcoco.ie" TargetMode="External"/><Relationship Id="rId52" Type="http://schemas.openxmlformats.org/officeDocument/2006/relationships/diagramLayout" Target="diagrams/layout1.xml"/><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4.xml"/><Relationship Id="rId22" Type="http://schemas.openxmlformats.org/officeDocument/2006/relationships/image" Target="media/image3.png"/><Relationship Id="rId27" Type="http://schemas.openxmlformats.org/officeDocument/2006/relationships/image" Target="cid:image002.png@01DC0ADB.A2260AF0" TargetMode="External"/><Relationship Id="rId30" Type="http://schemas.openxmlformats.org/officeDocument/2006/relationships/hyperlink" Target="https://breeam.com/about" TargetMode="External"/><Relationship Id="rId35" Type="http://schemas.openxmlformats.org/officeDocument/2006/relationships/image" Target="media/image10.png"/><Relationship Id="rId43" Type="http://schemas.openxmlformats.org/officeDocument/2006/relationships/hyperlink" Target="mailto:SBroderick@meathcoco.ie" TargetMode="External"/><Relationship Id="rId48" Type="http://schemas.openxmlformats.org/officeDocument/2006/relationships/hyperlink" Target="https://www.gov.ie/en/department-of-education/circulars/teorainneacha-costais-dfhoirgnimh-bhunscoile-agus-iar-bhunscoile/" TargetMode="External"/><Relationship Id="rId56" Type="http://schemas.openxmlformats.org/officeDocument/2006/relationships/image" Target="media/image16.png"/><Relationship Id="rId8" Type="http://schemas.openxmlformats.org/officeDocument/2006/relationships/image" Target="media/image1.png"/><Relationship Id="rId51" Type="http://schemas.openxmlformats.org/officeDocument/2006/relationships/diagramData" Target="diagrams/data1.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footer" Target="footer6.xml"/><Relationship Id="rId25" Type="http://schemas.openxmlformats.org/officeDocument/2006/relationships/hyperlink" Target="https://scanner.topsec.com/?d=1406&amp;r=show&amp;u=https%3A%2F%2Fconstructionprocurement.gov.ie%2Fbim%2Fpublic-sector-bim-adoption-timeline%2F&amp;t=756ea2fbe09645880125c72b401a8c4bde4de800" TargetMode="External"/><Relationship Id="rId33" Type="http://schemas.openxmlformats.org/officeDocument/2006/relationships/image" Target="media/image9.png"/><Relationship Id="rId38" Type="http://schemas.openxmlformats.org/officeDocument/2006/relationships/image" Target="cid:image013.png@01DC2195.547D3E10" TargetMode="External"/><Relationship Id="rId46" Type="http://schemas.openxmlformats.org/officeDocument/2006/relationships/hyperlink" Target="mailto:Karl.Lawlor@housing.gov.ie" TargetMode="External"/><Relationship Id="rId59" Type="http://schemas.openxmlformats.org/officeDocument/2006/relationships/hyperlink" Target="https://www.epa.ie/publications/circular-economy/resources/CDWasteGuidelines.pdf"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3102965-7C1E-45B8-AB38-8C123171A094}" type="doc">
      <dgm:prSet loTypeId="urn:microsoft.com/office/officeart/2005/8/layout/orgChart1" loCatId="hierarchy" qsTypeId="urn:microsoft.com/office/officeart/2005/8/quickstyle/simple3" qsCatId="simple" csTypeId="urn:microsoft.com/office/officeart/2005/8/colors/accent1_2" csCatId="accent1" phldr="1"/>
      <dgm:spPr/>
      <dgm:t>
        <a:bodyPr/>
        <a:lstStyle/>
        <a:p>
          <a:endParaRPr lang="en-IE"/>
        </a:p>
      </dgm:t>
    </dgm:pt>
    <dgm:pt modelId="{F4B569BE-EB2C-4023-9C7F-C645776E8AA7}">
      <dgm:prSet phldrT="[Text]" custT="1"/>
      <dgm:spPr>
        <a:xfrm>
          <a:off x="2225887" y="371027"/>
          <a:ext cx="1145232" cy="592520"/>
        </a:xfrm>
        <a:prstGeom prst="rect">
          <a:avLst/>
        </a:prstGeom>
        <a:gradFill rotWithShape="0">
          <a:gsLst>
            <a:gs pos="0">
              <a:srgbClr val="156082">
                <a:hueOff val="0"/>
                <a:satOff val="0"/>
                <a:lumOff val="0"/>
                <a:alphaOff val="0"/>
                <a:lumMod val="110000"/>
                <a:satMod val="105000"/>
                <a:tint val="67000"/>
              </a:srgbClr>
            </a:gs>
            <a:gs pos="50000">
              <a:srgbClr val="156082">
                <a:hueOff val="0"/>
                <a:satOff val="0"/>
                <a:lumOff val="0"/>
                <a:alphaOff val="0"/>
                <a:lumMod val="105000"/>
                <a:satMod val="103000"/>
                <a:tint val="73000"/>
              </a:srgbClr>
            </a:gs>
            <a:gs pos="100000">
              <a:srgbClr val="156082">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gm:spPr>
      <dgm:t>
        <a:bodyPr/>
        <a:lstStyle/>
        <a:p>
          <a:pPr algn="ctr">
            <a:buNone/>
          </a:pPr>
          <a:endParaRPr lang="en-IE" sz="1000">
            <a:solidFill>
              <a:sysClr val="windowText" lastClr="000000"/>
            </a:solidFill>
            <a:latin typeface="Calibri" panose="020F0502020204030204" pitchFamily="34" charset="0"/>
            <a:ea typeface="+mn-ea"/>
            <a:cs typeface="Calibri" panose="020F0502020204030204" pitchFamily="34" charset="0"/>
          </a:endParaRPr>
        </a:p>
        <a:p>
          <a:pPr algn="ctr">
            <a:buNone/>
          </a:pPr>
          <a:endParaRPr lang="en-IE" sz="1000">
            <a:solidFill>
              <a:sysClr val="windowText" lastClr="000000"/>
            </a:solidFill>
            <a:latin typeface="Calibri" panose="020F0502020204030204" pitchFamily="34" charset="0"/>
            <a:ea typeface="+mn-ea"/>
            <a:cs typeface="Calibri" panose="020F0502020204030204" pitchFamily="34" charset="0"/>
          </a:endParaRPr>
        </a:p>
        <a:p>
          <a:pPr algn="ctr">
            <a:buNone/>
          </a:pPr>
          <a:r>
            <a:rPr lang="en-IE" sz="1100" b="1">
              <a:solidFill>
                <a:sysClr val="windowText" lastClr="000000"/>
              </a:solidFill>
              <a:latin typeface="Calibri" panose="020F0502020204030204" pitchFamily="34" charset="0"/>
              <a:ea typeface="+mn-ea"/>
              <a:cs typeface="Calibri" panose="020F0502020204030204" pitchFamily="34" charset="0"/>
            </a:rPr>
            <a:t>MEATH COUNTY COUNCIL FIRE &amp; RESCUE SERVICE</a:t>
          </a:r>
        </a:p>
        <a:p>
          <a:pPr algn="ctr">
            <a:buNone/>
          </a:pPr>
          <a:endParaRPr lang="en-IE" sz="1100" b="1">
            <a:solidFill>
              <a:sysClr val="windowText" lastClr="000000"/>
            </a:solidFill>
            <a:latin typeface="Calibri" panose="020F0502020204030204" pitchFamily="34" charset="0"/>
            <a:ea typeface="+mn-ea"/>
            <a:cs typeface="Calibri" panose="020F0502020204030204" pitchFamily="34" charset="0"/>
          </a:endParaRPr>
        </a:p>
        <a:p>
          <a:pPr algn="ctr">
            <a:buNone/>
          </a:pPr>
          <a:endParaRPr lang="en-IE" sz="1000">
            <a:solidFill>
              <a:sysClr val="windowText" lastClr="000000"/>
            </a:solidFill>
            <a:latin typeface="Calibri" panose="020F0502020204030204" pitchFamily="34" charset="0"/>
            <a:ea typeface="+mn-ea"/>
            <a:cs typeface="Calibri" panose="020F0502020204030204" pitchFamily="34" charset="0"/>
          </a:endParaRPr>
        </a:p>
      </dgm:t>
    </dgm:pt>
    <dgm:pt modelId="{2A9295EF-5B30-4667-81FE-6976DC1A46E0}" type="parTrans" cxnId="{346503DA-B5C3-48C5-99AD-C934D1B73F04}">
      <dgm:prSet/>
      <dgm:spPr/>
      <dgm:t>
        <a:bodyPr/>
        <a:lstStyle/>
        <a:p>
          <a:pPr algn="ctr"/>
          <a:endParaRPr lang="en-IE"/>
        </a:p>
      </dgm:t>
    </dgm:pt>
    <dgm:pt modelId="{2EF3CF3D-DF91-4A89-B7D4-FE4DFD5B0C2C}" type="sibTrans" cxnId="{346503DA-B5C3-48C5-99AD-C934D1B73F04}">
      <dgm:prSet/>
      <dgm:spPr/>
      <dgm:t>
        <a:bodyPr/>
        <a:lstStyle/>
        <a:p>
          <a:pPr algn="ctr"/>
          <a:endParaRPr lang="en-IE"/>
        </a:p>
      </dgm:t>
    </dgm:pt>
    <dgm:pt modelId="{146C276E-CB7D-418E-86D1-24077CAC7980}" type="asst">
      <dgm:prSet phldrT="[Text]"/>
      <dgm:spPr>
        <a:xfrm>
          <a:off x="1948271" y="1251468"/>
          <a:ext cx="1725762" cy="523159"/>
        </a:xfrm>
        <a:prstGeom prst="rect">
          <a:avLst/>
        </a:prstGeom>
        <a:gradFill rotWithShape="0">
          <a:gsLst>
            <a:gs pos="0">
              <a:srgbClr val="156082">
                <a:hueOff val="0"/>
                <a:satOff val="0"/>
                <a:lumOff val="0"/>
                <a:alphaOff val="0"/>
                <a:lumMod val="110000"/>
                <a:satMod val="105000"/>
                <a:tint val="67000"/>
              </a:srgbClr>
            </a:gs>
            <a:gs pos="50000">
              <a:srgbClr val="156082">
                <a:hueOff val="0"/>
                <a:satOff val="0"/>
                <a:lumOff val="0"/>
                <a:alphaOff val="0"/>
                <a:lumMod val="105000"/>
                <a:satMod val="103000"/>
                <a:tint val="73000"/>
              </a:srgbClr>
            </a:gs>
            <a:gs pos="100000">
              <a:srgbClr val="156082">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gm:spPr>
      <dgm:t>
        <a:bodyPr/>
        <a:lstStyle/>
        <a:p>
          <a:pPr algn="ctr">
            <a:buNone/>
          </a:pPr>
          <a:r>
            <a:rPr lang="en-IE" b="1">
              <a:solidFill>
                <a:sysClr val="windowText" lastClr="000000"/>
              </a:solidFill>
              <a:latin typeface="Calibri" panose="020F0502020204030204" pitchFamily="34" charset="0"/>
              <a:ea typeface="+mn-ea"/>
              <a:cs typeface="Calibri" panose="020F0502020204030204" pitchFamily="34" charset="0"/>
            </a:rPr>
            <a:t>LEAD DESIGN CONSULTANT</a:t>
          </a:r>
        </a:p>
        <a:p>
          <a:pPr algn="ctr">
            <a:buNone/>
          </a:pPr>
          <a:r>
            <a:rPr lang="en-IE" b="0">
              <a:solidFill>
                <a:sysClr val="windowText" lastClr="000000"/>
              </a:solidFill>
              <a:latin typeface="Calibri" panose="020F0502020204030204" pitchFamily="34" charset="0"/>
              <a:ea typeface="+mn-ea"/>
              <a:cs typeface="Calibri" panose="020F0502020204030204" pitchFamily="34" charset="0"/>
            </a:rPr>
            <a:t>Project Manager, PSDP, Employers Representative &amp; Assigned Certifier</a:t>
          </a:r>
        </a:p>
      </dgm:t>
    </dgm:pt>
    <dgm:pt modelId="{3B0A39F3-3951-4DA4-801C-8E9BD18AA9AB}" type="parTrans" cxnId="{99DCCBF5-47D9-4411-A455-5997E113164A}">
      <dgm:prSet>
        <dgm:style>
          <a:lnRef idx="1">
            <a:schemeClr val="dk1"/>
          </a:lnRef>
          <a:fillRef idx="0">
            <a:schemeClr val="dk1"/>
          </a:fillRef>
          <a:effectRef idx="0">
            <a:schemeClr val="dk1"/>
          </a:effectRef>
          <a:fontRef idx="minor">
            <a:schemeClr val="tx1"/>
          </a:fontRef>
        </dgm:style>
      </dgm:prSet>
      <dgm:spPr>
        <a:xfrm>
          <a:off x="1948271" y="963548"/>
          <a:ext cx="850232" cy="549499"/>
        </a:xfrm>
        <a:custGeom>
          <a:avLst/>
          <a:gdLst/>
          <a:ahLst/>
          <a:cxnLst/>
          <a:rect l="0" t="0" r="0" b="0"/>
          <a:pathLst>
            <a:path>
              <a:moveTo>
                <a:pt x="850232" y="0"/>
              </a:moveTo>
              <a:lnTo>
                <a:pt x="0" y="549499"/>
              </a:lnTo>
            </a:path>
          </a:pathLst>
        </a:custGeom>
        <a:noFill/>
        <a:ln w="6350" cap="flat" cmpd="sng" algn="ctr">
          <a:noFill/>
          <a:prstDash val="solid"/>
          <a:miter lim="800000"/>
        </a:ln>
        <a:effectLst/>
      </dgm:spPr>
      <dgm:t>
        <a:bodyPr/>
        <a:lstStyle/>
        <a:p>
          <a:pPr algn="ctr"/>
          <a:endParaRPr lang="en-IE"/>
        </a:p>
      </dgm:t>
    </dgm:pt>
    <dgm:pt modelId="{61ED212A-9A04-4D33-BD75-63BFA8483D29}" type="sibTrans" cxnId="{99DCCBF5-47D9-4411-A455-5997E113164A}">
      <dgm:prSet/>
      <dgm:spPr/>
      <dgm:t>
        <a:bodyPr/>
        <a:lstStyle/>
        <a:p>
          <a:pPr algn="ctr"/>
          <a:endParaRPr lang="en-IE"/>
        </a:p>
      </dgm:t>
    </dgm:pt>
    <dgm:pt modelId="{AB61C81B-3172-492B-B74A-98762E08F985}">
      <dgm:prSet phldrT="[Text]"/>
      <dgm:spPr>
        <a:xfrm>
          <a:off x="51691" y="2282706"/>
          <a:ext cx="1145232" cy="572616"/>
        </a:xfrm>
        <a:prstGeom prst="rect">
          <a:avLst/>
        </a:prstGeom>
        <a:gradFill rotWithShape="0">
          <a:gsLst>
            <a:gs pos="0">
              <a:srgbClr val="156082">
                <a:hueOff val="0"/>
                <a:satOff val="0"/>
                <a:lumOff val="0"/>
                <a:alphaOff val="0"/>
                <a:lumMod val="110000"/>
                <a:satMod val="105000"/>
                <a:tint val="67000"/>
              </a:srgbClr>
            </a:gs>
            <a:gs pos="50000">
              <a:srgbClr val="156082">
                <a:hueOff val="0"/>
                <a:satOff val="0"/>
                <a:lumOff val="0"/>
                <a:alphaOff val="0"/>
                <a:lumMod val="105000"/>
                <a:satMod val="103000"/>
                <a:tint val="73000"/>
              </a:srgbClr>
            </a:gs>
            <a:gs pos="100000">
              <a:srgbClr val="156082">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gm:spPr>
      <dgm:t>
        <a:bodyPr/>
        <a:lstStyle/>
        <a:p>
          <a:pPr algn="ctr">
            <a:buNone/>
          </a:pPr>
          <a:r>
            <a:rPr lang="en-IE">
              <a:solidFill>
                <a:sysClr val="windowText" lastClr="000000"/>
              </a:solidFill>
              <a:latin typeface="Calibri" panose="020F0502020204030204" pitchFamily="34" charset="0"/>
              <a:ea typeface="+mn-ea"/>
              <a:cs typeface="Calibri" panose="020F0502020204030204" pitchFamily="34" charset="0"/>
            </a:rPr>
            <a:t>Architectural Design	</a:t>
          </a:r>
        </a:p>
      </dgm:t>
    </dgm:pt>
    <dgm:pt modelId="{9F320CAE-B0C4-47B5-8CF6-CAC218D4A8E5}" type="parTrans" cxnId="{BF42A1AF-7D31-4BDA-9DE1-8332F14E0FB7}">
      <dgm:prSet/>
      <dgm:spPr>
        <a:xfrm>
          <a:off x="624308" y="963548"/>
          <a:ext cx="2174195" cy="1319158"/>
        </a:xfrm>
        <a:custGeom>
          <a:avLst/>
          <a:gdLst/>
          <a:ahLst/>
          <a:cxnLst/>
          <a:rect l="0" t="0" r="0" b="0"/>
          <a:pathLst>
            <a:path>
              <a:moveTo>
                <a:pt x="2174195" y="0"/>
              </a:moveTo>
              <a:lnTo>
                <a:pt x="2174195" y="1198909"/>
              </a:lnTo>
              <a:lnTo>
                <a:pt x="0" y="1198909"/>
              </a:lnTo>
              <a:lnTo>
                <a:pt x="0" y="1319158"/>
              </a:lnTo>
            </a:path>
          </a:pathLst>
        </a:custGeom>
        <a:noFill/>
        <a:ln w="12700" cap="flat" cmpd="sng" algn="ctr">
          <a:solidFill>
            <a:srgbClr val="156082">
              <a:shade val="60000"/>
              <a:hueOff val="0"/>
              <a:satOff val="0"/>
              <a:lumOff val="0"/>
              <a:alphaOff val="0"/>
            </a:srgbClr>
          </a:solidFill>
          <a:prstDash val="solid"/>
          <a:miter lim="800000"/>
        </a:ln>
        <a:effectLst/>
      </dgm:spPr>
      <dgm:t>
        <a:bodyPr/>
        <a:lstStyle/>
        <a:p>
          <a:pPr algn="ctr"/>
          <a:endParaRPr lang="en-IE"/>
        </a:p>
      </dgm:t>
    </dgm:pt>
    <dgm:pt modelId="{E03A8D30-7C17-45F0-8014-54497B75FDC3}" type="sibTrans" cxnId="{BF42A1AF-7D31-4BDA-9DE1-8332F14E0FB7}">
      <dgm:prSet/>
      <dgm:spPr/>
      <dgm:t>
        <a:bodyPr/>
        <a:lstStyle/>
        <a:p>
          <a:pPr algn="ctr"/>
          <a:endParaRPr lang="en-IE"/>
        </a:p>
      </dgm:t>
    </dgm:pt>
    <dgm:pt modelId="{B6E2E6DD-09B9-4B35-9CF2-D1AE733FADA0}">
      <dgm:prSet phldrT="[Text]"/>
      <dgm:spPr>
        <a:xfrm>
          <a:off x="4161973" y="2247542"/>
          <a:ext cx="1324426" cy="572616"/>
        </a:xfrm>
        <a:prstGeom prst="rect">
          <a:avLst/>
        </a:prstGeom>
        <a:gradFill rotWithShape="0">
          <a:gsLst>
            <a:gs pos="0">
              <a:srgbClr val="156082">
                <a:hueOff val="0"/>
                <a:satOff val="0"/>
                <a:lumOff val="0"/>
                <a:alphaOff val="0"/>
                <a:lumMod val="110000"/>
                <a:satMod val="105000"/>
                <a:tint val="67000"/>
              </a:srgbClr>
            </a:gs>
            <a:gs pos="50000">
              <a:srgbClr val="156082">
                <a:hueOff val="0"/>
                <a:satOff val="0"/>
                <a:lumOff val="0"/>
                <a:alphaOff val="0"/>
                <a:lumMod val="105000"/>
                <a:satMod val="103000"/>
                <a:tint val="73000"/>
              </a:srgbClr>
            </a:gs>
            <a:gs pos="100000">
              <a:srgbClr val="156082">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gm:spPr>
      <dgm:t>
        <a:bodyPr/>
        <a:lstStyle/>
        <a:p>
          <a:pPr algn="ctr">
            <a:buNone/>
          </a:pPr>
          <a:r>
            <a:rPr lang="en-IE">
              <a:solidFill>
                <a:sysClr val="windowText" lastClr="000000"/>
              </a:solidFill>
              <a:latin typeface="Calibri" panose="020F0502020204030204" pitchFamily="34" charset="0"/>
              <a:ea typeface="+mn-ea"/>
              <a:cs typeface="Calibri" panose="020F0502020204030204" pitchFamily="34" charset="0"/>
            </a:rPr>
            <a:t>Quantity</a:t>
          </a:r>
          <a:r>
            <a:rPr lang="en-IE">
              <a:solidFill>
                <a:sysClr val="windowText" lastClr="000000"/>
              </a:solidFill>
              <a:latin typeface="Aptos" panose="02110004020202020204"/>
              <a:ea typeface="+mn-ea"/>
              <a:cs typeface="+mn-cs"/>
            </a:rPr>
            <a:t> Surveyor</a:t>
          </a:r>
        </a:p>
      </dgm:t>
    </dgm:pt>
    <dgm:pt modelId="{8DFAFDDA-348B-486F-BB76-C7D3CC12F060}" type="parTrans" cxnId="{CD6B7707-64A1-4902-8D6B-DE685F0BD42C}">
      <dgm:prSet/>
      <dgm:spPr>
        <a:xfrm>
          <a:off x="2798503" y="963548"/>
          <a:ext cx="2025683" cy="1283994"/>
        </a:xfrm>
        <a:custGeom>
          <a:avLst/>
          <a:gdLst/>
          <a:ahLst/>
          <a:cxnLst/>
          <a:rect l="0" t="0" r="0" b="0"/>
          <a:pathLst>
            <a:path>
              <a:moveTo>
                <a:pt x="0" y="0"/>
              </a:moveTo>
              <a:lnTo>
                <a:pt x="0" y="1163745"/>
              </a:lnTo>
              <a:lnTo>
                <a:pt x="2025683" y="1163745"/>
              </a:lnTo>
              <a:lnTo>
                <a:pt x="2025683" y="1283994"/>
              </a:lnTo>
            </a:path>
          </a:pathLst>
        </a:custGeom>
        <a:noFill/>
        <a:ln w="12700" cap="flat" cmpd="sng" algn="ctr">
          <a:solidFill>
            <a:srgbClr val="156082">
              <a:shade val="60000"/>
              <a:hueOff val="0"/>
              <a:satOff val="0"/>
              <a:lumOff val="0"/>
              <a:alphaOff val="0"/>
            </a:srgbClr>
          </a:solidFill>
          <a:prstDash val="solid"/>
          <a:miter lim="800000"/>
        </a:ln>
        <a:effectLst/>
      </dgm:spPr>
      <dgm:t>
        <a:bodyPr/>
        <a:lstStyle/>
        <a:p>
          <a:pPr algn="ctr"/>
          <a:endParaRPr lang="en-IE"/>
        </a:p>
      </dgm:t>
    </dgm:pt>
    <dgm:pt modelId="{04671139-60D5-4122-9EFC-9F908682E123}" type="sibTrans" cxnId="{CD6B7707-64A1-4902-8D6B-DE685F0BD42C}">
      <dgm:prSet/>
      <dgm:spPr/>
      <dgm:t>
        <a:bodyPr/>
        <a:lstStyle/>
        <a:p>
          <a:pPr algn="ctr"/>
          <a:endParaRPr lang="en-IE"/>
        </a:p>
      </dgm:t>
    </dgm:pt>
    <dgm:pt modelId="{04D0A61E-C86F-490A-8FA8-A0BCBF624F52}">
      <dgm:prSet phldrT="[Text]"/>
      <dgm:spPr>
        <a:xfrm>
          <a:off x="2783071" y="2282706"/>
          <a:ext cx="1145232" cy="572616"/>
        </a:xfrm>
        <a:prstGeom prst="rect">
          <a:avLst/>
        </a:prstGeom>
        <a:gradFill rotWithShape="0">
          <a:gsLst>
            <a:gs pos="0">
              <a:srgbClr val="156082">
                <a:hueOff val="0"/>
                <a:satOff val="0"/>
                <a:lumOff val="0"/>
                <a:alphaOff val="0"/>
                <a:lumMod val="110000"/>
                <a:satMod val="105000"/>
                <a:tint val="67000"/>
              </a:srgbClr>
            </a:gs>
            <a:gs pos="50000">
              <a:srgbClr val="156082">
                <a:hueOff val="0"/>
                <a:satOff val="0"/>
                <a:lumOff val="0"/>
                <a:alphaOff val="0"/>
                <a:lumMod val="105000"/>
                <a:satMod val="103000"/>
                <a:tint val="73000"/>
              </a:srgbClr>
            </a:gs>
            <a:gs pos="100000">
              <a:srgbClr val="156082">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gm:spPr>
      <dgm:t>
        <a:bodyPr/>
        <a:lstStyle/>
        <a:p>
          <a:pPr algn="ctr">
            <a:buNone/>
          </a:pPr>
          <a:endParaRPr lang="en-IE">
            <a:solidFill>
              <a:sysClr val="windowText" lastClr="000000"/>
            </a:solidFill>
            <a:latin typeface="Aptos" panose="02110004020202020204"/>
            <a:ea typeface="+mn-ea"/>
            <a:cs typeface="+mn-cs"/>
          </a:endParaRPr>
        </a:p>
        <a:p>
          <a:pPr algn="ctr">
            <a:buNone/>
          </a:pPr>
          <a:r>
            <a:rPr lang="en-IE">
              <a:solidFill>
                <a:sysClr val="windowText" lastClr="000000"/>
              </a:solidFill>
              <a:latin typeface="Aptos" panose="02110004020202020204"/>
              <a:ea typeface="+mn-ea"/>
              <a:cs typeface="+mn-cs"/>
            </a:rPr>
            <a:t>Mechancial &amp; Electrical (Building Services) 			</a:t>
          </a:r>
        </a:p>
      </dgm:t>
    </dgm:pt>
    <dgm:pt modelId="{9A0E054D-162A-483C-8618-12EBFB4A87E7}" type="sibTrans" cxnId="{489DC0A6-EC08-49C6-BF09-7C6EDB17E17B}">
      <dgm:prSet/>
      <dgm:spPr/>
      <dgm:t>
        <a:bodyPr/>
        <a:lstStyle/>
        <a:p>
          <a:pPr algn="ctr"/>
          <a:endParaRPr lang="en-IE"/>
        </a:p>
      </dgm:t>
    </dgm:pt>
    <dgm:pt modelId="{708E87C0-381B-4AD4-9E9D-4003F93A36CB}" type="parTrans" cxnId="{489DC0A6-EC08-49C6-BF09-7C6EDB17E17B}">
      <dgm:prSet/>
      <dgm:spPr>
        <a:xfrm>
          <a:off x="2798503" y="963548"/>
          <a:ext cx="557184" cy="1319158"/>
        </a:xfrm>
        <a:custGeom>
          <a:avLst/>
          <a:gdLst/>
          <a:ahLst/>
          <a:cxnLst/>
          <a:rect l="0" t="0" r="0" b="0"/>
          <a:pathLst>
            <a:path>
              <a:moveTo>
                <a:pt x="0" y="0"/>
              </a:moveTo>
              <a:lnTo>
                <a:pt x="0" y="1198909"/>
              </a:lnTo>
              <a:lnTo>
                <a:pt x="557184" y="1198909"/>
              </a:lnTo>
              <a:lnTo>
                <a:pt x="557184" y="1319158"/>
              </a:lnTo>
            </a:path>
          </a:pathLst>
        </a:custGeom>
        <a:noFill/>
        <a:ln w="12700" cap="flat" cmpd="sng" algn="ctr">
          <a:solidFill>
            <a:srgbClr val="156082">
              <a:shade val="60000"/>
              <a:hueOff val="0"/>
              <a:satOff val="0"/>
              <a:lumOff val="0"/>
              <a:alphaOff val="0"/>
            </a:srgbClr>
          </a:solidFill>
          <a:prstDash val="solid"/>
          <a:miter lim="800000"/>
        </a:ln>
        <a:effectLst/>
      </dgm:spPr>
      <dgm:t>
        <a:bodyPr/>
        <a:lstStyle/>
        <a:p>
          <a:pPr algn="ctr"/>
          <a:endParaRPr lang="en-IE"/>
        </a:p>
      </dgm:t>
    </dgm:pt>
    <dgm:pt modelId="{7914FF52-C12F-4839-8738-7AA641AE75B7}">
      <dgm:prSet/>
      <dgm:spPr>
        <a:xfrm>
          <a:off x="1447798" y="2276849"/>
          <a:ext cx="1145232" cy="572616"/>
        </a:xfrm>
        <a:prstGeom prst="rect">
          <a:avLst/>
        </a:prstGeom>
        <a:gradFill rotWithShape="0">
          <a:gsLst>
            <a:gs pos="0">
              <a:srgbClr val="156082">
                <a:hueOff val="0"/>
                <a:satOff val="0"/>
                <a:lumOff val="0"/>
                <a:alphaOff val="0"/>
                <a:lumMod val="110000"/>
                <a:satMod val="105000"/>
                <a:tint val="67000"/>
              </a:srgbClr>
            </a:gs>
            <a:gs pos="50000">
              <a:srgbClr val="156082">
                <a:hueOff val="0"/>
                <a:satOff val="0"/>
                <a:lumOff val="0"/>
                <a:alphaOff val="0"/>
                <a:lumMod val="105000"/>
                <a:satMod val="103000"/>
                <a:tint val="73000"/>
              </a:srgbClr>
            </a:gs>
            <a:gs pos="100000">
              <a:srgbClr val="156082">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gm:spPr>
      <dgm:t>
        <a:bodyPr/>
        <a:lstStyle/>
        <a:p>
          <a:pPr algn="ctr">
            <a:buNone/>
          </a:pPr>
          <a:r>
            <a:rPr lang="en-IE">
              <a:solidFill>
                <a:sysClr val="windowText" lastClr="000000"/>
              </a:solidFill>
              <a:latin typeface="Calibri" panose="020F0502020204030204" pitchFamily="34" charset="0"/>
              <a:ea typeface="+mn-ea"/>
              <a:cs typeface="Calibri" panose="020F0502020204030204" pitchFamily="34" charset="0"/>
            </a:rPr>
            <a:t>Civil &amp; Structural Design	</a:t>
          </a:r>
        </a:p>
      </dgm:t>
    </dgm:pt>
    <dgm:pt modelId="{0913E9B3-7D02-4871-AA52-4B3C15BB25E7}" type="parTrans" cxnId="{5F265B4E-AC34-4F5D-B133-C37046EDDFC0}">
      <dgm:prSet/>
      <dgm:spPr>
        <a:xfrm>
          <a:off x="2020415" y="963548"/>
          <a:ext cx="778088" cy="1313301"/>
        </a:xfrm>
        <a:custGeom>
          <a:avLst/>
          <a:gdLst/>
          <a:ahLst/>
          <a:cxnLst/>
          <a:rect l="0" t="0" r="0" b="0"/>
          <a:pathLst>
            <a:path>
              <a:moveTo>
                <a:pt x="778088" y="0"/>
              </a:moveTo>
              <a:lnTo>
                <a:pt x="778088" y="1193051"/>
              </a:lnTo>
              <a:lnTo>
                <a:pt x="0" y="1193051"/>
              </a:lnTo>
              <a:lnTo>
                <a:pt x="0" y="1313301"/>
              </a:lnTo>
            </a:path>
          </a:pathLst>
        </a:custGeom>
        <a:noFill/>
        <a:ln w="12700" cap="flat" cmpd="sng" algn="ctr">
          <a:solidFill>
            <a:srgbClr val="156082">
              <a:shade val="60000"/>
              <a:hueOff val="0"/>
              <a:satOff val="0"/>
              <a:lumOff val="0"/>
              <a:alphaOff val="0"/>
            </a:srgbClr>
          </a:solidFill>
          <a:prstDash val="solid"/>
          <a:miter lim="800000"/>
        </a:ln>
        <a:effectLst/>
      </dgm:spPr>
      <dgm:t>
        <a:bodyPr/>
        <a:lstStyle/>
        <a:p>
          <a:pPr algn="ctr"/>
          <a:endParaRPr lang="en-IE"/>
        </a:p>
      </dgm:t>
    </dgm:pt>
    <dgm:pt modelId="{BA1FF881-B8E9-4D20-9F6A-6CF7A856A62C}" type="sibTrans" cxnId="{5F265B4E-AC34-4F5D-B133-C37046EDDFC0}">
      <dgm:prSet/>
      <dgm:spPr/>
      <dgm:t>
        <a:bodyPr/>
        <a:lstStyle/>
        <a:p>
          <a:pPr algn="ctr"/>
          <a:endParaRPr lang="en-IE"/>
        </a:p>
      </dgm:t>
    </dgm:pt>
    <dgm:pt modelId="{CAB341CD-71F7-4238-B8A3-BCB89518F69E}" type="pres">
      <dgm:prSet presAssocID="{73102965-7C1E-45B8-AB38-8C123171A094}" presName="hierChild1" presStyleCnt="0">
        <dgm:presLayoutVars>
          <dgm:orgChart val="1"/>
          <dgm:chPref val="1"/>
          <dgm:dir/>
          <dgm:animOne val="branch"/>
          <dgm:animLvl val="lvl"/>
          <dgm:resizeHandles/>
        </dgm:presLayoutVars>
      </dgm:prSet>
      <dgm:spPr/>
    </dgm:pt>
    <dgm:pt modelId="{9A67D4AB-B8EC-4934-B16F-31A90762DDD2}" type="pres">
      <dgm:prSet presAssocID="{F4B569BE-EB2C-4023-9C7F-C645776E8AA7}" presName="hierRoot1" presStyleCnt="0">
        <dgm:presLayoutVars>
          <dgm:hierBranch val="init"/>
        </dgm:presLayoutVars>
      </dgm:prSet>
      <dgm:spPr/>
    </dgm:pt>
    <dgm:pt modelId="{1D4679FD-A237-4AE8-97B9-83D67AE27DAA}" type="pres">
      <dgm:prSet presAssocID="{F4B569BE-EB2C-4023-9C7F-C645776E8AA7}" presName="rootComposite1" presStyleCnt="0"/>
      <dgm:spPr/>
    </dgm:pt>
    <dgm:pt modelId="{A61CF0E8-BA24-4BB3-902D-CC63D9D01015}" type="pres">
      <dgm:prSet presAssocID="{F4B569BE-EB2C-4023-9C7F-C645776E8AA7}" presName="rootText1" presStyleLbl="node0" presStyleIdx="0" presStyleCnt="1" custScaleY="103476" custLinFactNeighborX="4829" custLinFactNeighborY="-20921">
        <dgm:presLayoutVars>
          <dgm:chPref val="3"/>
        </dgm:presLayoutVars>
      </dgm:prSet>
      <dgm:spPr/>
    </dgm:pt>
    <dgm:pt modelId="{B6923C05-9704-4DE6-B918-915CAECE0DE5}" type="pres">
      <dgm:prSet presAssocID="{F4B569BE-EB2C-4023-9C7F-C645776E8AA7}" presName="rootConnector1" presStyleLbl="node1" presStyleIdx="0" presStyleCnt="0"/>
      <dgm:spPr/>
    </dgm:pt>
    <dgm:pt modelId="{3F37978C-8943-49DA-A262-8E01FA8E0373}" type="pres">
      <dgm:prSet presAssocID="{F4B569BE-EB2C-4023-9C7F-C645776E8AA7}" presName="hierChild2" presStyleCnt="0"/>
      <dgm:spPr/>
    </dgm:pt>
    <dgm:pt modelId="{81077681-0EA5-423C-9BAC-86E5A2DDC50D}" type="pres">
      <dgm:prSet presAssocID="{0913E9B3-7D02-4871-AA52-4B3C15BB25E7}" presName="Name37" presStyleLbl="parChTrans1D2" presStyleIdx="0" presStyleCnt="5"/>
      <dgm:spPr/>
    </dgm:pt>
    <dgm:pt modelId="{BCCCD4C6-5C07-433D-94E0-F637E775F5CC}" type="pres">
      <dgm:prSet presAssocID="{7914FF52-C12F-4839-8738-7AA641AE75B7}" presName="hierRoot2" presStyleCnt="0">
        <dgm:presLayoutVars>
          <dgm:hierBranch val="init"/>
        </dgm:presLayoutVars>
      </dgm:prSet>
      <dgm:spPr/>
    </dgm:pt>
    <dgm:pt modelId="{715BCAFB-1A60-4420-8ADA-B7443C8C7C1C}" type="pres">
      <dgm:prSet presAssocID="{7914FF52-C12F-4839-8738-7AA641AE75B7}" presName="rootComposite" presStyleCnt="0"/>
      <dgm:spPr/>
    </dgm:pt>
    <dgm:pt modelId="{1C396AFF-3139-4E3C-9CAA-209B80A88419}" type="pres">
      <dgm:prSet presAssocID="{7914FF52-C12F-4839-8738-7AA641AE75B7}" presName="rootText" presStyleLbl="node2" presStyleIdx="0" presStyleCnt="4" custLinFactX="26211" custLinFactNeighborX="100000" custLinFactNeighborY="24430">
        <dgm:presLayoutVars>
          <dgm:chPref val="3"/>
        </dgm:presLayoutVars>
      </dgm:prSet>
      <dgm:spPr/>
    </dgm:pt>
    <dgm:pt modelId="{BCF98932-706B-41DF-8077-F386DE8410C5}" type="pres">
      <dgm:prSet presAssocID="{7914FF52-C12F-4839-8738-7AA641AE75B7}" presName="rootConnector" presStyleLbl="node2" presStyleIdx="0" presStyleCnt="4"/>
      <dgm:spPr/>
    </dgm:pt>
    <dgm:pt modelId="{5C84DECF-F9B3-4587-B80B-21560950D9B0}" type="pres">
      <dgm:prSet presAssocID="{7914FF52-C12F-4839-8738-7AA641AE75B7}" presName="hierChild4" presStyleCnt="0"/>
      <dgm:spPr/>
    </dgm:pt>
    <dgm:pt modelId="{1FE55F07-D62A-42F0-B054-D5D3EBC419E4}" type="pres">
      <dgm:prSet presAssocID="{7914FF52-C12F-4839-8738-7AA641AE75B7}" presName="hierChild5" presStyleCnt="0"/>
      <dgm:spPr/>
    </dgm:pt>
    <dgm:pt modelId="{9105B083-F5D9-4B9F-86AC-A919D0778330}" type="pres">
      <dgm:prSet presAssocID="{9F320CAE-B0C4-47B5-8CF6-CAC218D4A8E5}" presName="Name37" presStyleLbl="parChTrans1D2" presStyleIdx="1" presStyleCnt="5"/>
      <dgm:spPr/>
    </dgm:pt>
    <dgm:pt modelId="{EDB71F40-D2D6-4E9E-B15D-1884DE248892}" type="pres">
      <dgm:prSet presAssocID="{AB61C81B-3172-492B-B74A-98762E08F985}" presName="hierRoot2" presStyleCnt="0">
        <dgm:presLayoutVars>
          <dgm:hierBranch val="init"/>
        </dgm:presLayoutVars>
      </dgm:prSet>
      <dgm:spPr/>
    </dgm:pt>
    <dgm:pt modelId="{4FED1FD4-5F95-4246-802C-493A146459E6}" type="pres">
      <dgm:prSet presAssocID="{AB61C81B-3172-492B-B74A-98762E08F985}" presName="rootComposite" presStyleCnt="0"/>
      <dgm:spPr/>
    </dgm:pt>
    <dgm:pt modelId="{13B28E69-67B4-493A-9827-6D193F2E791D}" type="pres">
      <dgm:prSet presAssocID="{AB61C81B-3172-492B-B74A-98762E08F985}" presName="rootText" presStyleLbl="node2" presStyleIdx="1" presStyleCnt="4" custLinFactX="-16695" custLinFactNeighborX="-100000" custLinFactNeighborY="25453">
        <dgm:presLayoutVars>
          <dgm:chPref val="3"/>
        </dgm:presLayoutVars>
      </dgm:prSet>
      <dgm:spPr/>
    </dgm:pt>
    <dgm:pt modelId="{4C733459-273D-43EA-901A-6609D1AD0A1A}" type="pres">
      <dgm:prSet presAssocID="{AB61C81B-3172-492B-B74A-98762E08F985}" presName="rootConnector" presStyleLbl="node2" presStyleIdx="1" presStyleCnt="4"/>
      <dgm:spPr/>
    </dgm:pt>
    <dgm:pt modelId="{5B270156-FAB8-4174-9B41-524B7A427A55}" type="pres">
      <dgm:prSet presAssocID="{AB61C81B-3172-492B-B74A-98762E08F985}" presName="hierChild4" presStyleCnt="0"/>
      <dgm:spPr/>
    </dgm:pt>
    <dgm:pt modelId="{BE5FD6F1-DAFD-431A-BF24-BA7FD00F02D1}" type="pres">
      <dgm:prSet presAssocID="{AB61C81B-3172-492B-B74A-98762E08F985}" presName="hierChild5" presStyleCnt="0"/>
      <dgm:spPr/>
    </dgm:pt>
    <dgm:pt modelId="{45FF9FF0-8782-45AD-AFB2-8CFBCCD93E90}" type="pres">
      <dgm:prSet presAssocID="{708E87C0-381B-4AD4-9E9D-4003F93A36CB}" presName="Name37" presStyleLbl="parChTrans1D2" presStyleIdx="2" presStyleCnt="5"/>
      <dgm:spPr/>
    </dgm:pt>
    <dgm:pt modelId="{7CCDB05F-F56E-411A-9A76-6C9C75846980}" type="pres">
      <dgm:prSet presAssocID="{04D0A61E-C86F-490A-8FA8-A0BCBF624F52}" presName="hierRoot2" presStyleCnt="0">
        <dgm:presLayoutVars>
          <dgm:hierBranch val="init"/>
        </dgm:presLayoutVars>
      </dgm:prSet>
      <dgm:spPr/>
    </dgm:pt>
    <dgm:pt modelId="{76E61E4D-0D5A-4FD0-AA76-BD2294B5D13E}" type="pres">
      <dgm:prSet presAssocID="{04D0A61E-C86F-490A-8FA8-A0BCBF624F52}" presName="rootComposite" presStyleCnt="0"/>
      <dgm:spPr/>
    </dgm:pt>
    <dgm:pt modelId="{6E1F44F7-0C67-47F4-B5D7-D2FAFFC3E9F4}" type="pres">
      <dgm:prSet presAssocID="{04D0A61E-C86F-490A-8FA8-A0BCBF624F52}" presName="rootText" presStyleLbl="node2" presStyleIdx="2" presStyleCnt="4" custLinFactNeighborX="805" custLinFactNeighborY="25453">
        <dgm:presLayoutVars>
          <dgm:chPref val="3"/>
        </dgm:presLayoutVars>
      </dgm:prSet>
      <dgm:spPr/>
    </dgm:pt>
    <dgm:pt modelId="{3AC17051-3613-4D93-A9F8-58B064A8789D}" type="pres">
      <dgm:prSet presAssocID="{04D0A61E-C86F-490A-8FA8-A0BCBF624F52}" presName="rootConnector" presStyleLbl="node2" presStyleIdx="2" presStyleCnt="4"/>
      <dgm:spPr/>
    </dgm:pt>
    <dgm:pt modelId="{297A8EAD-886A-4D76-B338-A361567C723C}" type="pres">
      <dgm:prSet presAssocID="{04D0A61E-C86F-490A-8FA8-A0BCBF624F52}" presName="hierChild4" presStyleCnt="0"/>
      <dgm:spPr/>
    </dgm:pt>
    <dgm:pt modelId="{FA729562-42C3-4F3C-8C8A-AB84D7826323}" type="pres">
      <dgm:prSet presAssocID="{04D0A61E-C86F-490A-8FA8-A0BCBF624F52}" presName="hierChild5" presStyleCnt="0"/>
      <dgm:spPr/>
    </dgm:pt>
    <dgm:pt modelId="{FAE799A6-6591-41C0-B4EA-9AC9BD0DB8D6}" type="pres">
      <dgm:prSet presAssocID="{8DFAFDDA-348B-486F-BB76-C7D3CC12F060}" presName="Name37" presStyleLbl="parChTrans1D2" presStyleIdx="3" presStyleCnt="5"/>
      <dgm:spPr/>
    </dgm:pt>
    <dgm:pt modelId="{A1B05609-940C-4713-958B-4BB07FC9202E}" type="pres">
      <dgm:prSet presAssocID="{B6E2E6DD-09B9-4B35-9CF2-D1AE733FADA0}" presName="hierRoot2" presStyleCnt="0">
        <dgm:presLayoutVars>
          <dgm:hierBranch val="init"/>
        </dgm:presLayoutVars>
      </dgm:prSet>
      <dgm:spPr/>
    </dgm:pt>
    <dgm:pt modelId="{4EECEF07-6E6F-45F8-BEAD-49C10E1F5FBC}" type="pres">
      <dgm:prSet presAssocID="{B6E2E6DD-09B9-4B35-9CF2-D1AE733FADA0}" presName="rootComposite" presStyleCnt="0"/>
      <dgm:spPr/>
    </dgm:pt>
    <dgm:pt modelId="{D92A31B8-47DA-42C8-B36C-9E8FB27361E2}" type="pres">
      <dgm:prSet presAssocID="{B6E2E6DD-09B9-4B35-9CF2-D1AE733FADA0}" presName="rootText" presStyleLbl="node2" presStyleIdx="3" presStyleCnt="4" custScaleX="115647" custLinFactNeighborX="240" custLinFactNeighborY="19312">
        <dgm:presLayoutVars>
          <dgm:chPref val="3"/>
        </dgm:presLayoutVars>
      </dgm:prSet>
      <dgm:spPr/>
    </dgm:pt>
    <dgm:pt modelId="{27D444A7-47B5-4681-8F74-D6A512506F4B}" type="pres">
      <dgm:prSet presAssocID="{B6E2E6DD-09B9-4B35-9CF2-D1AE733FADA0}" presName="rootConnector" presStyleLbl="node2" presStyleIdx="3" presStyleCnt="4"/>
      <dgm:spPr/>
    </dgm:pt>
    <dgm:pt modelId="{25E40EF1-5039-4350-89EF-CD7259A493F8}" type="pres">
      <dgm:prSet presAssocID="{B6E2E6DD-09B9-4B35-9CF2-D1AE733FADA0}" presName="hierChild4" presStyleCnt="0"/>
      <dgm:spPr/>
    </dgm:pt>
    <dgm:pt modelId="{2202D1A7-0120-416A-A310-A2E537FBD200}" type="pres">
      <dgm:prSet presAssocID="{B6E2E6DD-09B9-4B35-9CF2-D1AE733FADA0}" presName="hierChild5" presStyleCnt="0"/>
      <dgm:spPr/>
    </dgm:pt>
    <dgm:pt modelId="{CDB86455-D800-4381-AA75-0AA842DA0DC5}" type="pres">
      <dgm:prSet presAssocID="{F4B569BE-EB2C-4023-9C7F-C645776E8AA7}" presName="hierChild3" presStyleCnt="0"/>
      <dgm:spPr/>
    </dgm:pt>
    <dgm:pt modelId="{31DFEF08-1861-45ED-8CF1-9E4AB51ACB52}" type="pres">
      <dgm:prSet presAssocID="{3B0A39F3-3951-4DA4-801C-8E9BD18AA9AB}" presName="Name111" presStyleLbl="parChTrans1D2" presStyleIdx="4" presStyleCnt="5"/>
      <dgm:spPr/>
    </dgm:pt>
    <dgm:pt modelId="{522C5FA0-7285-4F87-8F36-CD5211517359}" type="pres">
      <dgm:prSet presAssocID="{146C276E-CB7D-418E-86D1-24077CAC7980}" presName="hierRoot3" presStyleCnt="0">
        <dgm:presLayoutVars>
          <dgm:hierBranch val="init"/>
        </dgm:presLayoutVars>
      </dgm:prSet>
      <dgm:spPr/>
    </dgm:pt>
    <dgm:pt modelId="{B7B8D29D-5CF9-446E-9945-9DB69F06FE23}" type="pres">
      <dgm:prSet presAssocID="{146C276E-CB7D-418E-86D1-24077CAC7980}" presName="rootComposite3" presStyleCnt="0"/>
      <dgm:spPr/>
    </dgm:pt>
    <dgm:pt modelId="{B364AA18-0610-4B65-93D3-549BEA3E0B0D}" type="pres">
      <dgm:prSet presAssocID="{146C276E-CB7D-418E-86D1-24077CAC7980}" presName="rootText3" presStyleLbl="asst1" presStyleIdx="0" presStyleCnt="1" custScaleX="150691" custScaleY="91363" custLinFactNeighborX="91779" custLinFactNeighborY="-16958">
        <dgm:presLayoutVars>
          <dgm:chPref val="3"/>
        </dgm:presLayoutVars>
      </dgm:prSet>
      <dgm:spPr/>
    </dgm:pt>
    <dgm:pt modelId="{587EC86F-63F5-4FFC-8E98-5290224F68C5}" type="pres">
      <dgm:prSet presAssocID="{146C276E-CB7D-418E-86D1-24077CAC7980}" presName="rootConnector3" presStyleLbl="asst1" presStyleIdx="0" presStyleCnt="1"/>
      <dgm:spPr/>
    </dgm:pt>
    <dgm:pt modelId="{155C4C51-7662-4A9F-962C-8DFF12BAE339}" type="pres">
      <dgm:prSet presAssocID="{146C276E-CB7D-418E-86D1-24077CAC7980}" presName="hierChild6" presStyleCnt="0"/>
      <dgm:spPr/>
    </dgm:pt>
    <dgm:pt modelId="{AD7B4ABA-9201-401B-AED7-38D78A7AE3C4}" type="pres">
      <dgm:prSet presAssocID="{146C276E-CB7D-418E-86D1-24077CAC7980}" presName="hierChild7" presStyleCnt="0"/>
      <dgm:spPr/>
    </dgm:pt>
  </dgm:ptLst>
  <dgm:cxnLst>
    <dgm:cxn modelId="{6585A106-1CC2-46CF-B5FC-863D6986AFB4}" type="presOf" srcId="{F4B569BE-EB2C-4023-9C7F-C645776E8AA7}" destId="{B6923C05-9704-4DE6-B918-915CAECE0DE5}" srcOrd="1" destOrd="0" presId="urn:microsoft.com/office/officeart/2005/8/layout/orgChart1"/>
    <dgm:cxn modelId="{96ACE206-C33F-415D-9486-C34713EB3204}" type="presOf" srcId="{146C276E-CB7D-418E-86D1-24077CAC7980}" destId="{B364AA18-0610-4B65-93D3-549BEA3E0B0D}" srcOrd="0" destOrd="0" presId="urn:microsoft.com/office/officeart/2005/8/layout/orgChart1"/>
    <dgm:cxn modelId="{CD6B7707-64A1-4902-8D6B-DE685F0BD42C}" srcId="{F4B569BE-EB2C-4023-9C7F-C645776E8AA7}" destId="{B6E2E6DD-09B9-4B35-9CF2-D1AE733FADA0}" srcOrd="4" destOrd="0" parTransId="{8DFAFDDA-348B-486F-BB76-C7D3CC12F060}" sibTransId="{04671139-60D5-4122-9EFC-9F908682E123}"/>
    <dgm:cxn modelId="{D8F9ED1A-9808-409D-A5B4-4FE9916F3275}" type="presOf" srcId="{8DFAFDDA-348B-486F-BB76-C7D3CC12F060}" destId="{FAE799A6-6591-41C0-B4EA-9AC9BD0DB8D6}" srcOrd="0" destOrd="0" presId="urn:microsoft.com/office/officeart/2005/8/layout/orgChart1"/>
    <dgm:cxn modelId="{91F2971F-7C58-4FA3-9F52-306C89A179D4}" type="presOf" srcId="{AB61C81B-3172-492B-B74A-98762E08F985}" destId="{13B28E69-67B4-493A-9827-6D193F2E791D}" srcOrd="0" destOrd="0" presId="urn:microsoft.com/office/officeart/2005/8/layout/orgChart1"/>
    <dgm:cxn modelId="{37A51A26-3A3E-4FD9-BE44-3E490BF88408}" type="presOf" srcId="{708E87C0-381B-4AD4-9E9D-4003F93A36CB}" destId="{45FF9FF0-8782-45AD-AFB2-8CFBCCD93E90}" srcOrd="0" destOrd="0" presId="urn:microsoft.com/office/officeart/2005/8/layout/orgChart1"/>
    <dgm:cxn modelId="{8F9DFC2A-E6E2-44B3-925F-FE394370F1B4}" type="presOf" srcId="{04D0A61E-C86F-490A-8FA8-A0BCBF624F52}" destId="{3AC17051-3613-4D93-A9F8-58B064A8789D}" srcOrd="1" destOrd="0" presId="urn:microsoft.com/office/officeart/2005/8/layout/orgChart1"/>
    <dgm:cxn modelId="{5F265B4E-AC34-4F5D-B133-C37046EDDFC0}" srcId="{F4B569BE-EB2C-4023-9C7F-C645776E8AA7}" destId="{7914FF52-C12F-4839-8738-7AA641AE75B7}" srcOrd="1" destOrd="0" parTransId="{0913E9B3-7D02-4871-AA52-4B3C15BB25E7}" sibTransId="{BA1FF881-B8E9-4D20-9F6A-6CF7A856A62C}"/>
    <dgm:cxn modelId="{39BD0471-6DE3-426C-8984-E63E1B18AD5C}" type="presOf" srcId="{9F320CAE-B0C4-47B5-8CF6-CAC218D4A8E5}" destId="{9105B083-F5D9-4B9F-86AC-A919D0778330}" srcOrd="0" destOrd="0" presId="urn:microsoft.com/office/officeart/2005/8/layout/orgChart1"/>
    <dgm:cxn modelId="{F191F392-DD60-4213-893D-82F8615F8044}" type="presOf" srcId="{73102965-7C1E-45B8-AB38-8C123171A094}" destId="{CAB341CD-71F7-4238-B8A3-BCB89518F69E}" srcOrd="0" destOrd="0" presId="urn:microsoft.com/office/officeart/2005/8/layout/orgChart1"/>
    <dgm:cxn modelId="{B484BC9C-0116-4249-AA3C-08375BFFDDA4}" type="presOf" srcId="{7914FF52-C12F-4839-8738-7AA641AE75B7}" destId="{1C396AFF-3139-4E3C-9CAA-209B80A88419}" srcOrd="0" destOrd="0" presId="urn:microsoft.com/office/officeart/2005/8/layout/orgChart1"/>
    <dgm:cxn modelId="{489DC0A6-EC08-49C6-BF09-7C6EDB17E17B}" srcId="{F4B569BE-EB2C-4023-9C7F-C645776E8AA7}" destId="{04D0A61E-C86F-490A-8FA8-A0BCBF624F52}" srcOrd="3" destOrd="0" parTransId="{708E87C0-381B-4AD4-9E9D-4003F93A36CB}" sibTransId="{9A0E054D-162A-483C-8618-12EBFB4A87E7}"/>
    <dgm:cxn modelId="{BF42A1AF-7D31-4BDA-9DE1-8332F14E0FB7}" srcId="{F4B569BE-EB2C-4023-9C7F-C645776E8AA7}" destId="{AB61C81B-3172-492B-B74A-98762E08F985}" srcOrd="2" destOrd="0" parTransId="{9F320CAE-B0C4-47B5-8CF6-CAC218D4A8E5}" sibTransId="{E03A8D30-7C17-45F0-8014-54497B75FDC3}"/>
    <dgm:cxn modelId="{F9272CBC-FB55-40A5-A83F-518AB6D1BA1C}" type="presOf" srcId="{0913E9B3-7D02-4871-AA52-4B3C15BB25E7}" destId="{81077681-0EA5-423C-9BAC-86E5A2DDC50D}" srcOrd="0" destOrd="0" presId="urn:microsoft.com/office/officeart/2005/8/layout/orgChart1"/>
    <dgm:cxn modelId="{68129FC7-D7CB-4948-93DD-75DAC07E5C40}" type="presOf" srcId="{B6E2E6DD-09B9-4B35-9CF2-D1AE733FADA0}" destId="{D92A31B8-47DA-42C8-B36C-9E8FB27361E2}" srcOrd="0" destOrd="0" presId="urn:microsoft.com/office/officeart/2005/8/layout/orgChart1"/>
    <dgm:cxn modelId="{346503DA-B5C3-48C5-99AD-C934D1B73F04}" srcId="{73102965-7C1E-45B8-AB38-8C123171A094}" destId="{F4B569BE-EB2C-4023-9C7F-C645776E8AA7}" srcOrd="0" destOrd="0" parTransId="{2A9295EF-5B30-4667-81FE-6976DC1A46E0}" sibTransId="{2EF3CF3D-DF91-4A89-B7D4-FE4DFD5B0C2C}"/>
    <dgm:cxn modelId="{523894DB-3E71-4F73-9593-80384BAFE4E0}" type="presOf" srcId="{3B0A39F3-3951-4DA4-801C-8E9BD18AA9AB}" destId="{31DFEF08-1861-45ED-8CF1-9E4AB51ACB52}" srcOrd="0" destOrd="0" presId="urn:microsoft.com/office/officeart/2005/8/layout/orgChart1"/>
    <dgm:cxn modelId="{7F0C63E9-95C8-4771-995C-0DCD0FFE8C44}" type="presOf" srcId="{AB61C81B-3172-492B-B74A-98762E08F985}" destId="{4C733459-273D-43EA-901A-6609D1AD0A1A}" srcOrd="1" destOrd="0" presId="urn:microsoft.com/office/officeart/2005/8/layout/orgChart1"/>
    <dgm:cxn modelId="{A5D1AFED-ED0E-4A7C-884F-5CF164572BE8}" type="presOf" srcId="{7914FF52-C12F-4839-8738-7AA641AE75B7}" destId="{BCF98932-706B-41DF-8077-F386DE8410C5}" srcOrd="1" destOrd="0" presId="urn:microsoft.com/office/officeart/2005/8/layout/orgChart1"/>
    <dgm:cxn modelId="{8224FDF1-79DE-4773-883D-D7772BDE7F55}" type="presOf" srcId="{04D0A61E-C86F-490A-8FA8-A0BCBF624F52}" destId="{6E1F44F7-0C67-47F4-B5D7-D2FAFFC3E9F4}" srcOrd="0" destOrd="0" presId="urn:microsoft.com/office/officeart/2005/8/layout/orgChart1"/>
    <dgm:cxn modelId="{99DCCBF5-47D9-4411-A455-5997E113164A}" srcId="{F4B569BE-EB2C-4023-9C7F-C645776E8AA7}" destId="{146C276E-CB7D-418E-86D1-24077CAC7980}" srcOrd="0" destOrd="0" parTransId="{3B0A39F3-3951-4DA4-801C-8E9BD18AA9AB}" sibTransId="{61ED212A-9A04-4D33-BD75-63BFA8483D29}"/>
    <dgm:cxn modelId="{B730E4F9-640C-429B-8A6B-1BB71A08820F}" type="presOf" srcId="{146C276E-CB7D-418E-86D1-24077CAC7980}" destId="{587EC86F-63F5-4FFC-8E98-5290224F68C5}" srcOrd="1" destOrd="0" presId="urn:microsoft.com/office/officeart/2005/8/layout/orgChart1"/>
    <dgm:cxn modelId="{A82AFCF9-0FB4-44EA-8562-5C83B2595F19}" type="presOf" srcId="{F4B569BE-EB2C-4023-9C7F-C645776E8AA7}" destId="{A61CF0E8-BA24-4BB3-902D-CC63D9D01015}" srcOrd="0" destOrd="0" presId="urn:microsoft.com/office/officeart/2005/8/layout/orgChart1"/>
    <dgm:cxn modelId="{701010FB-FA1A-4587-A9F4-E4C89136195D}" type="presOf" srcId="{B6E2E6DD-09B9-4B35-9CF2-D1AE733FADA0}" destId="{27D444A7-47B5-4681-8F74-D6A512506F4B}" srcOrd="1" destOrd="0" presId="urn:microsoft.com/office/officeart/2005/8/layout/orgChart1"/>
    <dgm:cxn modelId="{D9A1AE4F-DC40-4A64-A708-3683D63BF735}" type="presParOf" srcId="{CAB341CD-71F7-4238-B8A3-BCB89518F69E}" destId="{9A67D4AB-B8EC-4934-B16F-31A90762DDD2}" srcOrd="0" destOrd="0" presId="urn:microsoft.com/office/officeart/2005/8/layout/orgChart1"/>
    <dgm:cxn modelId="{4AAA164C-0313-4A81-B55C-6370B0989353}" type="presParOf" srcId="{9A67D4AB-B8EC-4934-B16F-31A90762DDD2}" destId="{1D4679FD-A237-4AE8-97B9-83D67AE27DAA}" srcOrd="0" destOrd="0" presId="urn:microsoft.com/office/officeart/2005/8/layout/orgChart1"/>
    <dgm:cxn modelId="{0CA06324-4196-4CC8-A86F-01D94C368343}" type="presParOf" srcId="{1D4679FD-A237-4AE8-97B9-83D67AE27DAA}" destId="{A61CF0E8-BA24-4BB3-902D-CC63D9D01015}" srcOrd="0" destOrd="0" presId="urn:microsoft.com/office/officeart/2005/8/layout/orgChart1"/>
    <dgm:cxn modelId="{FB9C00F3-2A25-4B2C-8D49-D67ACFBFD503}" type="presParOf" srcId="{1D4679FD-A237-4AE8-97B9-83D67AE27DAA}" destId="{B6923C05-9704-4DE6-B918-915CAECE0DE5}" srcOrd="1" destOrd="0" presId="urn:microsoft.com/office/officeart/2005/8/layout/orgChart1"/>
    <dgm:cxn modelId="{BFBA07B8-8CE6-4892-AB8F-AD16A4D150A1}" type="presParOf" srcId="{9A67D4AB-B8EC-4934-B16F-31A90762DDD2}" destId="{3F37978C-8943-49DA-A262-8E01FA8E0373}" srcOrd="1" destOrd="0" presId="urn:microsoft.com/office/officeart/2005/8/layout/orgChart1"/>
    <dgm:cxn modelId="{AB4FFDE6-F3BF-4FFD-82CD-3FE41905B0EF}" type="presParOf" srcId="{3F37978C-8943-49DA-A262-8E01FA8E0373}" destId="{81077681-0EA5-423C-9BAC-86E5A2DDC50D}" srcOrd="0" destOrd="0" presId="urn:microsoft.com/office/officeart/2005/8/layout/orgChart1"/>
    <dgm:cxn modelId="{FAEE2D89-3CAF-4E8B-ACAA-51D2C7D8A5B9}" type="presParOf" srcId="{3F37978C-8943-49DA-A262-8E01FA8E0373}" destId="{BCCCD4C6-5C07-433D-94E0-F637E775F5CC}" srcOrd="1" destOrd="0" presId="urn:microsoft.com/office/officeart/2005/8/layout/orgChart1"/>
    <dgm:cxn modelId="{BD844E4D-EF52-4FB4-AFA1-DBBBD50C6664}" type="presParOf" srcId="{BCCCD4C6-5C07-433D-94E0-F637E775F5CC}" destId="{715BCAFB-1A60-4420-8ADA-B7443C8C7C1C}" srcOrd="0" destOrd="0" presId="urn:microsoft.com/office/officeart/2005/8/layout/orgChart1"/>
    <dgm:cxn modelId="{D6582A87-8CE0-4AD6-98C6-272EE32B907B}" type="presParOf" srcId="{715BCAFB-1A60-4420-8ADA-B7443C8C7C1C}" destId="{1C396AFF-3139-4E3C-9CAA-209B80A88419}" srcOrd="0" destOrd="0" presId="urn:microsoft.com/office/officeart/2005/8/layout/orgChart1"/>
    <dgm:cxn modelId="{214111E0-5FB9-4B7A-BE4B-201B787D5A65}" type="presParOf" srcId="{715BCAFB-1A60-4420-8ADA-B7443C8C7C1C}" destId="{BCF98932-706B-41DF-8077-F386DE8410C5}" srcOrd="1" destOrd="0" presId="urn:microsoft.com/office/officeart/2005/8/layout/orgChart1"/>
    <dgm:cxn modelId="{393CE1C2-034B-4209-B4D9-DC1DF5118DEE}" type="presParOf" srcId="{BCCCD4C6-5C07-433D-94E0-F637E775F5CC}" destId="{5C84DECF-F9B3-4587-B80B-21560950D9B0}" srcOrd="1" destOrd="0" presId="urn:microsoft.com/office/officeart/2005/8/layout/orgChart1"/>
    <dgm:cxn modelId="{BDBA1BCD-4206-449A-BB4E-5379E37884AB}" type="presParOf" srcId="{BCCCD4C6-5C07-433D-94E0-F637E775F5CC}" destId="{1FE55F07-D62A-42F0-B054-D5D3EBC419E4}" srcOrd="2" destOrd="0" presId="urn:microsoft.com/office/officeart/2005/8/layout/orgChart1"/>
    <dgm:cxn modelId="{AC6496EA-7072-4839-BD3B-C08B55193E5E}" type="presParOf" srcId="{3F37978C-8943-49DA-A262-8E01FA8E0373}" destId="{9105B083-F5D9-4B9F-86AC-A919D0778330}" srcOrd="2" destOrd="0" presId="urn:microsoft.com/office/officeart/2005/8/layout/orgChart1"/>
    <dgm:cxn modelId="{44774687-AC84-4986-B1D9-8AEE20B5845F}" type="presParOf" srcId="{3F37978C-8943-49DA-A262-8E01FA8E0373}" destId="{EDB71F40-D2D6-4E9E-B15D-1884DE248892}" srcOrd="3" destOrd="0" presId="urn:microsoft.com/office/officeart/2005/8/layout/orgChart1"/>
    <dgm:cxn modelId="{A5E96B0A-867B-4ADD-9993-3BD36AE23901}" type="presParOf" srcId="{EDB71F40-D2D6-4E9E-B15D-1884DE248892}" destId="{4FED1FD4-5F95-4246-802C-493A146459E6}" srcOrd="0" destOrd="0" presId="urn:microsoft.com/office/officeart/2005/8/layout/orgChart1"/>
    <dgm:cxn modelId="{A0D9BADB-2B86-4759-9902-D35C5E8E7F62}" type="presParOf" srcId="{4FED1FD4-5F95-4246-802C-493A146459E6}" destId="{13B28E69-67B4-493A-9827-6D193F2E791D}" srcOrd="0" destOrd="0" presId="urn:microsoft.com/office/officeart/2005/8/layout/orgChart1"/>
    <dgm:cxn modelId="{6C3C2519-22EC-443C-A731-E1C0E67E08F8}" type="presParOf" srcId="{4FED1FD4-5F95-4246-802C-493A146459E6}" destId="{4C733459-273D-43EA-901A-6609D1AD0A1A}" srcOrd="1" destOrd="0" presId="urn:microsoft.com/office/officeart/2005/8/layout/orgChart1"/>
    <dgm:cxn modelId="{5B60CD41-83AC-4B1B-9C83-E8A955F383AB}" type="presParOf" srcId="{EDB71F40-D2D6-4E9E-B15D-1884DE248892}" destId="{5B270156-FAB8-4174-9B41-524B7A427A55}" srcOrd="1" destOrd="0" presId="urn:microsoft.com/office/officeart/2005/8/layout/orgChart1"/>
    <dgm:cxn modelId="{5DC3B991-07D7-4CDE-8869-208AE30AB328}" type="presParOf" srcId="{EDB71F40-D2D6-4E9E-B15D-1884DE248892}" destId="{BE5FD6F1-DAFD-431A-BF24-BA7FD00F02D1}" srcOrd="2" destOrd="0" presId="urn:microsoft.com/office/officeart/2005/8/layout/orgChart1"/>
    <dgm:cxn modelId="{6398AF06-3E7C-45B1-B754-12BC4A70629D}" type="presParOf" srcId="{3F37978C-8943-49DA-A262-8E01FA8E0373}" destId="{45FF9FF0-8782-45AD-AFB2-8CFBCCD93E90}" srcOrd="4" destOrd="0" presId="urn:microsoft.com/office/officeart/2005/8/layout/orgChart1"/>
    <dgm:cxn modelId="{74AFDEB7-8346-47DA-8763-8178772F80E4}" type="presParOf" srcId="{3F37978C-8943-49DA-A262-8E01FA8E0373}" destId="{7CCDB05F-F56E-411A-9A76-6C9C75846980}" srcOrd="5" destOrd="0" presId="urn:microsoft.com/office/officeart/2005/8/layout/orgChart1"/>
    <dgm:cxn modelId="{F0788717-760D-4CF3-BD2E-2B4DE7CF61E4}" type="presParOf" srcId="{7CCDB05F-F56E-411A-9A76-6C9C75846980}" destId="{76E61E4D-0D5A-4FD0-AA76-BD2294B5D13E}" srcOrd="0" destOrd="0" presId="urn:microsoft.com/office/officeart/2005/8/layout/orgChart1"/>
    <dgm:cxn modelId="{5A54CA31-A5B1-4CC5-B5D8-58833637F733}" type="presParOf" srcId="{76E61E4D-0D5A-4FD0-AA76-BD2294B5D13E}" destId="{6E1F44F7-0C67-47F4-B5D7-D2FAFFC3E9F4}" srcOrd="0" destOrd="0" presId="urn:microsoft.com/office/officeart/2005/8/layout/orgChart1"/>
    <dgm:cxn modelId="{E126ED34-4554-458E-8EBE-571DE117DD26}" type="presParOf" srcId="{76E61E4D-0D5A-4FD0-AA76-BD2294B5D13E}" destId="{3AC17051-3613-4D93-A9F8-58B064A8789D}" srcOrd="1" destOrd="0" presId="urn:microsoft.com/office/officeart/2005/8/layout/orgChart1"/>
    <dgm:cxn modelId="{DBA96AEA-7373-4C32-884A-BDF4D6F25253}" type="presParOf" srcId="{7CCDB05F-F56E-411A-9A76-6C9C75846980}" destId="{297A8EAD-886A-4D76-B338-A361567C723C}" srcOrd="1" destOrd="0" presId="urn:microsoft.com/office/officeart/2005/8/layout/orgChart1"/>
    <dgm:cxn modelId="{95B07EAE-01EB-47C4-A23C-4DFF7EA2617E}" type="presParOf" srcId="{7CCDB05F-F56E-411A-9A76-6C9C75846980}" destId="{FA729562-42C3-4F3C-8C8A-AB84D7826323}" srcOrd="2" destOrd="0" presId="urn:microsoft.com/office/officeart/2005/8/layout/orgChart1"/>
    <dgm:cxn modelId="{15686CB4-AF04-4543-B2C2-49895A1356E8}" type="presParOf" srcId="{3F37978C-8943-49DA-A262-8E01FA8E0373}" destId="{FAE799A6-6591-41C0-B4EA-9AC9BD0DB8D6}" srcOrd="6" destOrd="0" presId="urn:microsoft.com/office/officeart/2005/8/layout/orgChart1"/>
    <dgm:cxn modelId="{B9E62AC9-D0BD-4838-A123-96D406F7B837}" type="presParOf" srcId="{3F37978C-8943-49DA-A262-8E01FA8E0373}" destId="{A1B05609-940C-4713-958B-4BB07FC9202E}" srcOrd="7" destOrd="0" presId="urn:microsoft.com/office/officeart/2005/8/layout/orgChart1"/>
    <dgm:cxn modelId="{8C9CB053-48A6-40CA-8925-29F4585ADFF1}" type="presParOf" srcId="{A1B05609-940C-4713-958B-4BB07FC9202E}" destId="{4EECEF07-6E6F-45F8-BEAD-49C10E1F5FBC}" srcOrd="0" destOrd="0" presId="urn:microsoft.com/office/officeart/2005/8/layout/orgChart1"/>
    <dgm:cxn modelId="{2953EA6E-6135-4D39-A5C2-BC8480FA1530}" type="presParOf" srcId="{4EECEF07-6E6F-45F8-BEAD-49C10E1F5FBC}" destId="{D92A31B8-47DA-42C8-B36C-9E8FB27361E2}" srcOrd="0" destOrd="0" presId="urn:microsoft.com/office/officeart/2005/8/layout/orgChart1"/>
    <dgm:cxn modelId="{5193089C-7E4E-4480-BC3B-0DC37D866813}" type="presParOf" srcId="{4EECEF07-6E6F-45F8-BEAD-49C10E1F5FBC}" destId="{27D444A7-47B5-4681-8F74-D6A512506F4B}" srcOrd="1" destOrd="0" presId="urn:microsoft.com/office/officeart/2005/8/layout/orgChart1"/>
    <dgm:cxn modelId="{4E33BCBD-2FF5-446F-A665-D59C3753D330}" type="presParOf" srcId="{A1B05609-940C-4713-958B-4BB07FC9202E}" destId="{25E40EF1-5039-4350-89EF-CD7259A493F8}" srcOrd="1" destOrd="0" presId="urn:microsoft.com/office/officeart/2005/8/layout/orgChart1"/>
    <dgm:cxn modelId="{4AB5CFA2-6DEC-4028-BBE4-D7F42E142634}" type="presParOf" srcId="{A1B05609-940C-4713-958B-4BB07FC9202E}" destId="{2202D1A7-0120-416A-A310-A2E537FBD200}" srcOrd="2" destOrd="0" presId="urn:microsoft.com/office/officeart/2005/8/layout/orgChart1"/>
    <dgm:cxn modelId="{FBAA6DF8-26F8-4457-A8D2-7B93EF503BFE}" type="presParOf" srcId="{9A67D4AB-B8EC-4934-B16F-31A90762DDD2}" destId="{CDB86455-D800-4381-AA75-0AA842DA0DC5}" srcOrd="2" destOrd="0" presId="urn:microsoft.com/office/officeart/2005/8/layout/orgChart1"/>
    <dgm:cxn modelId="{C42DF12A-1BB4-4211-B8CC-FB3D617268AB}" type="presParOf" srcId="{CDB86455-D800-4381-AA75-0AA842DA0DC5}" destId="{31DFEF08-1861-45ED-8CF1-9E4AB51ACB52}" srcOrd="0" destOrd="0" presId="urn:microsoft.com/office/officeart/2005/8/layout/orgChart1"/>
    <dgm:cxn modelId="{109C61A3-F882-4B07-A675-D1B3422E2643}" type="presParOf" srcId="{CDB86455-D800-4381-AA75-0AA842DA0DC5}" destId="{522C5FA0-7285-4F87-8F36-CD5211517359}" srcOrd="1" destOrd="0" presId="urn:microsoft.com/office/officeart/2005/8/layout/orgChart1"/>
    <dgm:cxn modelId="{EEFFE9FD-33DD-4F14-8286-5D38DDEBF598}" type="presParOf" srcId="{522C5FA0-7285-4F87-8F36-CD5211517359}" destId="{B7B8D29D-5CF9-446E-9945-9DB69F06FE23}" srcOrd="0" destOrd="0" presId="urn:microsoft.com/office/officeart/2005/8/layout/orgChart1"/>
    <dgm:cxn modelId="{675B0922-E00B-4BE5-9F86-4FB5823C6C72}" type="presParOf" srcId="{B7B8D29D-5CF9-446E-9945-9DB69F06FE23}" destId="{B364AA18-0610-4B65-93D3-549BEA3E0B0D}" srcOrd="0" destOrd="0" presId="urn:microsoft.com/office/officeart/2005/8/layout/orgChart1"/>
    <dgm:cxn modelId="{5A875EB4-EA63-4B12-9539-04024A331F65}" type="presParOf" srcId="{B7B8D29D-5CF9-446E-9945-9DB69F06FE23}" destId="{587EC86F-63F5-4FFC-8E98-5290224F68C5}" srcOrd="1" destOrd="0" presId="urn:microsoft.com/office/officeart/2005/8/layout/orgChart1"/>
    <dgm:cxn modelId="{7B819451-C5D3-4963-8B51-0F62F13C8EDF}" type="presParOf" srcId="{522C5FA0-7285-4F87-8F36-CD5211517359}" destId="{155C4C51-7662-4A9F-962C-8DFF12BAE339}" srcOrd="1" destOrd="0" presId="urn:microsoft.com/office/officeart/2005/8/layout/orgChart1"/>
    <dgm:cxn modelId="{CBE7FE71-5BEE-43D7-AFCA-D7AB430F014E}" type="presParOf" srcId="{522C5FA0-7285-4F87-8F36-CD5211517359}" destId="{AD7B4ABA-9201-401B-AED7-38D78A7AE3C4}" srcOrd="2" destOrd="0" presId="urn:microsoft.com/office/officeart/2005/8/layout/orgChart1"/>
  </dgm:cxnLst>
  <dgm:bg>
    <a:noFill/>
  </dgm:bg>
  <dgm:whole>
    <a:ln>
      <a:noFill/>
    </a:ln>
  </dgm:whole>
  <dgm:extLst>
    <a:ext uri="http://schemas.microsoft.com/office/drawing/2008/diagram">
      <dsp:dataModelExt xmlns:dsp="http://schemas.microsoft.com/office/drawing/2008/diagram" relId="rId5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1DFEF08-1861-45ED-8CF1-9E4AB51ACB52}">
      <dsp:nvSpPr>
        <dsp:cNvPr id="0" name=""/>
        <dsp:cNvSpPr/>
      </dsp:nvSpPr>
      <dsp:spPr>
        <a:xfrm>
          <a:off x="1852523" y="877605"/>
          <a:ext cx="808447" cy="522494"/>
        </a:xfrm>
        <a:custGeom>
          <a:avLst/>
          <a:gdLst/>
          <a:ahLst/>
          <a:cxnLst/>
          <a:rect l="0" t="0" r="0" b="0"/>
          <a:pathLst>
            <a:path>
              <a:moveTo>
                <a:pt x="850232" y="0"/>
              </a:moveTo>
              <a:lnTo>
                <a:pt x="0" y="549499"/>
              </a:lnTo>
            </a:path>
          </a:pathLst>
        </a:custGeom>
        <a:noFill/>
        <a:ln w="6350" cap="flat" cmpd="sng" algn="ctr">
          <a:noFill/>
          <a:prstDash val="solid"/>
          <a:miter lim="800000"/>
        </a:ln>
        <a:effectLst/>
      </dsp:spPr>
      <dsp:style>
        <a:lnRef idx="1">
          <a:schemeClr val="dk1"/>
        </a:lnRef>
        <a:fillRef idx="0">
          <a:schemeClr val="dk1"/>
        </a:fillRef>
        <a:effectRef idx="0">
          <a:schemeClr val="dk1"/>
        </a:effectRef>
        <a:fontRef idx="minor">
          <a:schemeClr val="tx1"/>
        </a:fontRef>
      </dsp:style>
    </dsp:sp>
    <dsp:sp modelId="{FAE799A6-6591-41C0-B4EA-9AC9BD0DB8D6}">
      <dsp:nvSpPr>
        <dsp:cNvPr id="0" name=""/>
        <dsp:cNvSpPr/>
      </dsp:nvSpPr>
      <dsp:spPr>
        <a:xfrm>
          <a:off x="2660970" y="877605"/>
          <a:ext cx="1926130" cy="1220892"/>
        </a:xfrm>
        <a:custGeom>
          <a:avLst/>
          <a:gdLst/>
          <a:ahLst/>
          <a:cxnLst/>
          <a:rect l="0" t="0" r="0" b="0"/>
          <a:pathLst>
            <a:path>
              <a:moveTo>
                <a:pt x="0" y="0"/>
              </a:moveTo>
              <a:lnTo>
                <a:pt x="0" y="1163745"/>
              </a:lnTo>
              <a:lnTo>
                <a:pt x="2025683" y="1163745"/>
              </a:lnTo>
              <a:lnTo>
                <a:pt x="2025683" y="1283994"/>
              </a:lnTo>
            </a:path>
          </a:pathLst>
        </a:custGeom>
        <a:noFill/>
        <a:ln w="12700" cap="flat" cmpd="sng" algn="ctr">
          <a:solidFill>
            <a:srgbClr val="156082">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45FF9FF0-8782-45AD-AFB2-8CFBCCD93E90}">
      <dsp:nvSpPr>
        <dsp:cNvPr id="0" name=""/>
        <dsp:cNvSpPr/>
      </dsp:nvSpPr>
      <dsp:spPr>
        <a:xfrm>
          <a:off x="2660970" y="877605"/>
          <a:ext cx="529801" cy="1254328"/>
        </a:xfrm>
        <a:custGeom>
          <a:avLst/>
          <a:gdLst/>
          <a:ahLst/>
          <a:cxnLst/>
          <a:rect l="0" t="0" r="0" b="0"/>
          <a:pathLst>
            <a:path>
              <a:moveTo>
                <a:pt x="0" y="0"/>
              </a:moveTo>
              <a:lnTo>
                <a:pt x="0" y="1198909"/>
              </a:lnTo>
              <a:lnTo>
                <a:pt x="557184" y="1198909"/>
              </a:lnTo>
              <a:lnTo>
                <a:pt x="557184" y="1319158"/>
              </a:lnTo>
            </a:path>
          </a:pathLst>
        </a:custGeom>
        <a:noFill/>
        <a:ln w="12700" cap="flat" cmpd="sng" algn="ctr">
          <a:solidFill>
            <a:srgbClr val="156082">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9105B083-F5D9-4B9F-86AC-A919D0778330}">
      <dsp:nvSpPr>
        <dsp:cNvPr id="0" name=""/>
        <dsp:cNvSpPr/>
      </dsp:nvSpPr>
      <dsp:spPr>
        <a:xfrm>
          <a:off x="593626" y="877605"/>
          <a:ext cx="2067343" cy="1254328"/>
        </a:xfrm>
        <a:custGeom>
          <a:avLst/>
          <a:gdLst/>
          <a:ahLst/>
          <a:cxnLst/>
          <a:rect l="0" t="0" r="0" b="0"/>
          <a:pathLst>
            <a:path>
              <a:moveTo>
                <a:pt x="2174195" y="0"/>
              </a:moveTo>
              <a:lnTo>
                <a:pt x="2174195" y="1198909"/>
              </a:lnTo>
              <a:lnTo>
                <a:pt x="0" y="1198909"/>
              </a:lnTo>
              <a:lnTo>
                <a:pt x="0" y="1319158"/>
              </a:lnTo>
            </a:path>
          </a:pathLst>
        </a:custGeom>
        <a:noFill/>
        <a:ln w="12700" cap="flat" cmpd="sng" algn="ctr">
          <a:solidFill>
            <a:srgbClr val="156082">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81077681-0EA5-423C-9BAC-86E5A2DDC50D}">
      <dsp:nvSpPr>
        <dsp:cNvPr id="0" name=""/>
        <dsp:cNvSpPr/>
      </dsp:nvSpPr>
      <dsp:spPr>
        <a:xfrm>
          <a:off x="1921121" y="877605"/>
          <a:ext cx="739848" cy="1248758"/>
        </a:xfrm>
        <a:custGeom>
          <a:avLst/>
          <a:gdLst/>
          <a:ahLst/>
          <a:cxnLst/>
          <a:rect l="0" t="0" r="0" b="0"/>
          <a:pathLst>
            <a:path>
              <a:moveTo>
                <a:pt x="778088" y="0"/>
              </a:moveTo>
              <a:lnTo>
                <a:pt x="778088" y="1193051"/>
              </a:lnTo>
              <a:lnTo>
                <a:pt x="0" y="1193051"/>
              </a:lnTo>
              <a:lnTo>
                <a:pt x="0" y="1313301"/>
              </a:lnTo>
            </a:path>
          </a:pathLst>
        </a:custGeom>
        <a:noFill/>
        <a:ln w="12700" cap="flat" cmpd="sng" algn="ctr">
          <a:solidFill>
            <a:srgbClr val="156082">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A61CF0E8-BA24-4BB3-902D-CC63D9D01015}">
      <dsp:nvSpPr>
        <dsp:cNvPr id="0" name=""/>
        <dsp:cNvSpPr/>
      </dsp:nvSpPr>
      <dsp:spPr>
        <a:xfrm>
          <a:off x="2116495" y="314205"/>
          <a:ext cx="1088949" cy="563400"/>
        </a:xfrm>
        <a:prstGeom prst="rect">
          <a:avLst/>
        </a:prstGeom>
        <a:gradFill rotWithShape="0">
          <a:gsLst>
            <a:gs pos="0">
              <a:srgbClr val="156082">
                <a:hueOff val="0"/>
                <a:satOff val="0"/>
                <a:lumOff val="0"/>
                <a:alphaOff val="0"/>
                <a:lumMod val="110000"/>
                <a:satMod val="105000"/>
                <a:tint val="67000"/>
              </a:srgbClr>
            </a:gs>
            <a:gs pos="50000">
              <a:srgbClr val="156082">
                <a:hueOff val="0"/>
                <a:satOff val="0"/>
                <a:lumOff val="0"/>
                <a:alphaOff val="0"/>
                <a:lumMod val="105000"/>
                <a:satMod val="103000"/>
                <a:tint val="73000"/>
              </a:srgbClr>
            </a:gs>
            <a:gs pos="100000">
              <a:srgbClr val="156082">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endParaRPr lang="en-IE" sz="1000" kern="1200">
            <a:solidFill>
              <a:sysClr val="windowText" lastClr="000000"/>
            </a:solidFill>
            <a:latin typeface="Calibri" panose="020F0502020204030204" pitchFamily="34" charset="0"/>
            <a:ea typeface="+mn-ea"/>
            <a:cs typeface="Calibri" panose="020F0502020204030204" pitchFamily="34" charset="0"/>
          </a:endParaRPr>
        </a:p>
        <a:p>
          <a:pPr marL="0" lvl="0" indent="0" algn="ctr" defTabSz="444500">
            <a:lnSpc>
              <a:spcPct val="90000"/>
            </a:lnSpc>
            <a:spcBef>
              <a:spcPct val="0"/>
            </a:spcBef>
            <a:spcAft>
              <a:spcPct val="35000"/>
            </a:spcAft>
            <a:buNone/>
          </a:pPr>
          <a:endParaRPr lang="en-IE" sz="1000" kern="1200">
            <a:solidFill>
              <a:sysClr val="windowText" lastClr="000000"/>
            </a:solidFill>
            <a:latin typeface="Calibri" panose="020F0502020204030204" pitchFamily="34" charset="0"/>
            <a:ea typeface="+mn-ea"/>
            <a:cs typeface="Calibri" panose="020F0502020204030204" pitchFamily="34" charset="0"/>
          </a:endParaRPr>
        </a:p>
        <a:p>
          <a:pPr marL="0" lvl="0" indent="0" algn="ctr" defTabSz="444500">
            <a:lnSpc>
              <a:spcPct val="90000"/>
            </a:lnSpc>
            <a:spcBef>
              <a:spcPct val="0"/>
            </a:spcBef>
            <a:spcAft>
              <a:spcPct val="35000"/>
            </a:spcAft>
            <a:buNone/>
          </a:pPr>
          <a:r>
            <a:rPr lang="en-IE" sz="1100" b="1" kern="1200">
              <a:solidFill>
                <a:sysClr val="windowText" lastClr="000000"/>
              </a:solidFill>
              <a:latin typeface="Calibri" panose="020F0502020204030204" pitchFamily="34" charset="0"/>
              <a:ea typeface="+mn-ea"/>
              <a:cs typeface="Calibri" panose="020F0502020204030204" pitchFamily="34" charset="0"/>
            </a:rPr>
            <a:t>MEATH COUNTY COUNCIL FIRE &amp; RESCUE SERVICE</a:t>
          </a:r>
        </a:p>
        <a:p>
          <a:pPr marL="0" lvl="0" indent="0" algn="ctr" defTabSz="444500">
            <a:lnSpc>
              <a:spcPct val="90000"/>
            </a:lnSpc>
            <a:spcBef>
              <a:spcPct val="0"/>
            </a:spcBef>
            <a:spcAft>
              <a:spcPct val="35000"/>
            </a:spcAft>
            <a:buNone/>
          </a:pPr>
          <a:endParaRPr lang="en-IE" sz="1100" b="1" kern="1200">
            <a:solidFill>
              <a:sysClr val="windowText" lastClr="000000"/>
            </a:solidFill>
            <a:latin typeface="Calibri" panose="020F0502020204030204" pitchFamily="34" charset="0"/>
            <a:ea typeface="+mn-ea"/>
            <a:cs typeface="Calibri" panose="020F0502020204030204" pitchFamily="34" charset="0"/>
          </a:endParaRPr>
        </a:p>
        <a:p>
          <a:pPr marL="0" lvl="0" indent="0" algn="ctr" defTabSz="444500">
            <a:lnSpc>
              <a:spcPct val="90000"/>
            </a:lnSpc>
            <a:spcBef>
              <a:spcPct val="0"/>
            </a:spcBef>
            <a:spcAft>
              <a:spcPct val="35000"/>
            </a:spcAft>
            <a:buNone/>
          </a:pPr>
          <a:endParaRPr lang="en-IE" sz="1000" kern="1200">
            <a:solidFill>
              <a:sysClr val="windowText" lastClr="000000"/>
            </a:solidFill>
            <a:latin typeface="Calibri" panose="020F0502020204030204" pitchFamily="34" charset="0"/>
            <a:ea typeface="+mn-ea"/>
            <a:cs typeface="Calibri" panose="020F0502020204030204" pitchFamily="34" charset="0"/>
          </a:endParaRPr>
        </a:p>
      </dsp:txBody>
      <dsp:txXfrm>
        <a:off x="2116495" y="314205"/>
        <a:ext cx="1088949" cy="563400"/>
      </dsp:txXfrm>
    </dsp:sp>
    <dsp:sp modelId="{1C396AFF-3139-4E3C-9CAA-209B80A88419}">
      <dsp:nvSpPr>
        <dsp:cNvPr id="0" name=""/>
        <dsp:cNvSpPr/>
      </dsp:nvSpPr>
      <dsp:spPr>
        <a:xfrm>
          <a:off x="1376646" y="2126364"/>
          <a:ext cx="1088949" cy="544474"/>
        </a:xfrm>
        <a:prstGeom prst="rect">
          <a:avLst/>
        </a:prstGeom>
        <a:gradFill rotWithShape="0">
          <a:gsLst>
            <a:gs pos="0">
              <a:srgbClr val="156082">
                <a:hueOff val="0"/>
                <a:satOff val="0"/>
                <a:lumOff val="0"/>
                <a:alphaOff val="0"/>
                <a:lumMod val="110000"/>
                <a:satMod val="105000"/>
                <a:tint val="67000"/>
              </a:srgbClr>
            </a:gs>
            <a:gs pos="50000">
              <a:srgbClr val="156082">
                <a:hueOff val="0"/>
                <a:satOff val="0"/>
                <a:lumOff val="0"/>
                <a:alphaOff val="0"/>
                <a:lumMod val="105000"/>
                <a:satMod val="103000"/>
                <a:tint val="73000"/>
              </a:srgbClr>
            </a:gs>
            <a:gs pos="100000">
              <a:srgbClr val="156082">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n-IE" sz="800" kern="1200">
              <a:solidFill>
                <a:sysClr val="windowText" lastClr="000000"/>
              </a:solidFill>
              <a:latin typeface="Calibri" panose="020F0502020204030204" pitchFamily="34" charset="0"/>
              <a:ea typeface="+mn-ea"/>
              <a:cs typeface="Calibri" panose="020F0502020204030204" pitchFamily="34" charset="0"/>
            </a:rPr>
            <a:t>Civil &amp; Structural Design	</a:t>
          </a:r>
        </a:p>
      </dsp:txBody>
      <dsp:txXfrm>
        <a:off x="1376646" y="2126364"/>
        <a:ext cx="1088949" cy="544474"/>
      </dsp:txXfrm>
    </dsp:sp>
    <dsp:sp modelId="{13B28E69-67B4-493A-9827-6D193F2E791D}">
      <dsp:nvSpPr>
        <dsp:cNvPr id="0" name=""/>
        <dsp:cNvSpPr/>
      </dsp:nvSpPr>
      <dsp:spPr>
        <a:xfrm>
          <a:off x="49151" y="2131934"/>
          <a:ext cx="1088949" cy="544474"/>
        </a:xfrm>
        <a:prstGeom prst="rect">
          <a:avLst/>
        </a:prstGeom>
        <a:gradFill rotWithShape="0">
          <a:gsLst>
            <a:gs pos="0">
              <a:srgbClr val="156082">
                <a:hueOff val="0"/>
                <a:satOff val="0"/>
                <a:lumOff val="0"/>
                <a:alphaOff val="0"/>
                <a:lumMod val="110000"/>
                <a:satMod val="105000"/>
                <a:tint val="67000"/>
              </a:srgbClr>
            </a:gs>
            <a:gs pos="50000">
              <a:srgbClr val="156082">
                <a:hueOff val="0"/>
                <a:satOff val="0"/>
                <a:lumOff val="0"/>
                <a:alphaOff val="0"/>
                <a:lumMod val="105000"/>
                <a:satMod val="103000"/>
                <a:tint val="73000"/>
              </a:srgbClr>
            </a:gs>
            <a:gs pos="100000">
              <a:srgbClr val="156082">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n-IE" sz="800" kern="1200">
              <a:solidFill>
                <a:sysClr val="windowText" lastClr="000000"/>
              </a:solidFill>
              <a:latin typeface="Calibri" panose="020F0502020204030204" pitchFamily="34" charset="0"/>
              <a:ea typeface="+mn-ea"/>
              <a:cs typeface="Calibri" panose="020F0502020204030204" pitchFamily="34" charset="0"/>
            </a:rPr>
            <a:t>Architectural Design	</a:t>
          </a:r>
        </a:p>
      </dsp:txBody>
      <dsp:txXfrm>
        <a:off x="49151" y="2131934"/>
        <a:ext cx="1088949" cy="544474"/>
      </dsp:txXfrm>
    </dsp:sp>
    <dsp:sp modelId="{6E1F44F7-0C67-47F4-B5D7-D2FAFFC3E9F4}">
      <dsp:nvSpPr>
        <dsp:cNvPr id="0" name=""/>
        <dsp:cNvSpPr/>
      </dsp:nvSpPr>
      <dsp:spPr>
        <a:xfrm>
          <a:off x="2646296" y="2131934"/>
          <a:ext cx="1088949" cy="544474"/>
        </a:xfrm>
        <a:prstGeom prst="rect">
          <a:avLst/>
        </a:prstGeom>
        <a:gradFill rotWithShape="0">
          <a:gsLst>
            <a:gs pos="0">
              <a:srgbClr val="156082">
                <a:hueOff val="0"/>
                <a:satOff val="0"/>
                <a:lumOff val="0"/>
                <a:alphaOff val="0"/>
                <a:lumMod val="110000"/>
                <a:satMod val="105000"/>
                <a:tint val="67000"/>
              </a:srgbClr>
            </a:gs>
            <a:gs pos="50000">
              <a:srgbClr val="156082">
                <a:hueOff val="0"/>
                <a:satOff val="0"/>
                <a:lumOff val="0"/>
                <a:alphaOff val="0"/>
                <a:lumMod val="105000"/>
                <a:satMod val="103000"/>
                <a:tint val="73000"/>
              </a:srgbClr>
            </a:gs>
            <a:gs pos="100000">
              <a:srgbClr val="156082">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endParaRPr lang="en-IE" sz="800" kern="1200">
            <a:solidFill>
              <a:sysClr val="windowText" lastClr="000000"/>
            </a:solidFill>
            <a:latin typeface="Aptos" panose="02110004020202020204"/>
            <a:ea typeface="+mn-ea"/>
            <a:cs typeface="+mn-cs"/>
          </a:endParaRPr>
        </a:p>
        <a:p>
          <a:pPr marL="0" lvl="0" indent="0" algn="ctr" defTabSz="355600">
            <a:lnSpc>
              <a:spcPct val="90000"/>
            </a:lnSpc>
            <a:spcBef>
              <a:spcPct val="0"/>
            </a:spcBef>
            <a:spcAft>
              <a:spcPct val="35000"/>
            </a:spcAft>
            <a:buNone/>
          </a:pPr>
          <a:r>
            <a:rPr lang="en-IE" sz="800" kern="1200">
              <a:solidFill>
                <a:sysClr val="windowText" lastClr="000000"/>
              </a:solidFill>
              <a:latin typeface="Aptos" panose="02110004020202020204"/>
              <a:ea typeface="+mn-ea"/>
              <a:cs typeface="+mn-cs"/>
            </a:rPr>
            <a:t>Mechancial &amp; Electrical (Building Services) 			</a:t>
          </a:r>
        </a:p>
      </dsp:txBody>
      <dsp:txXfrm>
        <a:off x="2646296" y="2131934"/>
        <a:ext cx="1088949" cy="544474"/>
      </dsp:txXfrm>
    </dsp:sp>
    <dsp:sp modelId="{D92A31B8-47DA-42C8-B36C-9E8FB27361E2}">
      <dsp:nvSpPr>
        <dsp:cNvPr id="0" name=""/>
        <dsp:cNvSpPr/>
      </dsp:nvSpPr>
      <dsp:spPr>
        <a:xfrm>
          <a:off x="3957432" y="2098498"/>
          <a:ext cx="1259337" cy="544474"/>
        </a:xfrm>
        <a:prstGeom prst="rect">
          <a:avLst/>
        </a:prstGeom>
        <a:gradFill rotWithShape="0">
          <a:gsLst>
            <a:gs pos="0">
              <a:srgbClr val="156082">
                <a:hueOff val="0"/>
                <a:satOff val="0"/>
                <a:lumOff val="0"/>
                <a:alphaOff val="0"/>
                <a:lumMod val="110000"/>
                <a:satMod val="105000"/>
                <a:tint val="67000"/>
              </a:srgbClr>
            </a:gs>
            <a:gs pos="50000">
              <a:srgbClr val="156082">
                <a:hueOff val="0"/>
                <a:satOff val="0"/>
                <a:lumOff val="0"/>
                <a:alphaOff val="0"/>
                <a:lumMod val="105000"/>
                <a:satMod val="103000"/>
                <a:tint val="73000"/>
              </a:srgbClr>
            </a:gs>
            <a:gs pos="100000">
              <a:srgbClr val="156082">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n-IE" sz="800" kern="1200">
              <a:solidFill>
                <a:sysClr val="windowText" lastClr="000000"/>
              </a:solidFill>
              <a:latin typeface="Calibri" panose="020F0502020204030204" pitchFamily="34" charset="0"/>
              <a:ea typeface="+mn-ea"/>
              <a:cs typeface="Calibri" panose="020F0502020204030204" pitchFamily="34" charset="0"/>
            </a:rPr>
            <a:t>Quantity</a:t>
          </a:r>
          <a:r>
            <a:rPr lang="en-IE" sz="800" kern="1200">
              <a:solidFill>
                <a:sysClr val="windowText" lastClr="000000"/>
              </a:solidFill>
              <a:latin typeface="Aptos" panose="02110004020202020204"/>
              <a:ea typeface="+mn-ea"/>
              <a:cs typeface="+mn-cs"/>
            </a:rPr>
            <a:t> Surveyor</a:t>
          </a:r>
        </a:p>
      </dsp:txBody>
      <dsp:txXfrm>
        <a:off x="3957432" y="2098498"/>
        <a:ext cx="1259337" cy="544474"/>
      </dsp:txXfrm>
    </dsp:sp>
    <dsp:sp modelId="{B364AA18-0610-4B65-93D3-549BEA3E0B0D}">
      <dsp:nvSpPr>
        <dsp:cNvPr id="0" name=""/>
        <dsp:cNvSpPr/>
      </dsp:nvSpPr>
      <dsp:spPr>
        <a:xfrm>
          <a:off x="1852523" y="1151376"/>
          <a:ext cx="1640949" cy="497448"/>
        </a:xfrm>
        <a:prstGeom prst="rect">
          <a:avLst/>
        </a:prstGeom>
        <a:gradFill rotWithShape="0">
          <a:gsLst>
            <a:gs pos="0">
              <a:srgbClr val="156082">
                <a:hueOff val="0"/>
                <a:satOff val="0"/>
                <a:lumOff val="0"/>
                <a:alphaOff val="0"/>
                <a:lumMod val="110000"/>
                <a:satMod val="105000"/>
                <a:tint val="67000"/>
              </a:srgbClr>
            </a:gs>
            <a:gs pos="50000">
              <a:srgbClr val="156082">
                <a:hueOff val="0"/>
                <a:satOff val="0"/>
                <a:lumOff val="0"/>
                <a:alphaOff val="0"/>
                <a:lumMod val="105000"/>
                <a:satMod val="103000"/>
                <a:tint val="73000"/>
              </a:srgbClr>
            </a:gs>
            <a:gs pos="100000">
              <a:srgbClr val="156082">
                <a:hueOff val="0"/>
                <a:satOff val="0"/>
                <a:lumOff val="0"/>
                <a:alphaOff val="0"/>
                <a:lumMod val="105000"/>
                <a:satMod val="109000"/>
                <a:tint val="81000"/>
              </a:srgb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n-IE" sz="800" b="1" kern="1200">
              <a:solidFill>
                <a:sysClr val="windowText" lastClr="000000"/>
              </a:solidFill>
              <a:latin typeface="Calibri" panose="020F0502020204030204" pitchFamily="34" charset="0"/>
              <a:ea typeface="+mn-ea"/>
              <a:cs typeface="Calibri" panose="020F0502020204030204" pitchFamily="34" charset="0"/>
            </a:rPr>
            <a:t>LEAD DESIGN CONSULTANT</a:t>
          </a:r>
        </a:p>
        <a:p>
          <a:pPr marL="0" lvl="0" indent="0" algn="ctr" defTabSz="355600">
            <a:lnSpc>
              <a:spcPct val="90000"/>
            </a:lnSpc>
            <a:spcBef>
              <a:spcPct val="0"/>
            </a:spcBef>
            <a:spcAft>
              <a:spcPct val="35000"/>
            </a:spcAft>
            <a:buNone/>
          </a:pPr>
          <a:r>
            <a:rPr lang="en-IE" sz="800" b="0" kern="1200">
              <a:solidFill>
                <a:sysClr val="windowText" lastClr="000000"/>
              </a:solidFill>
              <a:latin typeface="Calibri" panose="020F0502020204030204" pitchFamily="34" charset="0"/>
              <a:ea typeface="+mn-ea"/>
              <a:cs typeface="Calibri" panose="020F0502020204030204" pitchFamily="34" charset="0"/>
            </a:rPr>
            <a:t>Project Manager, PSDP, Employers Representative &amp; Assigned Certifier</a:t>
          </a:r>
        </a:p>
      </dsp:txBody>
      <dsp:txXfrm>
        <a:off x="1852523" y="1151376"/>
        <a:ext cx="1640949" cy="497448"/>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608EE3-1BE1-49CE-BA6C-E4BB0F205A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899</TotalTime>
  <Pages>53</Pages>
  <Words>15874</Words>
  <Characters>90488</Characters>
  <Application>Microsoft Office Word</Application>
  <DocSecurity>0</DocSecurity>
  <Lines>754</Lines>
  <Paragraphs>212</Paragraphs>
  <ScaleCrop>false</ScaleCrop>
  <HeadingPairs>
    <vt:vector size="2" baseType="variant">
      <vt:variant>
        <vt:lpstr>Title</vt:lpstr>
      </vt:variant>
      <vt:variant>
        <vt:i4>1</vt:i4>
      </vt:variant>
    </vt:vector>
  </HeadingPairs>
  <TitlesOfParts>
    <vt:vector size="1" baseType="lpstr">
      <vt:lpstr/>
    </vt:vector>
  </TitlesOfParts>
  <Company>Meath County Council</Company>
  <LinksUpToDate>false</LinksUpToDate>
  <CharactersWithSpaces>106150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 Kelly</dc:creator>
  <cp:keywords/>
  <dc:description/>
  <cp:lastModifiedBy>Paul Kelly</cp:lastModifiedBy>
  <cp:revision>77</cp:revision>
  <cp:lastPrinted>2025-08-19T12:23:00Z</cp:lastPrinted>
  <dcterms:created xsi:type="dcterms:W3CDTF">2025-08-15T10:49:00Z</dcterms:created>
  <dcterms:modified xsi:type="dcterms:W3CDTF">2025-09-18T11:30:00Z</dcterms:modified>
</cp:coreProperties>
</file>